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85f615" w14:textId="685f61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Қоғамдық медиаторлар тізілімін жүргізу қағидаларын бекіту туралы</w:t>
      </w:r>
    </w:p>
    <w:p>
      <w:pPr>
        <w:spacing w:after="0"/>
        <w:ind w:left="0"/>
        <w:jc w:val="both"/>
      </w:pPr>
      <w:r>
        <w:rPr>
          <w:rFonts w:ascii="Times New Roman"/>
          <w:b w:val="false"/>
          <w:i w:val="false"/>
          <w:color w:val="000000"/>
          <w:sz w:val="28"/>
        </w:rPr>
        <w:t>Қазақстан Республикасы Ақпарат және қоғамдық даму министрінің 2022 жылғы 21 сәуірдегі № 126 бұйрығы. Қазақстан Республикасының Әділет министрлігінде 2022 жылғы 25 сәуірде № 27748 болып тіркелді.</w:t>
      </w:r>
    </w:p>
    <w:p>
      <w:pPr>
        <w:spacing w:after="0"/>
        <w:ind w:left="0"/>
        <w:jc w:val="both"/>
      </w:pPr>
      <w:r>
        <w:rPr>
          <w:rFonts w:ascii="Times New Roman"/>
          <w:b w:val="false"/>
          <w:i w:val="false"/>
          <w:color w:val="000000"/>
          <w:sz w:val="28"/>
        </w:rPr>
        <w:t xml:space="preserve">
      "Медиация туралы" Қазақстан Республикасы Заңының 8-1-бабының </w:t>
      </w:r>
      <w:r>
        <w:rPr>
          <w:rFonts w:ascii="Times New Roman"/>
          <w:b w:val="false"/>
          <w:i w:val="false"/>
          <w:color w:val="000000"/>
          <w:sz w:val="28"/>
        </w:rPr>
        <w:t>10) тармақшасына</w:t>
      </w:r>
      <w:r>
        <w:rPr>
          <w:rFonts w:ascii="Times New Roman"/>
          <w:b w:val="false"/>
          <w:i w:val="false"/>
          <w:color w:val="000000"/>
          <w:sz w:val="28"/>
        </w:rPr>
        <w:t xml:space="preserve"> сәйкес, БҰЙЫРАМЫН:</w:t>
      </w:r>
    </w:p>
    <w:bookmarkStart w:name="z1" w:id="0"/>
    <w:p>
      <w:pPr>
        <w:spacing w:after="0"/>
        <w:ind w:left="0"/>
        <w:jc w:val="both"/>
      </w:pPr>
      <w:r>
        <w:rPr>
          <w:rFonts w:ascii="Times New Roman"/>
          <w:b w:val="false"/>
          <w:i w:val="false"/>
          <w:color w:val="000000"/>
          <w:sz w:val="28"/>
        </w:rPr>
        <w:t xml:space="preserve">
      1. Қоса беріліп отырған қоғамдық медиаторлар тізілімін жүргізу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0"/>
    <w:bookmarkStart w:name="z2" w:id="1"/>
    <w:p>
      <w:pPr>
        <w:spacing w:after="0"/>
        <w:ind w:left="0"/>
        <w:jc w:val="both"/>
      </w:pPr>
      <w:r>
        <w:rPr>
          <w:rFonts w:ascii="Times New Roman"/>
          <w:b w:val="false"/>
          <w:i w:val="false"/>
          <w:color w:val="000000"/>
          <w:sz w:val="28"/>
        </w:rPr>
        <w:t>
      2. Қазақстан Республикасы Ақпарат және қоғамдық даму министрлігінің Азаматтық қоғам істері комитеті Қазақстан Республикасының заңнамасында белгіленген тәртіппен:</w:t>
      </w:r>
    </w:p>
    <w:bookmarkEnd w:id="1"/>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бұйрықты Қазақстан Республикасы Ақпарат және қоғамдық даму министрлігінің ресми интернет-ресурсында орналастыруды;</w:t>
      </w:r>
    </w:p>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 Қазақстан Республикасы Ақпарат және қоғамдық даму министрлігінің Заң департаментіне ұсынуды қамтамасыз етсін.</w:t>
      </w:r>
    </w:p>
    <w:bookmarkStart w:name="z3" w:id="2"/>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Ақпарат және қоғамдық даму вице-министріне жүктелсін.</w:t>
      </w:r>
    </w:p>
    <w:bookmarkEnd w:id="2"/>
    <w:bookmarkStart w:name="z4" w:id="3"/>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 xml:space="preserve">           Ақпарат және қоғамдық даму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Умаров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Ақпарат және қоғамдық</w:t>
            </w:r>
            <w:r>
              <w:br/>
            </w:r>
            <w:r>
              <w:rPr>
                <w:rFonts w:ascii="Times New Roman"/>
                <w:b w:val="false"/>
                <w:i w:val="false"/>
                <w:color w:val="000000"/>
                <w:sz w:val="20"/>
              </w:rPr>
              <w:t>даму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2022 жылғы 21 сәуірдегі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126 Бұйрықпен бекітілген</w:t>
            </w:r>
          </w:p>
        </w:tc>
      </w:tr>
    </w:tbl>
    <w:bookmarkStart w:name="z6" w:id="4"/>
    <w:p>
      <w:pPr>
        <w:spacing w:after="0"/>
        <w:ind w:left="0"/>
        <w:jc w:val="left"/>
      </w:pPr>
      <w:r>
        <w:rPr>
          <w:rFonts w:ascii="Times New Roman"/>
          <w:b/>
          <w:i w:val="false"/>
          <w:color w:val="000000"/>
        </w:rPr>
        <w:t xml:space="preserve"> Қоғамдық медиаторлар тізілімін жүргізу  қағидалары</w:t>
      </w:r>
    </w:p>
    <w:bookmarkEnd w:id="4"/>
    <w:bookmarkStart w:name="z7" w:id="5"/>
    <w:p>
      <w:pPr>
        <w:spacing w:after="0"/>
        <w:ind w:left="0"/>
        <w:jc w:val="both"/>
      </w:pPr>
      <w:r>
        <w:rPr>
          <w:rFonts w:ascii="Times New Roman"/>
          <w:b w:val="false"/>
          <w:i w:val="false"/>
          <w:color w:val="000000"/>
          <w:sz w:val="28"/>
        </w:rPr>
        <w:t xml:space="preserve">
      1. Осы қоғамдық медиаторлар тізілімін жүргізу қағидалары (бұдан әрі – қағидалар) "Медиация туралы" Қазақстан Республикасы Заңының (бұдан әрі – заң) 8-1-бабының </w:t>
      </w:r>
      <w:r>
        <w:rPr>
          <w:rFonts w:ascii="Times New Roman"/>
          <w:b w:val="false"/>
          <w:i w:val="false"/>
          <w:color w:val="000000"/>
          <w:sz w:val="28"/>
        </w:rPr>
        <w:t>10) тармақшасына</w:t>
      </w:r>
      <w:r>
        <w:rPr>
          <w:rFonts w:ascii="Times New Roman"/>
          <w:b w:val="false"/>
          <w:i w:val="false"/>
          <w:color w:val="000000"/>
          <w:sz w:val="28"/>
        </w:rPr>
        <w:t xml:space="preserve"> сәйкес әзірленді және қоғамдық медиаторлар тізілімін жүргізу тәртібін айқындайды.</w:t>
      </w:r>
    </w:p>
    <w:bookmarkEnd w:id="5"/>
    <w:bookmarkStart w:name="z8" w:id="6"/>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6"/>
    <w:p>
      <w:pPr>
        <w:spacing w:after="0"/>
        <w:ind w:left="0"/>
        <w:jc w:val="both"/>
      </w:pPr>
      <w:r>
        <w:rPr>
          <w:rFonts w:ascii="Times New Roman"/>
          <w:b w:val="false"/>
          <w:i w:val="false"/>
          <w:color w:val="000000"/>
          <w:sz w:val="28"/>
        </w:rPr>
        <w:t>
      1) медиатор – Заңның талаптарына сәйкес кәсіби негізде немесе қоғамдық негізде медиацияны жүргізу үшін тараптар тартатын тәуелсіз жеке тұлға;</w:t>
      </w:r>
    </w:p>
    <w:p>
      <w:pPr>
        <w:spacing w:after="0"/>
        <w:ind w:left="0"/>
        <w:jc w:val="both"/>
      </w:pPr>
      <w:r>
        <w:rPr>
          <w:rFonts w:ascii="Times New Roman"/>
          <w:b w:val="false"/>
          <w:i w:val="false"/>
          <w:color w:val="000000"/>
          <w:sz w:val="28"/>
        </w:rPr>
        <w:t>
      2) медиация – тараптардың ерікті келісімі бойынша іске асырылатын, олардың өзара қолайлы шешімге қол жеткізуі мақсатында медиатордың (медиаторлардың) жәрдемдесуімен тараптар арасындағы дауды (дау-шарды) реттеу рәсімі;</w:t>
      </w:r>
    </w:p>
    <w:p>
      <w:pPr>
        <w:spacing w:after="0"/>
        <w:ind w:left="0"/>
        <w:jc w:val="both"/>
      </w:pPr>
      <w:r>
        <w:rPr>
          <w:rFonts w:ascii="Times New Roman"/>
          <w:b w:val="false"/>
          <w:i w:val="false"/>
          <w:color w:val="000000"/>
          <w:sz w:val="28"/>
        </w:rPr>
        <w:t>
      3) медиация саласындағы уәкілетті орган (бұдан әрі – уәкілетті орган) – медиация саласындағы мемлекеттік саясатты іске асыруды және қызметті мемлекеттік реттеуді жүзеге асыратын орталық атқарушы орган.</w:t>
      </w:r>
    </w:p>
    <w:bookmarkStart w:name="z9" w:id="7"/>
    <w:p>
      <w:pPr>
        <w:spacing w:after="0"/>
        <w:ind w:left="0"/>
        <w:jc w:val="both"/>
      </w:pPr>
      <w:r>
        <w:rPr>
          <w:rFonts w:ascii="Times New Roman"/>
          <w:b w:val="false"/>
          <w:i w:val="false"/>
          <w:color w:val="000000"/>
          <w:sz w:val="28"/>
        </w:rPr>
        <w:t xml:space="preserve">
      3. Облыстық маңызы бар қаланың, қаладағы ауданның, аудандық маңызы бар қаланың, кенттің, ауылдың, ауылдық округтің әкімі медиаторларды Заңның </w:t>
      </w:r>
      <w:r>
        <w:rPr>
          <w:rFonts w:ascii="Times New Roman"/>
          <w:b w:val="false"/>
          <w:i w:val="false"/>
          <w:color w:val="000000"/>
          <w:sz w:val="28"/>
        </w:rPr>
        <w:t>9-бабының</w:t>
      </w:r>
      <w:r>
        <w:rPr>
          <w:rFonts w:ascii="Times New Roman"/>
          <w:b w:val="false"/>
          <w:i w:val="false"/>
          <w:color w:val="000000"/>
          <w:sz w:val="28"/>
        </w:rPr>
        <w:t xml:space="preserve"> талаптарына сәйкес келген жағдайда тиісті өтінішті алған күннен бастап күнтізбелік он күн ішінде хабарлама тәртібімен қоғамдық медиаторлар тізіліміне қосады.</w:t>
      </w:r>
    </w:p>
    <w:bookmarkEnd w:id="7"/>
    <w:p>
      <w:pPr>
        <w:spacing w:after="0"/>
        <w:ind w:left="0"/>
        <w:jc w:val="both"/>
      </w:pPr>
      <w:r>
        <w:rPr>
          <w:rFonts w:ascii="Times New Roman"/>
          <w:b w:val="false"/>
          <w:i w:val="false"/>
          <w:color w:val="000000"/>
          <w:sz w:val="28"/>
        </w:rPr>
        <w:t>
      Өтініш жазбаша түрде не электрондық цифрлық қолтаңба қойылған электрондық құжат түрінде жіберіледі.</w:t>
      </w:r>
    </w:p>
    <w:bookmarkStart w:name="z10" w:id="8"/>
    <w:p>
      <w:pPr>
        <w:spacing w:after="0"/>
        <w:ind w:left="0"/>
        <w:jc w:val="both"/>
      </w:pPr>
      <w:r>
        <w:rPr>
          <w:rFonts w:ascii="Times New Roman"/>
          <w:b w:val="false"/>
          <w:i w:val="false"/>
          <w:color w:val="000000"/>
          <w:sz w:val="28"/>
        </w:rPr>
        <w:t>
      4. Медиаторды қоғамдық медиаторлар тізіліміне қоспаған жағдайда облыстық маңызы бар қала, қаладағы аудан, аудандық маңызы бар қала, кент, ауыл, ауылдық округ әкімі тиісті өтінішті алған күннен бастап күнтізбелік он күн ішінде бас тарту себептері туралы жазбаша түрде дәлелді жауап береді.</w:t>
      </w:r>
    </w:p>
    <w:bookmarkEnd w:id="8"/>
    <w:bookmarkStart w:name="z11" w:id="9"/>
    <w:p>
      <w:pPr>
        <w:spacing w:after="0"/>
        <w:ind w:left="0"/>
        <w:jc w:val="both"/>
      </w:pPr>
      <w:r>
        <w:rPr>
          <w:rFonts w:ascii="Times New Roman"/>
          <w:b w:val="false"/>
          <w:i w:val="false"/>
          <w:color w:val="000000"/>
          <w:sz w:val="28"/>
        </w:rPr>
        <w:t>
      5. Тізілімді осы Қағидаларға қосымшаға сәйкес нысан бойынша облыстық маңызы бар қаланың, қаладағы ауданның, аудандық маңызы бар қаланың, кенттің, ауылдың, ауылдық округтің әкімі жүргізеді.</w:t>
      </w:r>
    </w:p>
    <w:bookmarkEnd w:id="9"/>
    <w:bookmarkStart w:name="z12" w:id="10"/>
    <w:p>
      <w:pPr>
        <w:spacing w:after="0"/>
        <w:ind w:left="0"/>
        <w:jc w:val="both"/>
      </w:pPr>
      <w:r>
        <w:rPr>
          <w:rFonts w:ascii="Times New Roman"/>
          <w:b w:val="false"/>
          <w:i w:val="false"/>
          <w:color w:val="000000"/>
          <w:sz w:val="28"/>
        </w:rPr>
        <w:t>
      6. Облыстық маңызы бар қаланың, қаладағы ауданның, аудандық маңызы бар қаланың, кенттің, ауылдың, ауылдық округтің әкімі тиісті өтінішті алған күннен бастап күнтізбелік он күн ішінде хабарлама жасау тәртібімен қоғамдық медиаторлар тізілімінен медиаторларды алып тастайды.</w:t>
      </w:r>
    </w:p>
    <w:bookmarkEnd w:id="10"/>
    <w:p>
      <w:pPr>
        <w:spacing w:after="0"/>
        <w:ind w:left="0"/>
        <w:jc w:val="both"/>
      </w:pPr>
      <w:r>
        <w:rPr>
          <w:rFonts w:ascii="Times New Roman"/>
          <w:b w:val="false"/>
          <w:i w:val="false"/>
          <w:color w:val="000000"/>
          <w:sz w:val="28"/>
        </w:rPr>
        <w:t>
      Өтініш жазбаша түрде не электрондық цифрлық қолтаңба қойылған электрондық құжат түрінде жіберіледі.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Қоғамдық медиаторлар</w:t>
            </w:r>
            <w:r>
              <w:br/>
            </w:r>
            <w:r>
              <w:rPr>
                <w:rFonts w:ascii="Times New Roman"/>
                <w:b w:val="false"/>
                <w:i w:val="false"/>
                <w:color w:val="000000"/>
                <w:sz w:val="20"/>
              </w:rPr>
              <w:t>тізілімін жүргізу қағидаларына</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Қоғамдық медиаторлар тізілімі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Медиатордың тегі, аты және әкесінің аты (егер ол жеке басты куәландыратын құжатта көрсетілсе)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Медиатордың заңды мекен-жайы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Медиатордың байланыс деректері (пошталық мекенжайы немесе электрондық мекенжайы не телефон немесе телефакс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Медиатордың маманданып жүрген медиация саласы туралы мәліметтер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Медиатордың медиацияны жүзеге асыратын тілі туралы мәліметтер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Медиатордың қызметін тоқтата тұру туралы мәліметтер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