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00cb0" w14:textId="4c00c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Босқын мәртебесін беру, ұзарту, одан айыру және оны тоқтату рәсімдерін жүзеге асыру жөніндегі комиссия туралы үлгілік ережені бекіту</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5 мамырдағы № 149 бұйрығы. Қазақстан Республикасының Әділет министрлігінде 2022 жылғы 6 мамырда № 27937 болып тіркелді</w:t>
      </w:r>
    </w:p>
    <w:p>
      <w:pPr>
        <w:spacing w:after="0"/>
        <w:ind w:left="0"/>
        <w:jc w:val="both"/>
      </w:pPr>
      <w:r>
        <w:rPr>
          <w:rFonts w:ascii="Times New Roman"/>
          <w:b w:val="false"/>
          <w:i w:val="false"/>
          <w:color w:val="000000"/>
          <w:sz w:val="28"/>
        </w:rPr>
        <w:t xml:space="preserve">
      Қазақстан Республикасының "Босқындар туралы" Заңы 6-бабының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Босқын мәртебесін беру, ұзарту, одан айыру және оны тоқтату рәсімдерін жүзеге асыру жөніндегі комиссия туралы үлгілік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 Еңбек, әлеуметтік қорғау және көші-қон комитеті заңнамада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 А.Ә. Сарбасовқа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Еңбек және халықты әлеуметтік</w:t>
            </w:r>
          </w:p>
          <w:p>
            <w:pPr>
              <w:spacing w:after="20"/>
              <w:ind w:left="20"/>
              <w:jc w:val="both"/>
            </w:pPr>
            <w:r>
              <w:rPr>
                <w:rFonts w:ascii="Times New Roman"/>
                <w:b w:val="false"/>
                <w:i/>
                <w:color w:val="000000"/>
                <w:sz w:val="20"/>
              </w:rPr>
              <w:t xml:space="preserve">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w:t>
            </w:r>
            <w:r>
              <w:rPr>
                <w:rFonts w:ascii="Times New Roman"/>
                <w:b/>
                <w:i w:val="false"/>
                <w:color w:val="000000"/>
                <w:sz w:val="20"/>
              </w:rPr>
              <w:t>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 </w:t>
            </w:r>
          </w:p>
          <w:p>
            <w:pPr>
              <w:spacing w:after="20"/>
              <w:ind w:left="20"/>
              <w:jc w:val="both"/>
            </w:pPr>
            <w:r>
              <w:rPr>
                <w:rFonts w:ascii="Times New Roman"/>
                <w:b/>
                <w:i w:val="false"/>
                <w:color w:val="000000"/>
                <w:sz w:val="20"/>
              </w:rPr>
              <w:t>Ішкі істер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5 мамырдағы</w:t>
            </w:r>
            <w:r>
              <w:br/>
            </w:r>
            <w:r>
              <w:rPr>
                <w:rFonts w:ascii="Times New Roman"/>
                <w:b w:val="false"/>
                <w:i w:val="false"/>
                <w:color w:val="000000"/>
                <w:sz w:val="20"/>
              </w:rPr>
              <w:t>№ 149 Бұйрығына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Босқын мәртебесін беру, ұзарту, одан айыру және оны тоқтату рәсімдерін жүзеге асыру жөніндегі комиссия туралы үлгілік ереже</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Босқын мәртебесін беру, ұзарту, одан айыру және оны тоқтату рәсімдерін жүзеге асыру жөніндегі комиссия туралы үлгілік ережесі (бұдан әрі – Ереже) "Босқындар туралы" Қазақстан Республикасы Заңының 6-бабының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әзірленді және Босқын мәртебесін беру, ұзарту, одан айыру және оны тоқтату рәсімдерін жүзеге асыру жөніндегі комиссияны (бұдан әрі – Комиссия) құру және оның қызметі тәртібін айқындайды.</w:t>
      </w:r>
    </w:p>
    <w:bookmarkEnd w:id="6"/>
    <w:bookmarkStart w:name="z9" w:id="7"/>
    <w:p>
      <w:pPr>
        <w:spacing w:after="0"/>
        <w:ind w:left="0"/>
        <w:jc w:val="both"/>
      </w:pPr>
      <w:r>
        <w:rPr>
          <w:rFonts w:ascii="Times New Roman"/>
          <w:b w:val="false"/>
          <w:i w:val="false"/>
          <w:color w:val="000000"/>
          <w:sz w:val="28"/>
        </w:rPr>
        <w:t>
      2. Комиссия тиісті әкімшілік-аумақтық бірліктердің аумағында тұрақты жұмыс істейтін алқалы орган болып табылады.</w:t>
      </w:r>
    </w:p>
    <w:bookmarkEnd w:id="7"/>
    <w:bookmarkStart w:name="z10" w:id="8"/>
    <w:p>
      <w:pPr>
        <w:spacing w:after="0"/>
        <w:ind w:left="0"/>
        <w:jc w:val="both"/>
      </w:pPr>
      <w:r>
        <w:rPr>
          <w:rFonts w:ascii="Times New Roman"/>
          <w:b w:val="false"/>
          <w:i w:val="false"/>
          <w:color w:val="000000"/>
          <w:sz w:val="28"/>
        </w:rPr>
        <w:t xml:space="preserve">
      3. Комиссиялар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Қазақстан Республикасы ратификациялаған халықаралық шарттарды, Қазақстан Республикасының Президентінің және Үкіметінің актілерін, Қазақстан Республикасының нормативтік құқықтық актілерін және осы Ережені басшылыққа алады.</w:t>
      </w:r>
    </w:p>
    <w:bookmarkEnd w:id="8"/>
    <w:bookmarkStart w:name="z11" w:id="9"/>
    <w:p>
      <w:pPr>
        <w:spacing w:after="0"/>
        <w:ind w:left="0"/>
        <w:jc w:val="left"/>
      </w:pPr>
      <w:r>
        <w:rPr>
          <w:rFonts w:ascii="Times New Roman"/>
          <w:b/>
          <w:i w:val="false"/>
          <w:color w:val="000000"/>
        </w:rPr>
        <w:t xml:space="preserve"> 2-тарау. Комиссияның қызметін ұйымдастыру</w:t>
      </w:r>
    </w:p>
    <w:bookmarkEnd w:id="9"/>
    <w:bookmarkStart w:name="z12" w:id="10"/>
    <w:p>
      <w:pPr>
        <w:spacing w:after="0"/>
        <w:ind w:left="0"/>
        <w:jc w:val="both"/>
      </w:pPr>
      <w:r>
        <w:rPr>
          <w:rFonts w:ascii="Times New Roman"/>
          <w:b w:val="false"/>
          <w:i w:val="false"/>
          <w:color w:val="000000"/>
          <w:sz w:val="28"/>
        </w:rPr>
        <w:t>
      4. Комиссияның құрамы облыс (республикалық маңызы бар қала және астана) әкімінің өкімімен бекітіледі.</w:t>
      </w:r>
    </w:p>
    <w:bookmarkEnd w:id="10"/>
    <w:bookmarkStart w:name="z13" w:id="11"/>
    <w:p>
      <w:pPr>
        <w:spacing w:after="0"/>
        <w:ind w:left="0"/>
        <w:jc w:val="both"/>
      </w:pPr>
      <w:r>
        <w:rPr>
          <w:rFonts w:ascii="Times New Roman"/>
          <w:b w:val="false"/>
          <w:i w:val="false"/>
          <w:color w:val="000000"/>
          <w:sz w:val="28"/>
        </w:rPr>
        <w:t>
      5. Комиссия төраға, төраға орынбасары, хатшы және Комиссия мүшелерінен тұрады. Комиссияның жалпы құрамы бес адамнан құралады. Хатшы Комиссия мүшесі болып табылмайды.</w:t>
      </w:r>
    </w:p>
    <w:bookmarkEnd w:id="11"/>
    <w:bookmarkStart w:name="z14" w:id="12"/>
    <w:p>
      <w:pPr>
        <w:spacing w:after="0"/>
        <w:ind w:left="0"/>
        <w:jc w:val="both"/>
      </w:pPr>
      <w:r>
        <w:rPr>
          <w:rFonts w:ascii="Times New Roman"/>
          <w:b w:val="false"/>
          <w:i w:val="false"/>
          <w:color w:val="000000"/>
          <w:sz w:val="28"/>
        </w:rPr>
        <w:t>
      6. Комиссияның құрамына ішкі істер органдардың, жергілікті өкілді және атқарушы органдардың өкілдері кіреді.</w:t>
      </w:r>
    </w:p>
    <w:bookmarkEnd w:id="12"/>
    <w:bookmarkStart w:name="z15" w:id="13"/>
    <w:p>
      <w:pPr>
        <w:spacing w:after="0"/>
        <w:ind w:left="0"/>
        <w:jc w:val="both"/>
      </w:pPr>
      <w:r>
        <w:rPr>
          <w:rFonts w:ascii="Times New Roman"/>
          <w:b w:val="false"/>
          <w:i w:val="false"/>
          <w:color w:val="000000"/>
          <w:sz w:val="28"/>
        </w:rPr>
        <w:t>
      7. Халықты жұмыспен қамту мәселелері жөніндегі жергілікті орган (бұдан әрі – ХЖҚЖО) басшысы Комиссия төрағасы болып табылады.</w:t>
      </w:r>
    </w:p>
    <w:bookmarkEnd w:id="13"/>
    <w:bookmarkStart w:name="z16" w:id="14"/>
    <w:p>
      <w:pPr>
        <w:spacing w:after="0"/>
        <w:ind w:left="0"/>
        <w:jc w:val="both"/>
      </w:pPr>
      <w:r>
        <w:rPr>
          <w:rFonts w:ascii="Times New Roman"/>
          <w:b w:val="false"/>
          <w:i w:val="false"/>
          <w:color w:val="000000"/>
          <w:sz w:val="28"/>
        </w:rPr>
        <w:t>
      8. Комиссия төрағасының орынбасары Комиссияның бірінші отырысында оның мүшелері арасынан көпшілік дауыспен ашық дауыс беру арқылы сайланады.</w:t>
      </w:r>
    </w:p>
    <w:bookmarkEnd w:id="14"/>
    <w:bookmarkStart w:name="z17" w:id="15"/>
    <w:p>
      <w:pPr>
        <w:spacing w:after="0"/>
        <w:ind w:left="0"/>
        <w:jc w:val="both"/>
      </w:pPr>
      <w:r>
        <w:rPr>
          <w:rFonts w:ascii="Times New Roman"/>
          <w:b w:val="false"/>
          <w:i w:val="false"/>
          <w:color w:val="000000"/>
          <w:sz w:val="28"/>
        </w:rPr>
        <w:t>
      9. Комиссияның жұмыс органының функциялары ХЖҚЖО-ға жүктеледі.</w:t>
      </w:r>
    </w:p>
    <w:bookmarkEnd w:id="15"/>
    <w:bookmarkStart w:name="z18" w:id="16"/>
    <w:p>
      <w:pPr>
        <w:spacing w:after="0"/>
        <w:ind w:left="0"/>
        <w:jc w:val="both"/>
      </w:pPr>
      <w:r>
        <w:rPr>
          <w:rFonts w:ascii="Times New Roman"/>
          <w:b w:val="false"/>
          <w:i w:val="false"/>
          <w:color w:val="000000"/>
          <w:sz w:val="28"/>
        </w:rPr>
        <w:t>
      10. Комиссия отырысын комиссия төрағасы, ол болмаған кезде төрағаның орынбасары өткізеді.</w:t>
      </w:r>
    </w:p>
    <w:bookmarkEnd w:id="16"/>
    <w:bookmarkStart w:name="z19" w:id="17"/>
    <w:p>
      <w:pPr>
        <w:spacing w:after="0"/>
        <w:ind w:left="0"/>
        <w:jc w:val="both"/>
      </w:pPr>
      <w:r>
        <w:rPr>
          <w:rFonts w:ascii="Times New Roman"/>
          <w:b w:val="false"/>
          <w:i w:val="false"/>
          <w:color w:val="000000"/>
          <w:sz w:val="28"/>
        </w:rPr>
        <w:t>
      11. Комиссия отырыстары босқындар, сондай-ақ пана іздеп жүрген адамдардың өтініштері келіп түсуіне қарай өткізіледі.</w:t>
      </w:r>
    </w:p>
    <w:bookmarkEnd w:id="17"/>
    <w:bookmarkStart w:name="z20" w:id="18"/>
    <w:p>
      <w:pPr>
        <w:spacing w:after="0"/>
        <w:ind w:left="0"/>
        <w:jc w:val="both"/>
      </w:pPr>
      <w:r>
        <w:rPr>
          <w:rFonts w:ascii="Times New Roman"/>
          <w:b w:val="false"/>
          <w:i w:val="false"/>
          <w:color w:val="000000"/>
          <w:sz w:val="28"/>
        </w:rPr>
        <w:t>
      12. Комиссия мүшелерінің кемінде үштен екісі қатысқан жағдайда, комиссия отырысы заңды болып табылады.</w:t>
      </w:r>
    </w:p>
    <w:bookmarkEnd w:id="18"/>
    <w:p>
      <w:pPr>
        <w:spacing w:after="0"/>
        <w:ind w:left="0"/>
        <w:jc w:val="both"/>
      </w:pPr>
      <w:r>
        <w:rPr>
          <w:rFonts w:ascii="Times New Roman"/>
          <w:b w:val="false"/>
          <w:i w:val="false"/>
          <w:color w:val="000000"/>
          <w:sz w:val="28"/>
        </w:rPr>
        <w:t>
      Комиссия отырысы өткізілген соң бір күн мерзімде келесі:</w:t>
      </w:r>
    </w:p>
    <w:p>
      <w:pPr>
        <w:spacing w:after="0"/>
        <w:ind w:left="0"/>
        <w:jc w:val="both"/>
      </w:pPr>
      <w:r>
        <w:rPr>
          <w:rFonts w:ascii="Times New Roman"/>
          <w:b w:val="false"/>
          <w:i w:val="false"/>
          <w:color w:val="000000"/>
          <w:sz w:val="28"/>
        </w:rPr>
        <w:t>
      1) босқын мәртебесін беру туралы;</w:t>
      </w:r>
    </w:p>
    <w:p>
      <w:pPr>
        <w:spacing w:after="0"/>
        <w:ind w:left="0"/>
        <w:jc w:val="both"/>
      </w:pPr>
      <w:r>
        <w:rPr>
          <w:rFonts w:ascii="Times New Roman"/>
          <w:b w:val="false"/>
          <w:i w:val="false"/>
          <w:color w:val="000000"/>
          <w:sz w:val="28"/>
        </w:rPr>
        <w:t>
      2) босқын мәртебесін ұзарту туралы;</w:t>
      </w:r>
    </w:p>
    <w:p>
      <w:pPr>
        <w:spacing w:after="0"/>
        <w:ind w:left="0"/>
        <w:jc w:val="both"/>
      </w:pPr>
      <w:r>
        <w:rPr>
          <w:rFonts w:ascii="Times New Roman"/>
          <w:b w:val="false"/>
          <w:i w:val="false"/>
          <w:color w:val="000000"/>
          <w:sz w:val="28"/>
        </w:rPr>
        <w:t>
      3) босқын мәртебесінен айыру туралы;</w:t>
      </w:r>
    </w:p>
    <w:p>
      <w:pPr>
        <w:spacing w:after="0"/>
        <w:ind w:left="0"/>
        <w:jc w:val="both"/>
      </w:pPr>
      <w:r>
        <w:rPr>
          <w:rFonts w:ascii="Times New Roman"/>
          <w:b w:val="false"/>
          <w:i w:val="false"/>
          <w:color w:val="000000"/>
          <w:sz w:val="28"/>
        </w:rPr>
        <w:t>
      1) босқын мәртебесін тоқтату туралы шешімдер қабылданады.</w:t>
      </w:r>
    </w:p>
    <w:bookmarkStart w:name="z21" w:id="19"/>
    <w:p>
      <w:pPr>
        <w:spacing w:after="0"/>
        <w:ind w:left="0"/>
        <w:jc w:val="both"/>
      </w:pPr>
      <w:r>
        <w:rPr>
          <w:rFonts w:ascii="Times New Roman"/>
          <w:b w:val="false"/>
          <w:i w:val="false"/>
          <w:color w:val="000000"/>
          <w:sz w:val="28"/>
        </w:rPr>
        <w:t>
      13. Комиссия шешiмдерi қарапайым көпшілік дауыс арқылы ашық дауыс беру жолымен қабылданады және оған қатысушы комиссия мүшелерiнiң жалпы санының басым бөлiгi дауыс берсе қабылданды деп саналады. Дауыстар тең болған жағдайда, төраға дауыс берген шешiм қабылданды деп есептеледi.</w:t>
      </w:r>
    </w:p>
    <w:bookmarkEnd w:id="19"/>
    <w:bookmarkStart w:name="z22" w:id="20"/>
    <w:p>
      <w:pPr>
        <w:spacing w:after="0"/>
        <w:ind w:left="0"/>
        <w:jc w:val="both"/>
      </w:pPr>
      <w:r>
        <w:rPr>
          <w:rFonts w:ascii="Times New Roman"/>
          <w:b w:val="false"/>
          <w:i w:val="false"/>
          <w:color w:val="000000"/>
          <w:sz w:val="28"/>
        </w:rPr>
        <w:t>
      14. Комиссия отырыстарының нәтижелерi бойынша хаттама жасалады, оған төраға және қатысқан Комиссия мүшелері қол қояды.</w:t>
      </w:r>
    </w:p>
    <w:bookmarkEnd w:id="20"/>
    <w:bookmarkStart w:name="z23" w:id="21"/>
    <w:p>
      <w:pPr>
        <w:spacing w:after="0"/>
        <w:ind w:left="0"/>
        <w:jc w:val="both"/>
      </w:pPr>
      <w:r>
        <w:rPr>
          <w:rFonts w:ascii="Times New Roman"/>
          <w:b w:val="false"/>
          <w:i w:val="false"/>
          <w:color w:val="000000"/>
          <w:sz w:val="28"/>
        </w:rPr>
        <w:t>
      15. Комиссия шешiмі ұсынымдық сипатта болады.</w:t>
      </w:r>
    </w:p>
    <w:bookmarkEnd w:id="21"/>
    <w:bookmarkStart w:name="z24" w:id="22"/>
    <w:p>
      <w:pPr>
        <w:spacing w:after="0"/>
        <w:ind w:left="0"/>
        <w:jc w:val="both"/>
      </w:pPr>
      <w:r>
        <w:rPr>
          <w:rFonts w:ascii="Times New Roman"/>
          <w:b w:val="false"/>
          <w:i w:val="false"/>
          <w:color w:val="000000"/>
          <w:sz w:val="28"/>
        </w:rPr>
        <w:t>
      16. Комиссия мүшесінің ерекше пікірі жазбаша түрде баяндалады және отырыс хаттамасына қоса беріледі.</w:t>
      </w:r>
    </w:p>
    <w:bookmarkEnd w:id="22"/>
    <w:bookmarkStart w:name="z25" w:id="23"/>
    <w:p>
      <w:pPr>
        <w:spacing w:after="0"/>
        <w:ind w:left="0"/>
        <w:jc w:val="left"/>
      </w:pPr>
      <w:r>
        <w:rPr>
          <w:rFonts w:ascii="Times New Roman"/>
          <w:b/>
          <w:i w:val="false"/>
          <w:color w:val="000000"/>
        </w:rPr>
        <w:t xml:space="preserve"> 3-тарау. Комиссияның негізгі міндеттері мен функциялары</w:t>
      </w:r>
    </w:p>
    <w:bookmarkEnd w:id="23"/>
    <w:bookmarkStart w:name="z26" w:id="24"/>
    <w:p>
      <w:pPr>
        <w:spacing w:after="0"/>
        <w:ind w:left="0"/>
        <w:jc w:val="both"/>
      </w:pPr>
      <w:r>
        <w:rPr>
          <w:rFonts w:ascii="Times New Roman"/>
          <w:b w:val="false"/>
          <w:i w:val="false"/>
          <w:color w:val="000000"/>
          <w:sz w:val="28"/>
        </w:rPr>
        <w:t>
      17. Комиссияның негізгі міндеттері мыналар болып табылады:</w:t>
      </w:r>
    </w:p>
    <w:bookmarkEnd w:id="24"/>
    <w:p>
      <w:pPr>
        <w:spacing w:after="0"/>
        <w:ind w:left="0"/>
        <w:jc w:val="both"/>
      </w:pPr>
      <w:r>
        <w:rPr>
          <w:rFonts w:ascii="Times New Roman"/>
          <w:b w:val="false"/>
          <w:i w:val="false"/>
          <w:color w:val="000000"/>
          <w:sz w:val="28"/>
        </w:rPr>
        <w:t xml:space="preserve">
      1) "Босқындар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босқындардың іс материалдарын алқалы түрде қарау және босқын мәртебесін ұзарту, тоқтатудан айыру туралы шешім шығару;</w:t>
      </w:r>
    </w:p>
    <w:p>
      <w:pPr>
        <w:spacing w:after="0"/>
        <w:ind w:left="0"/>
        <w:jc w:val="both"/>
      </w:pPr>
      <w:r>
        <w:rPr>
          <w:rFonts w:ascii="Times New Roman"/>
          <w:b w:val="false"/>
          <w:i w:val="false"/>
          <w:color w:val="000000"/>
          <w:sz w:val="28"/>
        </w:rPr>
        <w:t>
      2) босқындар, сондай-ақ пана іздеп жүрген адамдарды нәсілдік, ұлттық, діни сенімі, азаматтық белгісі, белгілі бір әлеуметтік топқа жататындығы немесе саяси нанымы бойынша қудалаудың құрбаны болу қатері төнген елдің шекарасына жіберуге немесе елден шығаруға жол бермеу.</w:t>
      </w:r>
    </w:p>
    <w:bookmarkStart w:name="z27" w:id="25"/>
    <w:p>
      <w:pPr>
        <w:spacing w:after="0"/>
        <w:ind w:left="0"/>
        <w:jc w:val="both"/>
      </w:pPr>
      <w:r>
        <w:rPr>
          <w:rFonts w:ascii="Times New Roman"/>
          <w:b w:val="false"/>
          <w:i w:val="false"/>
          <w:color w:val="000000"/>
          <w:sz w:val="28"/>
        </w:rPr>
        <w:t>
      18. Комиссияның негізгі функцияларына мыналар жатады:</w:t>
      </w:r>
    </w:p>
    <w:bookmarkEnd w:id="25"/>
    <w:p>
      <w:pPr>
        <w:spacing w:after="0"/>
        <w:ind w:left="0"/>
        <w:jc w:val="both"/>
      </w:pPr>
      <w:r>
        <w:rPr>
          <w:rFonts w:ascii="Times New Roman"/>
          <w:b w:val="false"/>
          <w:i w:val="false"/>
          <w:color w:val="000000"/>
          <w:sz w:val="28"/>
        </w:rPr>
        <w:t>
      1) босқындар, сондай-ақ пана іздеп жүрген адамдардың материалдарын қарау;</w:t>
      </w:r>
    </w:p>
    <w:p>
      <w:pPr>
        <w:spacing w:after="0"/>
        <w:ind w:left="0"/>
        <w:jc w:val="both"/>
      </w:pPr>
      <w:r>
        <w:rPr>
          <w:rFonts w:ascii="Times New Roman"/>
          <w:b w:val="false"/>
          <w:i w:val="false"/>
          <w:color w:val="000000"/>
          <w:sz w:val="28"/>
        </w:rPr>
        <w:t>
      2) талап етілетін ақпаратты алу үшін мемлекеттік органдар мен меншік нысанына қарамастан ұйымдарға, сондай-ақ Қазақстан Республикасында орналасқан халықаралық ұйымдарға сұрау жолдау;</w:t>
      </w:r>
    </w:p>
    <w:p>
      <w:pPr>
        <w:spacing w:after="0"/>
        <w:ind w:left="0"/>
        <w:jc w:val="both"/>
      </w:pPr>
      <w:r>
        <w:rPr>
          <w:rFonts w:ascii="Times New Roman"/>
          <w:b w:val="false"/>
          <w:i w:val="false"/>
          <w:color w:val="000000"/>
          <w:sz w:val="28"/>
        </w:rPr>
        <w:t>
      3) өз отырыстарына босқындар, сондай-ақ пана іздеп жүрген адамдарды, меншік нысанына қарамастан мемлекеттік органдар мен ұйымдардың, сондай-ақ Қазақстан Республикасында орналасқан халықаралық ұйымдардың өкілдерін шақыру және тыңдау;</w:t>
      </w:r>
    </w:p>
    <w:p>
      <w:pPr>
        <w:spacing w:after="0"/>
        <w:ind w:left="0"/>
        <w:jc w:val="both"/>
      </w:pPr>
      <w:r>
        <w:rPr>
          <w:rFonts w:ascii="Times New Roman"/>
          <w:b w:val="false"/>
          <w:i w:val="false"/>
          <w:color w:val="000000"/>
          <w:sz w:val="28"/>
        </w:rPr>
        <w:t>
      4) босқын мәртебесін беру, ұзарту, одан айыру және оны тоқтату туралы тиісті шешім дайындау.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