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94b0" w14:textId="3ac9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деректерге қол жеткізуді мемлекеттік бақылау сервисінің жұмыс істеу қағидалары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сәуірдегі № 144/НҚ бұйрығы. Қазақстан Республикасының Әділет министрлігінде 2022 жылғы 7 мамырда № 27963 болып тіркелді</w:t>
      </w:r>
    </w:p>
    <w:p>
      <w:pPr>
        <w:spacing w:after="0"/>
        <w:ind w:left="0"/>
        <w:jc w:val="left"/>
      </w:pPr>
      <w:bookmarkStart w:name="z0" w:id="0"/>
      <w:r>
        <w:rPr>
          <w:rFonts w:ascii="Times New Roman"/>
          <w:b/>
          <w:i w:val="false"/>
          <w:color w:val="000000"/>
        </w:rPr>
        <w:t xml:space="preserve"> Дербес деректерге қол жеткізуді мемлекеттік бақылау сервисінің жұмыс істеу қағидалары</w:t>
      </w:r>
    </w:p>
    <w:bookmarkEnd w:id="0"/>
    <w:bookmarkStart w:name="z1" w:id="1"/>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Заңының 27-</w:t>
      </w:r>
      <w:r>
        <w:rPr>
          <w:rFonts w:ascii="Times New Roman"/>
          <w:b w:val="false"/>
          <w:i w:val="false"/>
          <w:color w:val="000000"/>
          <w:sz w:val="28"/>
        </w:rPr>
        <w:t>1-бабы</w:t>
      </w:r>
      <w:r>
        <w:rPr>
          <w:rFonts w:ascii="Times New Roman"/>
          <w:b w:val="false"/>
          <w:i w:val="false"/>
          <w:color w:val="000000"/>
          <w:sz w:val="28"/>
        </w:rPr>
        <w:t xml:space="preserve"> 1-тармағы </w:t>
      </w:r>
      <w:r>
        <w:rPr>
          <w:rFonts w:ascii="Times New Roman"/>
          <w:b w:val="false"/>
          <w:i w:val="false"/>
          <w:color w:val="000000"/>
          <w:sz w:val="28"/>
        </w:rPr>
        <w:t>7-2) тармақшасына</w:t>
      </w:r>
      <w:r>
        <w:rPr>
          <w:rFonts w:ascii="Times New Roman"/>
          <w:b w:val="false"/>
          <w:i w:val="false"/>
          <w:color w:val="000000"/>
          <w:sz w:val="28"/>
        </w:rPr>
        <w:t xml:space="preserve"> сәйкес БҰЙЫРАМЫН: </w:t>
      </w:r>
    </w:p>
    <w:bookmarkEnd w:id="1"/>
    <w:bookmarkStart w:name="z2" w:id="2"/>
    <w:p>
      <w:pPr>
        <w:spacing w:after="0"/>
        <w:ind w:left="0"/>
        <w:jc w:val="both"/>
      </w:pPr>
      <w:r>
        <w:rPr>
          <w:rFonts w:ascii="Times New Roman"/>
          <w:b w:val="false"/>
          <w:i w:val="false"/>
          <w:color w:val="000000"/>
          <w:sz w:val="28"/>
        </w:rPr>
        <w:t xml:space="preserve">
      1. Қоса беріліп отырған Дербес деректерге қол жеткізуді мемлекеттік бақылау сервисінің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w:t>
            </w:r>
            <w:r>
              <w:br/>
            </w:r>
            <w:r>
              <w:rPr>
                <w:rFonts w:ascii="Times New Roman"/>
                <w:b w:val="false"/>
                <w:i w:val="false"/>
                <w:color w:val="000000"/>
                <w:sz w:val="20"/>
              </w:rPr>
              <w:t>29 сәуірдегі № 144/НҚ</w:t>
            </w:r>
            <w:r>
              <w:br/>
            </w:r>
            <w:r>
              <w:rPr>
                <w:rFonts w:ascii="Times New Roman"/>
                <w:b w:val="false"/>
                <w:i w:val="false"/>
                <w:color w:val="000000"/>
                <w:sz w:val="20"/>
              </w:rPr>
              <w:t>Бұйрықпен бекітілген</w:t>
            </w:r>
          </w:p>
        </w:tc>
      </w:tr>
    </w:tbl>
    <w:bookmarkStart w:name="z10" w:id="9"/>
    <w:p>
      <w:pPr>
        <w:spacing w:after="0"/>
        <w:ind w:left="0"/>
        <w:jc w:val="left"/>
      </w:pPr>
      <w:r>
        <w:rPr>
          <w:rFonts w:ascii="Times New Roman"/>
          <w:b/>
          <w:i w:val="false"/>
          <w:color w:val="000000"/>
        </w:rPr>
        <w:t xml:space="preserve"> Дербес деректерге қол жеткізуді мемлекеттік бақылау сервисінің  жұмыс істеу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Дербес деректерге қол жеткізуді мемлекеттік бақылау сервисінің жұмыс істеу қағидалары (бұдан әрі – Қағидалар) "Дербес деректер және оларды қорғау туралы" Қазақстан Республикасы Заңының (бұдан әрі – Заң) 27-1-бабы 1-тармағы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әзірленді және дербес деректерге қол жеткізуді мемлекеттік бақылау сервисінің жұмыс істеу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"1414" Бірыңғай байланыс орталығының SMS-шлюзі – SMS хабарламаларды жіберуге және қабылдауға арналған "электрондық үкімет" құрауышы;</w:t>
      </w:r>
    </w:p>
    <w:bookmarkEnd w:id="13"/>
    <w:bookmarkStart w:name="z15" w:id="14"/>
    <w:p>
      <w:pPr>
        <w:spacing w:after="0"/>
        <w:ind w:left="0"/>
        <w:jc w:val="both"/>
      </w:pPr>
      <w:r>
        <w:rPr>
          <w:rFonts w:ascii="Times New Roman"/>
          <w:b w:val="false"/>
          <w:i w:val="false"/>
          <w:color w:val="000000"/>
          <w:sz w:val="28"/>
        </w:rPr>
        <w:t>
      2) бастамашы – жеке деректерге қол жеткізуге сұрау салуға бастамашы болатын ақпараттық жүйе;</w:t>
      </w:r>
    </w:p>
    <w:bookmarkEnd w:id="14"/>
    <w:bookmarkStart w:name="z16" w:id="15"/>
    <w:p>
      <w:pPr>
        <w:spacing w:after="0"/>
        <w:ind w:left="0"/>
        <w:jc w:val="both"/>
      </w:pPr>
      <w:r>
        <w:rPr>
          <w:rFonts w:ascii="Times New Roman"/>
          <w:b w:val="false"/>
          <w:i w:val="false"/>
          <w:color w:val="000000"/>
          <w:sz w:val="28"/>
        </w:rPr>
        <w:t>
      3) верификация токені – бастамашының және (немесе) оператордың дербес деректер субъектісінен келісім алғанын растауға арналған белгілі бір сандар мен әріптер жиынтығы түріндегі электрондық кілт;</w:t>
      </w:r>
    </w:p>
    <w:bookmarkEnd w:id="15"/>
    <w:bookmarkStart w:name="z17" w:id="16"/>
    <w:p>
      <w:pPr>
        <w:spacing w:after="0"/>
        <w:ind w:left="0"/>
        <w:jc w:val="both"/>
      </w:pPr>
      <w:r>
        <w:rPr>
          <w:rFonts w:ascii="Times New Roman"/>
          <w:b w:val="false"/>
          <w:i w:val="false"/>
          <w:color w:val="000000"/>
          <w:sz w:val="28"/>
        </w:rPr>
        <w:t>
      4)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мәліметтер;</w:t>
      </w:r>
    </w:p>
    <w:bookmarkEnd w:id="16"/>
    <w:bookmarkStart w:name="z18" w:id="17"/>
    <w:p>
      <w:pPr>
        <w:spacing w:after="0"/>
        <w:ind w:left="0"/>
        <w:jc w:val="both"/>
      </w:pPr>
      <w:r>
        <w:rPr>
          <w:rFonts w:ascii="Times New Roman"/>
          <w:b w:val="false"/>
          <w:i w:val="false"/>
          <w:color w:val="000000"/>
          <w:sz w:val="28"/>
        </w:rPr>
        <w:t>
      5) дербес деректерге қол жеткізуді мемлекеттік бақылау сервисі (бұдан әрі – мемлекеттік сервис) – дербес деректер субъектісінің дербес деректерді жинауға, өңдеуге немесе оларды үшінші тұлғаларға беруге келісімін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17"/>
    <w:bookmarkStart w:name="z19" w:id="18"/>
    <w:p>
      <w:pPr>
        <w:spacing w:after="0"/>
        <w:ind w:left="0"/>
        <w:jc w:val="both"/>
      </w:pPr>
      <w:r>
        <w:rPr>
          <w:rFonts w:ascii="Times New Roman"/>
          <w:b w:val="false"/>
          <w:i w:val="false"/>
          <w:color w:val="000000"/>
          <w:sz w:val="28"/>
        </w:rPr>
        <w:t>
      6)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8"/>
    <w:bookmarkStart w:name="z20" w:id="19"/>
    <w:p>
      <w:pPr>
        <w:spacing w:after="0"/>
        <w:ind w:left="0"/>
        <w:jc w:val="both"/>
      </w:pPr>
      <w:r>
        <w:rPr>
          <w:rFonts w:ascii="Times New Roman"/>
          <w:b w:val="false"/>
          <w:i w:val="false"/>
          <w:color w:val="000000"/>
          <w:sz w:val="28"/>
        </w:rPr>
        <w:t>
      7)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9"/>
    <w:bookmarkStart w:name="z21" w:id="20"/>
    <w:p>
      <w:pPr>
        <w:spacing w:after="0"/>
        <w:ind w:left="0"/>
        <w:jc w:val="both"/>
      </w:pPr>
      <w:r>
        <w:rPr>
          <w:rFonts w:ascii="Times New Roman"/>
          <w:b w:val="false"/>
          <w:i w:val="false"/>
          <w:color w:val="000000"/>
          <w:sz w:val="28"/>
        </w:rPr>
        <w:t>
      8) қауіпсіздік токені – пайдаланушының ақпараттық қауіпсіздігін қамтамасыз етуге арналған JWT форматындағы белгілі бір сандар мен әріптердің жиынтығы түріндегі электрондық кілт, сонымен қатар оның иесін сәйкестендіру үшін қолданылады;</w:t>
      </w:r>
    </w:p>
    <w:bookmarkEnd w:id="20"/>
    <w:bookmarkStart w:name="z22" w:id="21"/>
    <w:p>
      <w:pPr>
        <w:spacing w:after="0"/>
        <w:ind w:left="0"/>
        <w:jc w:val="both"/>
      </w:pPr>
      <w:r>
        <w:rPr>
          <w:rFonts w:ascii="Times New Roman"/>
          <w:b w:val="false"/>
          <w:i w:val="false"/>
          <w:color w:val="000000"/>
          <w:sz w:val="28"/>
        </w:rPr>
        <w:t>
      9) дербес деректер субъектісі (бұдан әрі – субъект) – дербес деректер тиесілі жеке тұлға;</w:t>
      </w:r>
    </w:p>
    <w:bookmarkEnd w:id="21"/>
    <w:bookmarkStart w:name="z23" w:id="22"/>
    <w:p>
      <w:pPr>
        <w:spacing w:after="0"/>
        <w:ind w:left="0"/>
        <w:jc w:val="both"/>
      </w:pPr>
      <w:r>
        <w:rPr>
          <w:rFonts w:ascii="Times New Roman"/>
          <w:b w:val="false"/>
          <w:i w:val="false"/>
          <w:color w:val="000000"/>
          <w:sz w:val="28"/>
        </w:rPr>
        <w:t>
      10) дербес деректерді қорғау саласындағы уәкілетті орган (бұдан әрі – уәкілетті орган) – дербес деректерді қорғау саласындағы басшылықты жүзеге асыратын орталық атқарушы орган;</w:t>
      </w:r>
    </w:p>
    <w:bookmarkEnd w:id="22"/>
    <w:bookmarkStart w:name="z24" w:id="23"/>
    <w:p>
      <w:pPr>
        <w:spacing w:after="0"/>
        <w:ind w:left="0"/>
        <w:jc w:val="both"/>
      </w:pPr>
      <w:r>
        <w:rPr>
          <w:rFonts w:ascii="Times New Roman"/>
          <w:b w:val="false"/>
          <w:i w:val="false"/>
          <w:color w:val="000000"/>
          <w:sz w:val="28"/>
        </w:rPr>
        <w:t>
      11) мобильді азаматтар базасы (бұдан әрі – МАБ) – "электрондық үкімет" пайдаланушыларының ұялы байланыс желісі абоненттік нөмірлерінің бірыңғай базасы;</w:t>
      </w:r>
    </w:p>
    <w:bookmarkEnd w:id="23"/>
    <w:bookmarkStart w:name="z25" w:id="24"/>
    <w:p>
      <w:pPr>
        <w:spacing w:after="0"/>
        <w:ind w:left="0"/>
        <w:jc w:val="both"/>
      </w:pPr>
      <w:r>
        <w:rPr>
          <w:rFonts w:ascii="Times New Roman"/>
          <w:b w:val="false"/>
          <w:i w:val="false"/>
          <w:color w:val="000000"/>
          <w:sz w:val="28"/>
        </w:rPr>
        <w:t>
      12) "электрондық үкіметтің" шлюзі (бұдан әрі – ЭҮШ) – "электрондық үкіметтің" ақпараттандыру объектілерін өзге де "электрондық үкіметтің" ақпараттандыру объектілерімен интеграциялауға арналған ақпараттық жүйе.</w:t>
      </w:r>
    </w:p>
    <w:bookmarkEnd w:id="24"/>
    <w:bookmarkStart w:name="z26" w:id="25"/>
    <w:p>
      <w:pPr>
        <w:spacing w:after="0"/>
        <w:ind w:left="0"/>
        <w:jc w:val="left"/>
      </w:pPr>
      <w:r>
        <w:rPr>
          <w:rFonts w:ascii="Times New Roman"/>
          <w:b/>
          <w:i w:val="false"/>
          <w:color w:val="000000"/>
        </w:rPr>
        <w:t xml:space="preserve"> 2-тарау. Дербес деректерге қол жеткізуді мемлекеттік бақылау сервисінің жұмыс істеу тәртібі</w:t>
      </w:r>
    </w:p>
    <w:bookmarkEnd w:id="25"/>
    <w:bookmarkStart w:name="z27" w:id="26"/>
    <w:p>
      <w:pPr>
        <w:spacing w:after="0"/>
        <w:ind w:left="0"/>
        <w:jc w:val="left"/>
      </w:pPr>
      <w:r>
        <w:rPr>
          <w:rFonts w:ascii="Times New Roman"/>
          <w:b/>
          <w:i w:val="false"/>
          <w:color w:val="000000"/>
        </w:rPr>
        <w:t xml:space="preserve"> 1-параграф. Дербес деректерге қолжетімділікті бақылаудың мемлекеттік сервисінің жұмыс істеу процесі</w:t>
      </w:r>
    </w:p>
    <w:bookmarkEnd w:id="26"/>
    <w:bookmarkStart w:name="z28" w:id="27"/>
    <w:p>
      <w:pPr>
        <w:spacing w:after="0"/>
        <w:ind w:left="0"/>
        <w:jc w:val="both"/>
      </w:pPr>
      <w:r>
        <w:rPr>
          <w:rFonts w:ascii="Times New Roman"/>
          <w:b w:val="false"/>
          <w:i w:val="false"/>
          <w:color w:val="000000"/>
          <w:sz w:val="28"/>
        </w:rPr>
        <w:t>
      3. Дербес деректерге қол жеткізуді мемлекеттік бақылаудың сервисінің жұмыс істеуі мынадай процестерді автоматтандыру:</w:t>
      </w:r>
    </w:p>
    <w:bookmarkEnd w:id="27"/>
    <w:bookmarkStart w:name="z29" w:id="28"/>
    <w:p>
      <w:pPr>
        <w:spacing w:after="0"/>
        <w:ind w:left="0"/>
        <w:jc w:val="both"/>
      </w:pPr>
      <w:r>
        <w:rPr>
          <w:rFonts w:ascii="Times New Roman"/>
          <w:b w:val="false"/>
          <w:i w:val="false"/>
          <w:color w:val="000000"/>
          <w:sz w:val="28"/>
        </w:rPr>
        <w:t>
      1) субъектіден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субъектімен және уәкілетті органмен ақпараттық өзара іс-қимылы;</w:t>
      </w:r>
    </w:p>
    <w:bookmarkEnd w:id="28"/>
    <w:bookmarkStart w:name="z30" w:id="29"/>
    <w:p>
      <w:pPr>
        <w:spacing w:after="0"/>
        <w:ind w:left="0"/>
        <w:jc w:val="both"/>
      </w:pPr>
      <w:r>
        <w:rPr>
          <w:rFonts w:ascii="Times New Roman"/>
          <w:b w:val="false"/>
          <w:i w:val="false"/>
          <w:color w:val="000000"/>
          <w:sz w:val="28"/>
        </w:rPr>
        <w:t>
      2)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 (бас тартуы);</w:t>
      </w:r>
    </w:p>
    <w:bookmarkEnd w:id="29"/>
    <w:bookmarkStart w:name="z31" w:id="30"/>
    <w:p>
      <w:pPr>
        <w:spacing w:after="0"/>
        <w:ind w:left="0"/>
        <w:jc w:val="both"/>
      </w:pPr>
      <w:r>
        <w:rPr>
          <w:rFonts w:ascii="Times New Roman"/>
          <w:b w:val="false"/>
          <w:i w:val="false"/>
          <w:color w:val="000000"/>
          <w:sz w:val="28"/>
        </w:rPr>
        <w:t>
      3)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беруін (бас тартуын) кері қайтарып алуы;</w:t>
      </w:r>
    </w:p>
    <w:bookmarkEnd w:id="30"/>
    <w:bookmarkStart w:name="z32" w:id="31"/>
    <w:p>
      <w:pPr>
        <w:spacing w:after="0"/>
        <w:ind w:left="0"/>
        <w:jc w:val="both"/>
      </w:pPr>
      <w:r>
        <w:rPr>
          <w:rFonts w:ascii="Times New Roman"/>
          <w:b w:val="false"/>
          <w:i w:val="false"/>
          <w:color w:val="000000"/>
          <w:sz w:val="28"/>
        </w:rPr>
        <w:t>
      4) субъектіні мемлекеттік органдардың және (немесе) мемлекеттік заңды тұлғалардың ақпараттандыру объектілеріндегі өзінің дербес деректерімен жасалатын іс-әрекеттер туралы хабардар ету (қол жеткізу, қарау, өзгерту, толықтыру, беру, бұғаттау, жою);</w:t>
      </w:r>
    </w:p>
    <w:bookmarkEnd w:id="31"/>
    <w:bookmarkStart w:name="z33" w:id="32"/>
    <w:p>
      <w:pPr>
        <w:spacing w:after="0"/>
        <w:ind w:left="0"/>
        <w:jc w:val="both"/>
      </w:pPr>
      <w:r>
        <w:rPr>
          <w:rFonts w:ascii="Times New Roman"/>
          <w:b w:val="false"/>
          <w:i w:val="false"/>
          <w:color w:val="000000"/>
          <w:sz w:val="28"/>
        </w:rPr>
        <w:t>
      5) субъектіге мемлекеттік органдардың және (немесе) мемлекеттік заңды тұлғалардың ақпараттандыру объектілеріндегі өзінің дербес деректерін жинауға және (немесе) өңдеуге келісімі бар меншік иелері және (немесе) операторлар туралы мәліметтерді ұсыну кезінде жүзеге асырылады.</w:t>
      </w:r>
    </w:p>
    <w:bookmarkEnd w:id="32"/>
    <w:bookmarkStart w:name="z34" w:id="33"/>
    <w:p>
      <w:pPr>
        <w:spacing w:after="0"/>
        <w:ind w:left="0"/>
        <w:jc w:val="both"/>
      </w:pPr>
      <w:r>
        <w:rPr>
          <w:rFonts w:ascii="Times New Roman"/>
          <w:b w:val="false"/>
          <w:i w:val="false"/>
          <w:color w:val="000000"/>
          <w:sz w:val="28"/>
        </w:rPr>
        <w:t>
      4. Жеке мәліметтерге қол жеткізу процесі екі тәсілмен жүзеге асырылады:</w:t>
      </w:r>
    </w:p>
    <w:bookmarkEnd w:id="33"/>
    <w:bookmarkStart w:name="z35" w:id="34"/>
    <w:p>
      <w:pPr>
        <w:spacing w:after="0"/>
        <w:ind w:left="0"/>
        <w:jc w:val="both"/>
      </w:pPr>
      <w:r>
        <w:rPr>
          <w:rFonts w:ascii="Times New Roman"/>
          <w:b w:val="false"/>
          <w:i w:val="false"/>
          <w:color w:val="000000"/>
          <w:sz w:val="28"/>
        </w:rPr>
        <w:t>
      1) бастамашының және (немесе) оператордың дербес деректерге қол жеткізуге және "1414" Бірыңғай байланыс орталығының SMS-шлюзі арқылы дербес деректерді жинауға және (немесе) өңдеуге немесе оларды үшінші тұлғаларға беруге келісімі (бас тартуы) туралы SMS-хабарлама субъектісінен жауап алуға сұрау салу арқылы (бұдан әрі – сұрау салу/жауап беру "1414" Бірыңғай байланыс орталығы арқылы);</w:t>
      </w:r>
    </w:p>
    <w:bookmarkEnd w:id="34"/>
    <w:bookmarkStart w:name="z36" w:id="35"/>
    <w:p>
      <w:pPr>
        <w:spacing w:after="0"/>
        <w:ind w:left="0"/>
        <w:jc w:val="both"/>
      </w:pPr>
      <w:r>
        <w:rPr>
          <w:rFonts w:ascii="Times New Roman"/>
          <w:b w:val="false"/>
          <w:i w:val="false"/>
          <w:color w:val="000000"/>
          <w:sz w:val="28"/>
        </w:rPr>
        <w:t>
      2) бастамашының және (немесе) оператордың дербес деректерге қол жеткізуге және субъектіден бастамашының және (немесе) оператордың ақпараттық жүйесіндегі дербес деректерді жинауға және (немесе) өңдеуге немесе оларды үшінші тұлғаларға беруге келісімі (бас тартуы) туралы жауап алуға сұрау салу (бұдан әрі – бастамашының және (немесе) оператордың құралдарымен сұрау салу/жауап беру) жіберу арқылы;</w:t>
      </w:r>
    </w:p>
    <w:bookmarkEnd w:id="35"/>
    <w:bookmarkStart w:name="z37" w:id="36"/>
    <w:p>
      <w:pPr>
        <w:spacing w:after="0"/>
        <w:ind w:left="0"/>
        <w:jc w:val="both"/>
      </w:pPr>
      <w:r>
        <w:rPr>
          <w:rFonts w:ascii="Times New Roman"/>
          <w:b w:val="false"/>
          <w:i w:val="false"/>
          <w:color w:val="000000"/>
          <w:sz w:val="28"/>
        </w:rPr>
        <w:t>
      5. "1414" Бірыңғай байланыс орталығының SMS-шлюзі арқылы дербес деректерге қол жеткізу процесі бастамашыларға және (немесе) операторларға қолжетімді, олар төмендегілерден тұрады:</w:t>
      </w:r>
    </w:p>
    <w:bookmarkEnd w:id="36"/>
    <w:bookmarkStart w:name="z38" w:id="37"/>
    <w:p>
      <w:pPr>
        <w:spacing w:after="0"/>
        <w:ind w:left="0"/>
        <w:jc w:val="both"/>
      </w:pPr>
      <w:r>
        <w:rPr>
          <w:rFonts w:ascii="Times New Roman"/>
          <w:b w:val="false"/>
          <w:i w:val="false"/>
          <w:color w:val="000000"/>
          <w:sz w:val="28"/>
        </w:rPr>
        <w:t>
      1) бастамашының және (немесе) оператордың дербес деректерге мемлекеттік сервиске қол жеткізуге сұрау салуы;</w:t>
      </w:r>
    </w:p>
    <w:bookmarkEnd w:id="37"/>
    <w:bookmarkStart w:name="z39" w:id="38"/>
    <w:p>
      <w:pPr>
        <w:spacing w:after="0"/>
        <w:ind w:left="0"/>
        <w:jc w:val="both"/>
      </w:pPr>
      <w:r>
        <w:rPr>
          <w:rFonts w:ascii="Times New Roman"/>
          <w:b w:val="false"/>
          <w:i w:val="false"/>
          <w:color w:val="000000"/>
          <w:sz w:val="28"/>
        </w:rPr>
        <w:t>
      2) мемлекеттік сервистің өңдеу процесінде дербес деректерге қол жеткізуге сұрау салудың болуын тексеруі;</w:t>
      </w:r>
    </w:p>
    <w:bookmarkEnd w:id="38"/>
    <w:bookmarkStart w:name="z40" w:id="39"/>
    <w:p>
      <w:pPr>
        <w:spacing w:after="0"/>
        <w:ind w:left="0"/>
        <w:jc w:val="both"/>
      </w:pPr>
      <w:r>
        <w:rPr>
          <w:rFonts w:ascii="Times New Roman"/>
          <w:b w:val="false"/>
          <w:i w:val="false"/>
          <w:color w:val="000000"/>
          <w:sz w:val="28"/>
        </w:rPr>
        <w:t>
      3) өңдеу процесінде дербес деректерге қол жеткізуге сұрау салу болған кезде мемлекеттік сервис "Субъектіден жауап күту" мәртебесін жібереді.</w:t>
      </w:r>
    </w:p>
    <w:bookmarkEnd w:id="39"/>
    <w:p>
      <w:pPr>
        <w:spacing w:after="0"/>
        <w:ind w:left="0"/>
        <w:jc w:val="both"/>
      </w:pPr>
      <w:r>
        <w:rPr>
          <w:rFonts w:ascii="Times New Roman"/>
          <w:b w:val="false"/>
          <w:i w:val="false"/>
          <w:color w:val="000000"/>
          <w:sz w:val="28"/>
        </w:rPr>
        <w:t>
      Өңдеу процесінде дербес деректерге қол жеткізуге сұрау салу болмаған кезде, мемлекеттік сервис субъектінің ұялы байланысы желісінің абоненттік нөмірін алуға сұрау салуды МАБ-қа жібереді.</w:t>
      </w:r>
    </w:p>
    <w:p>
      <w:pPr>
        <w:spacing w:after="0"/>
        <w:ind w:left="0"/>
        <w:jc w:val="both"/>
      </w:pPr>
      <w:r>
        <w:rPr>
          <w:rFonts w:ascii="Times New Roman"/>
          <w:b w:val="false"/>
          <w:i w:val="false"/>
          <w:color w:val="000000"/>
          <w:sz w:val="28"/>
        </w:rPr>
        <w:t>
      МАБ-та субъектінің ұялы байланыс желісінің абоненттік нөмірі болмаған кезде, субъект "электрондық үкімет" веб-порталында тіркеуді жүзеге асырады.</w:t>
      </w:r>
    </w:p>
    <w:p>
      <w:pPr>
        <w:spacing w:after="0"/>
        <w:ind w:left="0"/>
        <w:jc w:val="both"/>
      </w:pPr>
      <w:r>
        <w:rPr>
          <w:rFonts w:ascii="Times New Roman"/>
          <w:b w:val="false"/>
          <w:i w:val="false"/>
          <w:color w:val="000000"/>
          <w:sz w:val="28"/>
        </w:rPr>
        <w:t>
      Субъектінің ұялы байланыс желісінің абоненттік нөмірін МАБ-тан алғаннан кейін мемлекеттік сервис "1414" Бірыңғай байланыс орталығының SMS-шлюзі арқылы SMS-хабарлама жолымен субъектінің дербес деректеріне қол жеткізуге сұрау салады.</w:t>
      </w:r>
    </w:p>
    <w:p>
      <w:pPr>
        <w:spacing w:after="0"/>
        <w:ind w:left="0"/>
        <w:jc w:val="both"/>
      </w:pPr>
      <w:r>
        <w:rPr>
          <w:rFonts w:ascii="Times New Roman"/>
          <w:b w:val="false"/>
          <w:i w:val="false"/>
          <w:color w:val="000000"/>
          <w:sz w:val="28"/>
        </w:rPr>
        <w:t>
      Мемлекеттік сервис "1414" Бірыңғай байланыс орталығының SMS-шлюзінде субъектіден жауаптың болуын тексереді;</w:t>
      </w:r>
    </w:p>
    <w:bookmarkStart w:name="z41" w:id="40"/>
    <w:p>
      <w:pPr>
        <w:spacing w:after="0"/>
        <w:ind w:left="0"/>
        <w:jc w:val="both"/>
      </w:pPr>
      <w:r>
        <w:rPr>
          <w:rFonts w:ascii="Times New Roman"/>
          <w:b w:val="false"/>
          <w:i w:val="false"/>
          <w:color w:val="000000"/>
          <w:sz w:val="28"/>
        </w:rPr>
        <w:t>
      4) мемлекеттік сервистен "Субъектіден жауап күту" мәртебесі жауабын алғаннан кейін бастамашы және (немесе) оператор бірінші сұрау салуға сәйкес келетін параметрлері бар қайталама сұрау салуды жібереді;</w:t>
      </w:r>
    </w:p>
    <w:bookmarkEnd w:id="40"/>
    <w:bookmarkStart w:name="z42" w:id="41"/>
    <w:p>
      <w:pPr>
        <w:spacing w:after="0"/>
        <w:ind w:left="0"/>
        <w:jc w:val="both"/>
      </w:pPr>
      <w:r>
        <w:rPr>
          <w:rFonts w:ascii="Times New Roman"/>
          <w:b w:val="false"/>
          <w:i w:val="false"/>
          <w:color w:val="000000"/>
          <w:sz w:val="28"/>
        </w:rPr>
        <w:t>
      5) субъектіден оң жауап болған кезде мемлекеттік сервистің қауіпсіздік токенін құру;</w:t>
      </w:r>
    </w:p>
    <w:bookmarkEnd w:id="41"/>
    <w:bookmarkStart w:name="z43" w:id="42"/>
    <w:p>
      <w:pPr>
        <w:spacing w:after="0"/>
        <w:ind w:left="0"/>
        <w:jc w:val="both"/>
      </w:pPr>
      <w:r>
        <w:rPr>
          <w:rFonts w:ascii="Times New Roman"/>
          <w:b w:val="false"/>
          <w:i w:val="false"/>
          <w:color w:val="000000"/>
          <w:sz w:val="28"/>
        </w:rPr>
        <w:t>
      6) бастамашы және (немесе) оператор дербес деректерге қол жеткізуге қайтадан сұрау салған кезде және дербес деректерді жинауға және (немесе) өңдеуге оң келісім болған кезде мемлекеттік сервистің қауіпсіздік токенін жіберуі;</w:t>
      </w:r>
    </w:p>
    <w:bookmarkEnd w:id="42"/>
    <w:bookmarkStart w:name="z44" w:id="43"/>
    <w:p>
      <w:pPr>
        <w:spacing w:after="0"/>
        <w:ind w:left="0"/>
        <w:jc w:val="both"/>
      </w:pPr>
      <w:r>
        <w:rPr>
          <w:rFonts w:ascii="Times New Roman"/>
          <w:b w:val="false"/>
          <w:i w:val="false"/>
          <w:color w:val="000000"/>
          <w:sz w:val="28"/>
        </w:rPr>
        <w:t>
      7) бастамашының және (немесе) оператордың меншік иесіне қауіпсіздік токенін сұрату үшін енгізілген дербес деректерге қол жеткізуге сұрау салуы;</w:t>
      </w:r>
    </w:p>
    <w:bookmarkEnd w:id="43"/>
    <w:bookmarkStart w:name="z45" w:id="44"/>
    <w:p>
      <w:pPr>
        <w:spacing w:after="0"/>
        <w:ind w:left="0"/>
        <w:jc w:val="both"/>
      </w:pPr>
      <w:r>
        <w:rPr>
          <w:rFonts w:ascii="Times New Roman"/>
          <w:b w:val="false"/>
          <w:i w:val="false"/>
          <w:color w:val="000000"/>
          <w:sz w:val="28"/>
        </w:rPr>
        <w:t>
      8) қауіпсіздік токені деректері иесінің оны сұрау салуға және қолданылу мерзіміне сәйкестігін тексеруі;</w:t>
      </w:r>
    </w:p>
    <w:bookmarkEnd w:id="44"/>
    <w:bookmarkStart w:name="z46" w:id="45"/>
    <w:p>
      <w:pPr>
        <w:spacing w:after="0"/>
        <w:ind w:left="0"/>
        <w:jc w:val="both"/>
      </w:pPr>
      <w:r>
        <w:rPr>
          <w:rFonts w:ascii="Times New Roman"/>
          <w:b w:val="false"/>
          <w:i w:val="false"/>
          <w:color w:val="000000"/>
          <w:sz w:val="28"/>
        </w:rPr>
        <w:t>
      9) сұрау салуды өңдеу және меншік иесінің бастамашыға және (немесе) операторға жауап жіберуі.</w:t>
      </w:r>
    </w:p>
    <w:bookmarkEnd w:id="45"/>
    <w:bookmarkStart w:name="z47" w:id="46"/>
    <w:p>
      <w:pPr>
        <w:spacing w:after="0"/>
        <w:ind w:left="0"/>
        <w:jc w:val="both"/>
      </w:pPr>
      <w:r>
        <w:rPr>
          <w:rFonts w:ascii="Times New Roman"/>
          <w:b w:val="false"/>
          <w:i w:val="false"/>
          <w:color w:val="000000"/>
          <w:sz w:val="28"/>
        </w:rPr>
        <w:t xml:space="preserve">
      6. Ақпараттық жүйелері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(бұдан әрі – Бірыңғай талаптар) сәйкес келетін және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11-1) тармақшасына сәйкес уәкілетті мемлекеттік орган берген ақпараттық қауіпсіздік талаптарына сәйкестігіне сынақ актісі бар мемлекеттік орган және (немесе) мемлекеттік заңды тұлға болып табылмайтын бастамашының және (немесе) оператордың құралдарымен сұрау салу/жауап беру арқылы дербес деректерге қол жеткізу процесі:</w:t>
      </w:r>
    </w:p>
    <w:bookmarkEnd w:id="46"/>
    <w:bookmarkStart w:name="z48" w:id="47"/>
    <w:p>
      <w:pPr>
        <w:spacing w:after="0"/>
        <w:ind w:left="0"/>
        <w:jc w:val="both"/>
      </w:pPr>
      <w:r>
        <w:rPr>
          <w:rFonts w:ascii="Times New Roman"/>
          <w:b w:val="false"/>
          <w:i w:val="false"/>
          <w:color w:val="000000"/>
          <w:sz w:val="28"/>
        </w:rPr>
        <w:t xml:space="preserve">
      1) бастамашының және (немесе) оператордың субъектіден оның дербес деректеріне қол жеткізуге мынадай тәсілдермен: </w:t>
      </w:r>
    </w:p>
    <w:bookmarkEnd w:id="47"/>
    <w:p>
      <w:pPr>
        <w:spacing w:after="0"/>
        <w:ind w:left="0"/>
        <w:jc w:val="both"/>
      </w:pPr>
      <w:r>
        <w:rPr>
          <w:rFonts w:ascii="Times New Roman"/>
          <w:b w:val="false"/>
          <w:i w:val="false"/>
          <w:color w:val="000000"/>
          <w:sz w:val="28"/>
        </w:rPr>
        <w:t>
      биометрия жүйелері;</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бір реттік парольдер (OTP);</w:t>
      </w:r>
    </w:p>
    <w:p>
      <w:pPr>
        <w:spacing w:after="0"/>
        <w:ind w:left="0"/>
        <w:jc w:val="both"/>
      </w:pPr>
      <w:r>
        <w:rPr>
          <w:rFonts w:ascii="Times New Roman"/>
          <w:b w:val="false"/>
          <w:i w:val="false"/>
          <w:color w:val="000000"/>
          <w:sz w:val="28"/>
        </w:rPr>
        <w:t>
      Digital ID жүйесі;</w:t>
      </w:r>
    </w:p>
    <w:p>
      <w:pPr>
        <w:spacing w:after="0"/>
        <w:ind w:left="0"/>
        <w:jc w:val="both"/>
      </w:pPr>
      <w:r>
        <w:rPr>
          <w:rFonts w:ascii="Times New Roman"/>
          <w:b w:val="false"/>
          <w:i w:val="false"/>
          <w:color w:val="000000"/>
          <w:sz w:val="28"/>
        </w:rPr>
        <w:t xml:space="preserve">
      қағаз ақпарат тасымалдаушылары арқылы келісім алуынан тұрады. </w:t>
      </w:r>
    </w:p>
    <w:bookmarkStart w:name="z49" w:id="48"/>
    <w:p>
      <w:pPr>
        <w:spacing w:after="0"/>
        <w:ind w:left="0"/>
        <w:jc w:val="both"/>
      </w:pPr>
      <w:r>
        <w:rPr>
          <w:rFonts w:ascii="Times New Roman"/>
          <w:b w:val="false"/>
          <w:i w:val="false"/>
          <w:color w:val="000000"/>
          <w:sz w:val="28"/>
        </w:rPr>
        <w:t>
      2) бастамашының және (немесе) оператордың верификация токенінде электрондық-цифрлық қолтаңбаның (бұдан әрі – ЭЦҚ) ашық кілті бар мемлекеттік сервиске дербес деректерге қол жеткізуге сұрау салуы;</w:t>
      </w:r>
    </w:p>
    <w:bookmarkEnd w:id="48"/>
    <w:bookmarkStart w:name="z50" w:id="49"/>
    <w:p>
      <w:pPr>
        <w:spacing w:after="0"/>
        <w:ind w:left="0"/>
        <w:jc w:val="both"/>
      </w:pPr>
      <w:r>
        <w:rPr>
          <w:rFonts w:ascii="Times New Roman"/>
          <w:b w:val="false"/>
          <w:i w:val="false"/>
          <w:color w:val="000000"/>
          <w:sz w:val="28"/>
        </w:rPr>
        <w:t>
      3) мемлекеттік сервистің дербес деректерге қол жеткізуі үшін сұрау салуында верификация токенінің болуын тексеруі;</w:t>
      </w:r>
    </w:p>
    <w:bookmarkEnd w:id="49"/>
    <w:bookmarkStart w:name="z51" w:id="50"/>
    <w:p>
      <w:pPr>
        <w:spacing w:after="0"/>
        <w:ind w:left="0"/>
        <w:jc w:val="both"/>
      </w:pPr>
      <w:r>
        <w:rPr>
          <w:rFonts w:ascii="Times New Roman"/>
          <w:b w:val="false"/>
          <w:i w:val="false"/>
          <w:color w:val="000000"/>
          <w:sz w:val="28"/>
        </w:rPr>
        <w:t>
      4) мемлекеттік сервистің верификация токенінің қол қоюын ұсынылған ЭЦҚ-ға сәйкес келуін тексеруі;</w:t>
      </w:r>
    </w:p>
    <w:bookmarkEnd w:id="50"/>
    <w:bookmarkStart w:name="z52" w:id="51"/>
    <w:p>
      <w:pPr>
        <w:spacing w:after="0"/>
        <w:ind w:left="0"/>
        <w:jc w:val="both"/>
      </w:pPr>
      <w:r>
        <w:rPr>
          <w:rFonts w:ascii="Times New Roman"/>
          <w:b w:val="false"/>
          <w:i w:val="false"/>
          <w:color w:val="000000"/>
          <w:sz w:val="28"/>
        </w:rPr>
        <w:t>
      5) мемлекеттік сервистің ұйымды верификация токеніндегі бизнес сәйкестендіру нөмірінің және жеке деректерге қол жеткізу сұранысында көрсетілген бизнес сәйкестендіру нөмірінің сәйкестігін тексеруі;</w:t>
      </w:r>
    </w:p>
    <w:bookmarkEnd w:id="51"/>
    <w:bookmarkStart w:name="z53" w:id="52"/>
    <w:p>
      <w:pPr>
        <w:spacing w:after="0"/>
        <w:ind w:left="0"/>
        <w:jc w:val="both"/>
      </w:pPr>
      <w:r>
        <w:rPr>
          <w:rFonts w:ascii="Times New Roman"/>
          <w:b w:val="false"/>
          <w:i w:val="false"/>
          <w:color w:val="000000"/>
          <w:sz w:val="28"/>
        </w:rPr>
        <w:t>
      6) мемлекеттік сервистің жеке деректерге және верификация токенінде көрсетілген қол жеткізу тәсілдерінің сәйкестігін тексеруі;</w:t>
      </w:r>
    </w:p>
    <w:bookmarkEnd w:id="52"/>
    <w:bookmarkStart w:name="z54" w:id="53"/>
    <w:p>
      <w:pPr>
        <w:spacing w:after="0"/>
        <w:ind w:left="0"/>
        <w:jc w:val="both"/>
      </w:pPr>
      <w:r>
        <w:rPr>
          <w:rFonts w:ascii="Times New Roman"/>
          <w:b w:val="false"/>
          <w:i w:val="false"/>
          <w:color w:val="000000"/>
          <w:sz w:val="28"/>
        </w:rPr>
        <w:t>
      7) мемлекеттік сервистің верификация токенін қалыптастыру күнін тексеруі;</w:t>
      </w:r>
    </w:p>
    <w:bookmarkEnd w:id="53"/>
    <w:bookmarkStart w:name="z55" w:id="54"/>
    <w:p>
      <w:pPr>
        <w:spacing w:after="0"/>
        <w:ind w:left="0"/>
        <w:jc w:val="both"/>
      </w:pPr>
      <w:r>
        <w:rPr>
          <w:rFonts w:ascii="Times New Roman"/>
          <w:b w:val="false"/>
          <w:i w:val="false"/>
          <w:color w:val="000000"/>
          <w:sz w:val="28"/>
        </w:rPr>
        <w:t>
      8) мемлекеттік сервистің верификация токенін тексерудің барлығынан өткен кезде қауіпсіздік токенін қалыптастыруы;</w:t>
      </w:r>
    </w:p>
    <w:bookmarkEnd w:id="54"/>
    <w:bookmarkStart w:name="z56" w:id="55"/>
    <w:p>
      <w:pPr>
        <w:spacing w:after="0"/>
        <w:ind w:left="0"/>
        <w:jc w:val="both"/>
      </w:pPr>
      <w:r>
        <w:rPr>
          <w:rFonts w:ascii="Times New Roman"/>
          <w:b w:val="false"/>
          <w:i w:val="false"/>
          <w:color w:val="000000"/>
          <w:sz w:val="28"/>
        </w:rPr>
        <w:t>
      9) бастамашының және (немесе) оператордың сұрау салуға енгізілген қауіпсіздік токені бар дербес деректерге қол жеткізу үшін сұрау салуды меншік иесіне жіберуі;</w:t>
      </w:r>
    </w:p>
    <w:bookmarkEnd w:id="55"/>
    <w:bookmarkStart w:name="z57" w:id="56"/>
    <w:p>
      <w:pPr>
        <w:spacing w:after="0"/>
        <w:ind w:left="0"/>
        <w:jc w:val="both"/>
      </w:pPr>
      <w:r>
        <w:rPr>
          <w:rFonts w:ascii="Times New Roman"/>
          <w:b w:val="false"/>
          <w:i w:val="false"/>
          <w:color w:val="000000"/>
          <w:sz w:val="28"/>
        </w:rPr>
        <w:t>
      10) қауіпсіздік токен иесінің сұрау салуға және жарамдылық мерзіміне сәйкестігін тексеруі;</w:t>
      </w:r>
    </w:p>
    <w:bookmarkEnd w:id="56"/>
    <w:bookmarkStart w:name="z58" w:id="57"/>
    <w:p>
      <w:pPr>
        <w:spacing w:after="0"/>
        <w:ind w:left="0"/>
        <w:jc w:val="both"/>
      </w:pPr>
      <w:r>
        <w:rPr>
          <w:rFonts w:ascii="Times New Roman"/>
          <w:b w:val="false"/>
          <w:i w:val="false"/>
          <w:color w:val="000000"/>
          <w:sz w:val="28"/>
        </w:rPr>
        <w:t xml:space="preserve">
      11) сұрауды өңдеу және меншік иесінің бастамашыға және (немесе) операторға жауап жіберуі арқылы жүзеге асырылады. </w:t>
      </w:r>
    </w:p>
    <w:bookmarkEnd w:id="57"/>
    <w:bookmarkStart w:name="z59" w:id="58"/>
    <w:p>
      <w:pPr>
        <w:spacing w:after="0"/>
        <w:ind w:left="0"/>
        <w:jc w:val="left"/>
      </w:pPr>
      <w:r>
        <w:rPr>
          <w:rFonts w:ascii="Times New Roman"/>
          <w:b/>
          <w:i w:val="false"/>
          <w:color w:val="000000"/>
        </w:rPr>
        <w:t xml:space="preserve"> 2-параграф. Дербес деректерге қол жеткізу үшін сұрау салу процесі</w:t>
      </w:r>
    </w:p>
    <w:bookmarkEnd w:id="58"/>
    <w:bookmarkStart w:name="z60" w:id="59"/>
    <w:p>
      <w:pPr>
        <w:spacing w:after="0"/>
        <w:ind w:left="0"/>
        <w:jc w:val="both"/>
      </w:pPr>
      <w:r>
        <w:rPr>
          <w:rFonts w:ascii="Times New Roman"/>
          <w:b w:val="false"/>
          <w:i w:val="false"/>
          <w:color w:val="000000"/>
          <w:sz w:val="28"/>
        </w:rPr>
        <w:t>
      7. Дербес деректерге қол жеткізуге арналған сұрау салу бірыңғай талаптарға сәйкес форматта жіберіледі және мынадай деректерді қамтиды:</w:t>
      </w:r>
    </w:p>
    <w:bookmarkEnd w:id="59"/>
    <w:bookmarkStart w:name="z61" w:id="60"/>
    <w:p>
      <w:pPr>
        <w:spacing w:after="0"/>
        <w:ind w:left="0"/>
        <w:jc w:val="both"/>
      </w:pPr>
      <w:r>
        <w:rPr>
          <w:rFonts w:ascii="Times New Roman"/>
          <w:b w:val="false"/>
          <w:i w:val="false"/>
          <w:color w:val="000000"/>
          <w:sz w:val="28"/>
        </w:rPr>
        <w:t>
      1) субъектінің жеке сәйкестендіру нөмірі;</w:t>
      </w:r>
    </w:p>
    <w:bookmarkEnd w:id="60"/>
    <w:bookmarkStart w:name="z62" w:id="61"/>
    <w:p>
      <w:pPr>
        <w:spacing w:after="0"/>
        <w:ind w:left="0"/>
        <w:jc w:val="both"/>
      </w:pPr>
      <w:r>
        <w:rPr>
          <w:rFonts w:ascii="Times New Roman"/>
          <w:b w:val="false"/>
          <w:i w:val="false"/>
          <w:color w:val="000000"/>
          <w:sz w:val="28"/>
        </w:rPr>
        <w:t>
      2) ұйымның, бастамашының және (немесе) оператордың атауы;</w:t>
      </w:r>
    </w:p>
    <w:bookmarkEnd w:id="61"/>
    <w:bookmarkStart w:name="z63" w:id="62"/>
    <w:p>
      <w:pPr>
        <w:spacing w:after="0"/>
        <w:ind w:left="0"/>
        <w:jc w:val="both"/>
      </w:pPr>
      <w:r>
        <w:rPr>
          <w:rFonts w:ascii="Times New Roman"/>
          <w:b w:val="false"/>
          <w:i w:val="false"/>
          <w:color w:val="000000"/>
          <w:sz w:val="28"/>
        </w:rPr>
        <w:t>
      3) бастамашының және (немесе) оператордың бизнес-сәйкестендіру нөмірі немесе жеке сәйкестендіру нөмірі;</w:t>
      </w:r>
    </w:p>
    <w:bookmarkEnd w:id="62"/>
    <w:bookmarkStart w:name="z64" w:id="63"/>
    <w:p>
      <w:pPr>
        <w:spacing w:after="0"/>
        <w:ind w:left="0"/>
        <w:jc w:val="both"/>
      </w:pPr>
      <w:r>
        <w:rPr>
          <w:rFonts w:ascii="Times New Roman"/>
          <w:b w:val="false"/>
          <w:i w:val="false"/>
          <w:color w:val="000000"/>
          <w:sz w:val="28"/>
        </w:rPr>
        <w:t>
      4) бастамашының және (немесе) оператор жұмыскерінің сәйкестендіру деректері (тегі, аты, әкесінің аты, есепке алу жазбасы, жеке сәйкестендіру нөмірі) немесе бастамашы және (немесе) оператор жұмыскерінің қатысуынсыз дербес деректерге қол жеткізуге сұрау салынған жағдайларда ұйымның атауы немесе ақпараттық жүйенің атауы көрсетіледі;</w:t>
      </w:r>
    </w:p>
    <w:bookmarkEnd w:id="63"/>
    <w:bookmarkStart w:name="z65" w:id="64"/>
    <w:p>
      <w:pPr>
        <w:spacing w:after="0"/>
        <w:ind w:left="0"/>
        <w:jc w:val="both"/>
      </w:pPr>
      <w:r>
        <w:rPr>
          <w:rFonts w:ascii="Times New Roman"/>
          <w:b w:val="false"/>
          <w:i w:val="false"/>
          <w:color w:val="000000"/>
          <w:sz w:val="28"/>
        </w:rPr>
        <w:t>
      5) бір меншік иесінен ақпарат сұрау кезінде меншік иесі ұйымының атауы;</w:t>
      </w:r>
    </w:p>
    <w:bookmarkEnd w:id="64"/>
    <w:bookmarkStart w:name="z66" w:id="65"/>
    <w:p>
      <w:pPr>
        <w:spacing w:after="0"/>
        <w:ind w:left="0"/>
        <w:jc w:val="both"/>
      </w:pPr>
      <w:r>
        <w:rPr>
          <w:rFonts w:ascii="Times New Roman"/>
          <w:b w:val="false"/>
          <w:i w:val="false"/>
          <w:color w:val="000000"/>
          <w:sz w:val="28"/>
        </w:rPr>
        <w:t>
      6) дербес деректерге қол жеткізуге сұрау салу жүзеге асырылатын қызметтің атауы;</w:t>
      </w:r>
    </w:p>
    <w:bookmarkEnd w:id="65"/>
    <w:bookmarkStart w:name="z67" w:id="66"/>
    <w:p>
      <w:pPr>
        <w:spacing w:after="0"/>
        <w:ind w:left="0"/>
        <w:jc w:val="both"/>
      </w:pPr>
      <w:r>
        <w:rPr>
          <w:rFonts w:ascii="Times New Roman"/>
          <w:b w:val="false"/>
          <w:i w:val="false"/>
          <w:color w:val="000000"/>
          <w:sz w:val="28"/>
        </w:rPr>
        <w:t>
      7) ЭҮШ "ServiceID" сервистер идентификаторларының тізімі;</w:t>
      </w:r>
    </w:p>
    <w:bookmarkEnd w:id="66"/>
    <w:bookmarkStart w:name="z68" w:id="67"/>
    <w:p>
      <w:pPr>
        <w:spacing w:after="0"/>
        <w:ind w:left="0"/>
        <w:jc w:val="both"/>
      </w:pPr>
      <w:r>
        <w:rPr>
          <w:rFonts w:ascii="Times New Roman"/>
          <w:b w:val="false"/>
          <w:i w:val="false"/>
          <w:color w:val="000000"/>
          <w:sz w:val="28"/>
        </w:rPr>
        <w:t>
      8) дербес деректерді алу және (немесе) мемлекеттік қызметтер көрсету кезінде қауіпсіздік токені қолданылатын уақыт (миллисекундпен);</w:t>
      </w:r>
    </w:p>
    <w:bookmarkEnd w:id="67"/>
    <w:bookmarkStart w:name="z69" w:id="68"/>
    <w:p>
      <w:pPr>
        <w:spacing w:after="0"/>
        <w:ind w:left="0"/>
        <w:jc w:val="both"/>
      </w:pPr>
      <w:r>
        <w:rPr>
          <w:rFonts w:ascii="Times New Roman"/>
          <w:b w:val="false"/>
          <w:i w:val="false"/>
          <w:color w:val="000000"/>
          <w:sz w:val="28"/>
        </w:rPr>
        <w:t>
      9) субъектіден сұрау жіберу және жауап алу тәсілінің белгісі;</w:t>
      </w:r>
    </w:p>
    <w:bookmarkEnd w:id="68"/>
    <w:bookmarkStart w:name="z70" w:id="69"/>
    <w:p>
      <w:pPr>
        <w:spacing w:after="0"/>
        <w:ind w:left="0"/>
        <w:jc w:val="both"/>
      </w:pPr>
      <w:r>
        <w:rPr>
          <w:rFonts w:ascii="Times New Roman"/>
          <w:b w:val="false"/>
          <w:i w:val="false"/>
          <w:color w:val="000000"/>
          <w:sz w:val="28"/>
        </w:rPr>
        <w:t>
      10) верификация токені бастамашының және (немесе) оператордың құралдарымен сұрау салу/жауап беруді таңдау кезінде көрсетіледі.</w:t>
      </w:r>
    </w:p>
    <w:bookmarkEnd w:id="69"/>
    <w:bookmarkStart w:name="z71" w:id="70"/>
    <w:p>
      <w:pPr>
        <w:spacing w:after="0"/>
        <w:ind w:left="0"/>
        <w:jc w:val="both"/>
      </w:pPr>
      <w:r>
        <w:rPr>
          <w:rFonts w:ascii="Times New Roman"/>
          <w:b w:val="false"/>
          <w:i w:val="false"/>
          <w:color w:val="000000"/>
          <w:sz w:val="28"/>
        </w:rPr>
        <w:t>
      8. Субъектілердің дербес деректеріне қол жеткізуге сұрау салу бойынша жауап ЭҮШ арқылы өзара іс-қимыл жасау үшін рұқсат етілген форматта толтырылады.</w:t>
      </w:r>
    </w:p>
    <w:bookmarkEnd w:id="70"/>
    <w:bookmarkStart w:name="z72" w:id="71"/>
    <w:p>
      <w:pPr>
        <w:spacing w:after="0"/>
        <w:ind w:left="0"/>
        <w:jc w:val="both"/>
      </w:pPr>
      <w:r>
        <w:rPr>
          <w:rFonts w:ascii="Times New Roman"/>
          <w:b w:val="false"/>
          <w:i w:val="false"/>
          <w:color w:val="000000"/>
          <w:sz w:val="28"/>
        </w:rPr>
        <w:t>
      9. Субъектілердің қол жеткізуіне сұрау салу бойынша жауап оң жауап болған кезде мынадай деректерді қамтиды:</w:t>
      </w:r>
    </w:p>
    <w:bookmarkEnd w:id="71"/>
    <w:bookmarkStart w:name="z73" w:id="7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сервис қайтаратын дербес деректерге қол жеткізуге арналған сұрау салуға сәйкес "Қол жеткізуге рұқсат" мәртебесі (бұдан әрі – мәртебе);</w:t>
      </w:r>
    </w:p>
    <w:bookmarkEnd w:id="72"/>
    <w:bookmarkStart w:name="z74" w:id="73"/>
    <w:p>
      <w:pPr>
        <w:spacing w:after="0"/>
        <w:ind w:left="0"/>
        <w:jc w:val="both"/>
      </w:pPr>
      <w:r>
        <w:rPr>
          <w:rFonts w:ascii="Times New Roman"/>
          <w:b w:val="false"/>
          <w:i w:val="false"/>
          <w:color w:val="000000"/>
          <w:sz w:val="28"/>
        </w:rPr>
        <w:t>
      2) қауіпсіздік токенінің дұрыстығын тексеру үшін қажетті мемлекеттік сервис иесі ұйымының ЭЦҚ ашық кілті;</w:t>
      </w:r>
    </w:p>
    <w:bookmarkEnd w:id="73"/>
    <w:bookmarkStart w:name="z75" w:id="74"/>
    <w:p>
      <w:pPr>
        <w:spacing w:after="0"/>
        <w:ind w:left="0"/>
        <w:jc w:val="both"/>
      </w:pPr>
      <w:r>
        <w:rPr>
          <w:rFonts w:ascii="Times New Roman"/>
          <w:b w:val="false"/>
          <w:i w:val="false"/>
          <w:color w:val="000000"/>
          <w:sz w:val="28"/>
        </w:rPr>
        <w:t>
      3) қауіпсіздік токені.</w:t>
      </w:r>
    </w:p>
    <w:bookmarkEnd w:id="74"/>
    <w:bookmarkStart w:name="z76" w:id="75"/>
    <w:p>
      <w:pPr>
        <w:spacing w:after="0"/>
        <w:ind w:left="0"/>
        <w:jc w:val="both"/>
      </w:pPr>
      <w:r>
        <w:rPr>
          <w:rFonts w:ascii="Times New Roman"/>
          <w:b w:val="false"/>
          <w:i w:val="false"/>
          <w:color w:val="000000"/>
          <w:sz w:val="28"/>
        </w:rPr>
        <w:t xml:space="preserve">
      10. Деректерге қол жеткізудің сұрау салуы бойынша жауап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 3, 4, 5, 6, 7, 8-тармақтарда көрсетілген мәртебені қабылдай алады.</w:t>
      </w:r>
    </w:p>
    <w:bookmarkEnd w:id="75"/>
    <w:bookmarkStart w:name="z77" w:id="76"/>
    <w:p>
      <w:pPr>
        <w:spacing w:after="0"/>
        <w:ind w:left="0"/>
        <w:jc w:val="left"/>
      </w:pPr>
      <w:r>
        <w:rPr>
          <w:rFonts w:ascii="Times New Roman"/>
          <w:b/>
          <w:i w:val="false"/>
          <w:color w:val="000000"/>
        </w:rPr>
        <w:t xml:space="preserve"> 3-параграф. Қауіпсіздік токенін қалыптастыру процесі</w:t>
      </w:r>
    </w:p>
    <w:bookmarkEnd w:id="76"/>
    <w:bookmarkStart w:name="z78" w:id="77"/>
    <w:p>
      <w:pPr>
        <w:spacing w:after="0"/>
        <w:ind w:left="0"/>
        <w:jc w:val="both"/>
      </w:pPr>
      <w:r>
        <w:rPr>
          <w:rFonts w:ascii="Times New Roman"/>
          <w:b w:val="false"/>
          <w:i w:val="false"/>
          <w:color w:val="000000"/>
          <w:sz w:val="28"/>
        </w:rPr>
        <w:t>
      11. Қауіпсіздік токені оның иесін анықтау үшін қолданылады, ол тақырыптан (header), пайдалы ақпараттан (payload) тұрады және мемлекеттік сервис иесі ұйымының ЭЦҚ-сымен қол қойылады;</w:t>
      </w:r>
    </w:p>
    <w:bookmarkEnd w:id="77"/>
    <w:bookmarkStart w:name="z79" w:id="78"/>
    <w:p>
      <w:pPr>
        <w:spacing w:after="0"/>
        <w:ind w:left="0"/>
        <w:jc w:val="both"/>
      </w:pPr>
      <w:r>
        <w:rPr>
          <w:rFonts w:ascii="Times New Roman"/>
          <w:b w:val="false"/>
          <w:i w:val="false"/>
          <w:color w:val="000000"/>
          <w:sz w:val="28"/>
        </w:rPr>
        <w:t>
      12. Қауіпсіздік токені тақырыбында токен түрі және шифрлау алгоритмі бар;</w:t>
      </w:r>
    </w:p>
    <w:bookmarkEnd w:id="78"/>
    <w:bookmarkStart w:name="z80" w:id="79"/>
    <w:p>
      <w:pPr>
        <w:spacing w:after="0"/>
        <w:ind w:left="0"/>
        <w:jc w:val="both"/>
      </w:pPr>
      <w:r>
        <w:rPr>
          <w:rFonts w:ascii="Times New Roman"/>
          <w:b w:val="false"/>
          <w:i w:val="false"/>
          <w:color w:val="000000"/>
          <w:sz w:val="28"/>
        </w:rPr>
        <w:t>
      13. Пайдалы ақпарат дербес деректерге қол жеткізуді бақылау қауіпсіздік токені осы Қағидаларға 2-қосымшаға сәйкес жалпы көрініске ие және мыналарды қамтиды:</w:t>
      </w:r>
    </w:p>
    <w:bookmarkEnd w:id="79"/>
    <w:bookmarkStart w:name="z81" w:id="80"/>
    <w:p>
      <w:pPr>
        <w:spacing w:after="0"/>
        <w:ind w:left="0"/>
        <w:jc w:val="both"/>
      </w:pPr>
      <w:r>
        <w:rPr>
          <w:rFonts w:ascii="Times New Roman"/>
          <w:b w:val="false"/>
          <w:i w:val="false"/>
          <w:color w:val="000000"/>
          <w:sz w:val="28"/>
        </w:rPr>
        <w:t>
      1) субъектінің жеке сәйкестендіру нөмірі;</w:t>
      </w:r>
    </w:p>
    <w:bookmarkEnd w:id="80"/>
    <w:bookmarkStart w:name="z82" w:id="81"/>
    <w:p>
      <w:pPr>
        <w:spacing w:after="0"/>
        <w:ind w:left="0"/>
        <w:jc w:val="both"/>
      </w:pPr>
      <w:r>
        <w:rPr>
          <w:rFonts w:ascii="Times New Roman"/>
          <w:b w:val="false"/>
          <w:i w:val="false"/>
          <w:color w:val="000000"/>
          <w:sz w:val="28"/>
        </w:rPr>
        <w:t>
      2) дербес деректер сұратылатын сервистердің кодтық атауларының тізбесі;</w:t>
      </w:r>
    </w:p>
    <w:bookmarkEnd w:id="81"/>
    <w:bookmarkStart w:name="z83" w:id="82"/>
    <w:p>
      <w:pPr>
        <w:spacing w:after="0"/>
        <w:ind w:left="0"/>
        <w:jc w:val="both"/>
      </w:pPr>
      <w:r>
        <w:rPr>
          <w:rFonts w:ascii="Times New Roman"/>
          <w:b w:val="false"/>
          <w:i w:val="false"/>
          <w:color w:val="000000"/>
          <w:sz w:val="28"/>
        </w:rPr>
        <w:t>
      3) субъектіден ISO 8601 форматындағы "1414" Бірыңғай байланыс орталығының SMS-шлюзі арқылы SMS-хабарлама арқылы оң жауап алу күні мен уақыты;</w:t>
      </w:r>
    </w:p>
    <w:bookmarkEnd w:id="82"/>
    <w:bookmarkStart w:name="z84" w:id="83"/>
    <w:p>
      <w:pPr>
        <w:spacing w:after="0"/>
        <w:ind w:left="0"/>
        <w:jc w:val="both"/>
      </w:pPr>
      <w:r>
        <w:rPr>
          <w:rFonts w:ascii="Times New Roman"/>
          <w:b w:val="false"/>
          <w:i w:val="false"/>
          <w:color w:val="000000"/>
          <w:sz w:val="28"/>
        </w:rPr>
        <w:t>
      4) қауіпсіздік токені әрекетінің аяқталу күні мен уақыты "1414" Бірыңғай байланыс орталығының SMS-шлюзі арқылы SMS-хабарлама арқылы субъектіден оң жауап алу күні мен уақытының және ISO 8601 форматындағы қауіпсіздік токенінің әрекет ету уақытының жиынын білдіреді;</w:t>
      </w:r>
    </w:p>
    <w:bookmarkEnd w:id="83"/>
    <w:bookmarkStart w:name="z85" w:id="84"/>
    <w:p>
      <w:pPr>
        <w:spacing w:after="0"/>
        <w:ind w:left="0"/>
        <w:jc w:val="both"/>
      </w:pPr>
      <w:r>
        <w:rPr>
          <w:rFonts w:ascii="Times New Roman"/>
          <w:b w:val="false"/>
          <w:i w:val="false"/>
          <w:color w:val="000000"/>
          <w:sz w:val="28"/>
        </w:rPr>
        <w:t>
      5) бастамашының және (немесе) оператордың бизнес сәйкестендіру нөмірі немесе жеке сәйкестендіру нөмірі;</w:t>
      </w:r>
    </w:p>
    <w:bookmarkEnd w:id="84"/>
    <w:bookmarkStart w:name="z86" w:id="85"/>
    <w:p>
      <w:pPr>
        <w:spacing w:after="0"/>
        <w:ind w:left="0"/>
        <w:jc w:val="both"/>
      </w:pPr>
      <w:r>
        <w:rPr>
          <w:rFonts w:ascii="Times New Roman"/>
          <w:b w:val="false"/>
          <w:i w:val="false"/>
          <w:color w:val="000000"/>
          <w:sz w:val="28"/>
        </w:rPr>
        <w:t>
      6) Unix Time Stamp форматында "1414" Бірыңғай байланыс орталығының SMS-шлюзі арқылы SMS-хабарлама арқылы субъектіден оң жауап алу күні мен уақыты;</w:t>
      </w:r>
    </w:p>
    <w:bookmarkEnd w:id="85"/>
    <w:bookmarkStart w:name="z87" w:id="86"/>
    <w:p>
      <w:pPr>
        <w:spacing w:after="0"/>
        <w:ind w:left="0"/>
        <w:jc w:val="both"/>
      </w:pPr>
      <w:r>
        <w:rPr>
          <w:rFonts w:ascii="Times New Roman"/>
          <w:b w:val="false"/>
          <w:i w:val="false"/>
          <w:color w:val="000000"/>
          <w:sz w:val="28"/>
        </w:rPr>
        <w:t>
      7) қауіпсіздік токені әрекетінің аяқталу күні мен уақыты "1414" Бірыңғай байланыс орталығының SMS-шлюзі арқылы SMS-хабарлама арқылы субъектіден оң жауап алу күні мен уақытының және Unix Time Stamp форматындағы қауіпсіздік токенінің әрекет ету уақытының жиынын білдіреді.</w:t>
      </w:r>
    </w:p>
    <w:bookmarkEnd w:id="86"/>
    <w:bookmarkStart w:name="z88" w:id="87"/>
    <w:p>
      <w:pPr>
        <w:spacing w:after="0"/>
        <w:ind w:left="0"/>
        <w:jc w:val="left"/>
      </w:pPr>
      <w:r>
        <w:rPr>
          <w:rFonts w:ascii="Times New Roman"/>
          <w:b/>
          <w:i w:val="false"/>
          <w:color w:val="000000"/>
        </w:rPr>
        <w:t xml:space="preserve"> 4-параграф. Қауіпсіздік токенін тексеру процесі</w:t>
      </w:r>
    </w:p>
    <w:bookmarkEnd w:id="87"/>
    <w:bookmarkStart w:name="z89" w:id="88"/>
    <w:p>
      <w:pPr>
        <w:spacing w:after="0"/>
        <w:ind w:left="0"/>
        <w:jc w:val="both"/>
      </w:pPr>
      <w:r>
        <w:rPr>
          <w:rFonts w:ascii="Times New Roman"/>
          <w:b w:val="false"/>
          <w:i w:val="false"/>
          <w:color w:val="000000"/>
          <w:sz w:val="28"/>
        </w:rPr>
        <w:t>
      14. Дербес деректерге қол жеткізу сұрау салуын алған кезде меншік иесі қауіпсіздік токенінен дербес деректерге қол жеткізу сұрау салуына қоса берілген ЭЦҚ ашық кілтін пайдалана отырып, пайдалы ақпаратты алады және оны мынадай параметрлер бойынша тексереді:</w:t>
      </w:r>
    </w:p>
    <w:bookmarkEnd w:id="88"/>
    <w:bookmarkStart w:name="z90" w:id="89"/>
    <w:p>
      <w:pPr>
        <w:spacing w:after="0"/>
        <w:ind w:left="0"/>
        <w:jc w:val="both"/>
      </w:pPr>
      <w:r>
        <w:rPr>
          <w:rFonts w:ascii="Times New Roman"/>
          <w:b w:val="false"/>
          <w:i w:val="false"/>
          <w:color w:val="000000"/>
          <w:sz w:val="28"/>
        </w:rPr>
        <w:t>
      1) жеке деректерге және қауіпсіздік токеніне қол жеткізу үшін жіберілген сұрау салудағы жеке сәйкестендіру нөмірінің сәйкестігі;</w:t>
      </w:r>
    </w:p>
    <w:bookmarkEnd w:id="89"/>
    <w:bookmarkStart w:name="z91" w:id="90"/>
    <w:p>
      <w:pPr>
        <w:spacing w:after="0"/>
        <w:ind w:left="0"/>
        <w:jc w:val="both"/>
      </w:pPr>
      <w:r>
        <w:rPr>
          <w:rFonts w:ascii="Times New Roman"/>
          <w:b w:val="false"/>
          <w:i w:val="false"/>
          <w:color w:val="000000"/>
          <w:sz w:val="28"/>
        </w:rPr>
        <w:t>
      2) меншік иесі сервисінің код атауларының тізбесінде код атауының болуы;</w:t>
      </w:r>
    </w:p>
    <w:bookmarkEnd w:id="90"/>
    <w:bookmarkStart w:name="z92" w:id="91"/>
    <w:p>
      <w:pPr>
        <w:spacing w:after="0"/>
        <w:ind w:left="0"/>
        <w:jc w:val="both"/>
      </w:pPr>
      <w:r>
        <w:rPr>
          <w:rFonts w:ascii="Times New Roman"/>
          <w:b w:val="false"/>
          <w:i w:val="false"/>
          <w:color w:val="000000"/>
          <w:sz w:val="28"/>
        </w:rPr>
        <w:t>
      3) дербес деректерге қол жеткізу үшін жіберілген сұрау салуды алу күні мен уақыты "1414" Бірыңғай байланыс орталығы арқылы сұрау салу/жауап беру жағдайларында субъектіден оң жауапты алу күні мен уақытынан немесе бастамашының және/немесе оператордың құралдарымен сұрау салу/жауап беру кезінде токенді қалыптастыру күні мен уақытынан кем емес болуы;</w:t>
      </w:r>
    </w:p>
    <w:bookmarkEnd w:id="91"/>
    <w:bookmarkStart w:name="z93" w:id="92"/>
    <w:p>
      <w:pPr>
        <w:spacing w:after="0"/>
        <w:ind w:left="0"/>
        <w:jc w:val="both"/>
      </w:pPr>
      <w:r>
        <w:rPr>
          <w:rFonts w:ascii="Times New Roman"/>
          <w:b w:val="false"/>
          <w:i w:val="false"/>
          <w:color w:val="000000"/>
          <w:sz w:val="28"/>
        </w:rPr>
        <w:t>
      4) дербес деректерге қол жеткізу үшін жіберілген сұрау салуды алу күні мен уақыты қауіпсіздік токені әрекетінің аяқталу күні мен уақытынан артық емес болуы;</w:t>
      </w:r>
    </w:p>
    <w:bookmarkEnd w:id="92"/>
    <w:bookmarkStart w:name="z94" w:id="93"/>
    <w:p>
      <w:pPr>
        <w:spacing w:after="0"/>
        <w:ind w:left="0"/>
        <w:jc w:val="both"/>
      </w:pPr>
      <w:r>
        <w:rPr>
          <w:rFonts w:ascii="Times New Roman"/>
          <w:b w:val="false"/>
          <w:i w:val="false"/>
          <w:color w:val="000000"/>
          <w:sz w:val="28"/>
        </w:rPr>
        <w:t>
      5) дербес деректерге қол жеткізу үшін жіберілген сұрау салуға қоса берілген ЭЦҚ ашық кілтін тексеру.</w:t>
      </w:r>
    </w:p>
    <w:bookmarkEnd w:id="93"/>
    <w:bookmarkStart w:name="z95" w:id="94"/>
    <w:p>
      <w:pPr>
        <w:spacing w:after="0"/>
        <w:ind w:left="0"/>
        <w:jc w:val="both"/>
      </w:pPr>
      <w:r>
        <w:rPr>
          <w:rFonts w:ascii="Times New Roman"/>
          <w:b w:val="false"/>
          <w:i w:val="false"/>
          <w:color w:val="000000"/>
          <w:sz w:val="28"/>
        </w:rPr>
        <w:t>
      15. Параметрлердің біреуі сәйкес келмеген жағдайда, меншік иесі жеке деректерге қол жеткізу үшін жіберілген сұрау салуды қабылдамайды.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w:t>
            </w:r>
            <w:r>
              <w:br/>
            </w:r>
            <w:r>
              <w:rPr>
                <w:rFonts w:ascii="Times New Roman"/>
                <w:b w:val="false"/>
                <w:i w:val="false"/>
                <w:color w:val="000000"/>
                <w:sz w:val="20"/>
              </w:rPr>
              <w:t>29 сәуірдегі № 144/НҚ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деректерге қол</w:t>
            </w:r>
            <w:r>
              <w:br/>
            </w:r>
            <w:r>
              <w:rPr>
                <w:rFonts w:ascii="Times New Roman"/>
                <w:b w:val="false"/>
                <w:i w:val="false"/>
                <w:color w:val="000000"/>
                <w:sz w:val="20"/>
              </w:rPr>
              <w:t>жеткізуді мемлекеттік</w:t>
            </w:r>
            <w:r>
              <w:br/>
            </w:r>
            <w:r>
              <w:rPr>
                <w:rFonts w:ascii="Times New Roman"/>
                <w:b w:val="false"/>
                <w:i w:val="false"/>
                <w:color w:val="000000"/>
                <w:sz w:val="20"/>
              </w:rPr>
              <w:t>бақылау сервисінің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8" w:id="95"/>
    <w:p>
      <w:pPr>
        <w:spacing w:after="0"/>
        <w:ind w:left="0"/>
        <w:jc w:val="left"/>
      </w:pPr>
      <w:r>
        <w:rPr>
          <w:rFonts w:ascii="Times New Roman"/>
          <w:b/>
          <w:i w:val="false"/>
          <w:color w:val="000000"/>
        </w:rPr>
        <w:t xml:space="preserve"> Мемлекеттік сервис қайтаратын дербес деректерге  қол жеткізуге сұрау салу мәртебесі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Кодтық 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дербес деректер субъектісі ұсынды. Жауапта қауіпсіздік токені және электрондық цифрлық қолтаңбаның ашық бөлігі берілген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 дербес деректерге қол жеткізуден бас тартты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субъектісінің жауабын күту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уақыты асып кетті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субъектісінің жауабын күту уақыты аяқталды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NOT_FOUND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азаматтар базасында табылған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жеткізуге арналған сұрау салуда көрсетілген жеке сәйкестендіру нөмірі бойынша МАБ-та ұялы байланыс желісінің абоненттік нөмірі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қателері</w:t>
            </w:r>
          </w:p>
          <w:p>
            <w:pPr>
              <w:spacing w:after="20"/>
              <w:ind w:left="20"/>
              <w:jc w:val="both"/>
            </w:pPr>
            <w:r>
              <w:rPr>
                <w:rFonts w:ascii="Times New Roman"/>
                <w:b w:val="false"/>
                <w:i w:val="false"/>
                <w:color w:val="000000"/>
                <w:sz w:val="20"/>
              </w:rPr>
              <w:t>
("1414" арқылы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МАБ-та көрсетілген дербес деректер субъектісінің ұялы байланыс желісінің абоненттік нөміріне сұрау салуды жіберу кезінде қате пайда болды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ERROR_MCDB_SERVICE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МАБ-та қатынасу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 сұрауын жіберу және/немесе жауап алу кезінде қате пайда болды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ERROR_MGOV_SMS_GW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Бірыңғай байланыс орталығының SMS-шлюзіне жүгіну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Бірыңғай байланыс орталығының SMS-шлюзіне SMS-хабарлама жіберу үшін сұрау жіберу кезінде қате пайда болды.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ERROR_TV_NOTFOUND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токені табылмады.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ERROR_TV_INVALID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токені қолтаңбаны тексеруден өткен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ERROR_TV_BIN_NOTMATCH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верификация токеніндегі бизнес сәйкестендіру нөмірі сұрау салудағы бизнес сәйкестендіру нөміріне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ERROR_TV_NOTINLIST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деректерге қол жеткізу әдісі тізімдегі мәнге сәйкес келмейді (Bio/Ds/Otp/DID/PC).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ERROR_TV_MORECDATE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қатесі (бастамашының және/немесе оператордың көмегімен сұрау салу/жауап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 токенін қалыптастыру күні ағымдағы күннен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w:t>
            </w:r>
            <w:r>
              <w:br/>
            </w:r>
            <w:r>
              <w:rPr>
                <w:rFonts w:ascii="Times New Roman"/>
                <w:b w:val="false"/>
                <w:i w:val="false"/>
                <w:color w:val="000000"/>
                <w:sz w:val="20"/>
              </w:rPr>
              <w:t>29 сәуірдегі № 144/НҚ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деректерге қол жеткізуді</w:t>
            </w:r>
            <w:r>
              <w:br/>
            </w:r>
            <w:r>
              <w:rPr>
                <w:rFonts w:ascii="Times New Roman"/>
                <w:b w:val="false"/>
                <w:i w:val="false"/>
                <w:color w:val="000000"/>
                <w:sz w:val="20"/>
              </w:rPr>
              <w:t>мемлекеттік бақылау сервисінің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101" w:id="96"/>
    <w:p>
      <w:pPr>
        <w:spacing w:after="0"/>
        <w:ind w:left="0"/>
        <w:jc w:val="left"/>
      </w:pPr>
      <w:r>
        <w:rPr>
          <w:rFonts w:ascii="Times New Roman"/>
          <w:b/>
          <w:i w:val="false"/>
          <w:color w:val="000000"/>
        </w:rPr>
        <w:t xml:space="preserve"> Дербес деректерге қол жеткізуді бақылаудың қауіпсіздік токені туралы пайдалы ақпарат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Кодтық атау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сұратылатын сервистердің кодтық атауларының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субъектісінен ISO 8601 форматындағы SMS арқылы оң жауап алу күні мен уақыты (бұл шарт "1414" Бірыңғай байланыс орталығының SMS-шлюзі арқылы сұрау салу схемасына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токені әрекетінің аяқталу күні мен уақыты SMS арқылы дербес деректер субъектісінен оң жауап алу күні мен уақытының жиынын және ISO 8601 форматындағы қауіпсіздік токенінің әрекет ету уақытын білдіреді (тексерудің осы шарты "1414" Бірыңғай байланыс орталығының SMS-шлюзі арқылы сұрау салу схемасына қолданылады.)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 – бизнес сәйкестендіру нөмірі немесе жеке сәйкестендіру нөмірі дербес деректерге сұрау салуға бастамашылық жасаушы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Unix Time Stamp форматындағы SMS арқылы дербес деректер субъектісінен оң жауап алу күні мен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токені әрекетінің аяқталу күні мен уақыты SMS арқылы дербес деректер субъектісінен оң жауап алу күні мен уақытының жиынын және Unix Time Stamp форматындағы қауіпсіздік токенінің әрекет ету уақытын білдіреді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