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a667" w14:textId="ffda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12 мамырдағы № 162 бұйрығы. Қазақстан Республикасының Әділет министрлігінде 2022 жылғы 16 мамырда № 28058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бұйрықтарының тізбесі бекітілсін.</w:t>
      </w:r>
    </w:p>
    <w:bookmarkEnd w:id="0"/>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2"/>
    <w:bookmarkStart w:name="z4" w:id="3"/>
    <w:p>
      <w:pPr>
        <w:spacing w:after="0"/>
        <w:ind w:left="0"/>
        <w:jc w:val="both"/>
      </w:pPr>
      <w:r>
        <w:rPr>
          <w:rFonts w:ascii="Times New Roman"/>
          <w:b w:val="false"/>
          <w:i w:val="false"/>
          <w:color w:val="000000"/>
          <w:sz w:val="28"/>
        </w:rPr>
        <w:t>
      4. Осы бұйрық өзгерістер енгізілетін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бұйрықтарының тізбесінің 2023 жылғы 1 қаңтардан бастап қолданысқа енгізілетін 2-тармағын қоспағанда, алғашқы ресми жарияланған күнінен кейін күнтізбелік 10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Бас Прокуратурасы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Қорғаныс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Мемлекеттік күзет қызметі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Мемлекеттік қызмет істері</w:t>
            </w:r>
          </w:p>
          <w:p>
            <w:pPr>
              <w:spacing w:after="20"/>
              <w:ind w:left="20"/>
              <w:jc w:val="both"/>
            </w:pPr>
            <w:r>
              <w:rPr>
                <w:rFonts w:ascii="Times New Roman"/>
                <w:b/>
                <w:i w:val="false"/>
                <w:color w:val="000000"/>
                <w:sz w:val="20"/>
              </w:rPr>
              <w:t>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Cыбайлас жемқорлыққа қарсы</w:t>
            </w:r>
          </w:p>
          <w:p>
            <w:pPr>
              <w:spacing w:after="20"/>
              <w:ind w:left="20"/>
              <w:jc w:val="both"/>
            </w:pPr>
            <w:r>
              <w:rPr>
                <w:rFonts w:ascii="Times New Roman"/>
                <w:b/>
                <w:i w:val="false"/>
                <w:color w:val="000000"/>
                <w:sz w:val="20"/>
              </w:rPr>
              <w:t>іс-қимыл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w:t>
            </w:r>
          </w:p>
          <w:p>
            <w:pPr>
              <w:spacing w:after="20"/>
              <w:ind w:left="20"/>
              <w:jc w:val="both"/>
            </w:pPr>
            <w:r>
              <w:rPr>
                <w:rFonts w:ascii="Times New Roman"/>
                <w:b/>
                <w:i w:val="false"/>
                <w:color w:val="000000"/>
                <w:sz w:val="20"/>
              </w:rPr>
              <w:t>және реформалар агенттігі</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Ішкі істер 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12 мамырдағы</w:t>
            </w:r>
            <w:r>
              <w:br/>
            </w:r>
            <w:r>
              <w:rPr>
                <w:rFonts w:ascii="Times New Roman"/>
                <w:b w:val="false"/>
                <w:i w:val="false"/>
                <w:color w:val="000000"/>
                <w:sz w:val="20"/>
              </w:rPr>
              <w:t>№ 162 Бұйрыққа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Өзгерістер енгізілетін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бұйрықтарының тізбесі</w:t>
      </w:r>
    </w:p>
    <w:bookmarkEnd w:id="4"/>
    <w:p>
      <w:pPr>
        <w:spacing w:after="0"/>
        <w:ind w:left="0"/>
        <w:jc w:val="both"/>
      </w:pPr>
      <w:bookmarkStart w:name="z7" w:id="5"/>
      <w:r>
        <w:rPr>
          <w:rFonts w:ascii="Times New Roman"/>
          <w:b w:val="false"/>
          <w:i w:val="false"/>
          <w:color w:val="ff0000"/>
          <w:sz w:val="28"/>
        </w:rPr>
        <w:t xml:space="preserve">
      1. Күші жойылды - ҚР Еңбек және халықты әлеуметтік қорғау министрінің 07.06.2023 </w:t>
      </w:r>
      <w:r>
        <w:rPr>
          <w:rFonts w:ascii="Times New Roman"/>
          <w:b w:val="false"/>
          <w:i w:val="false"/>
          <w:color w:val="ff0000"/>
          <w:sz w:val="28"/>
        </w:rPr>
        <w:t>№ 207</w:t>
      </w:r>
      <w:r>
        <w:rPr>
          <w:rFonts w:ascii="Times New Roman"/>
          <w:b w:val="false"/>
          <w:i w:val="false"/>
          <w:color w:val="ff0000"/>
          <w:sz w:val="28"/>
        </w:rPr>
        <w:t xml:space="preserve"> (01.07.2023 бастап қолданысқа енгізіледі) бұйрығымен.</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Күші жойылды – ҚР Премьер-Министрінің орынбасары - Еңбек және халықты әлеуметтік қорғау министрінің 29.06.2023 </w:t>
      </w:r>
      <w:r>
        <w:rPr>
          <w:rFonts w:ascii="Times New Roman"/>
          <w:b w:val="false"/>
          <w:i w:val="false"/>
          <w:color w:val="000000"/>
          <w:sz w:val="28"/>
        </w:rPr>
        <w:t>№ 266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Еңбек және халықты әлеуметтік қорғау министрінің 02.06.2023 </w:t>
      </w:r>
      <w:r>
        <w:rPr>
          <w:rFonts w:ascii="Times New Roman"/>
          <w:b w:val="false"/>
          <w:i w:val="false"/>
          <w:color w:val="000000"/>
          <w:sz w:val="28"/>
        </w:rPr>
        <w:t>№ 197</w:t>
      </w:r>
      <w:r>
        <w:rPr>
          <w:rFonts w:ascii="Times New Roman"/>
          <w:b w:val="false"/>
          <w:i w:val="false"/>
          <w:color w:val="000000"/>
          <w:sz w:val="28"/>
        </w:rPr>
        <w:t xml:space="preserve"> (01.07.2023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Еңбек және</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министрінің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Еңбек және халықты әлеуметтік қорғау министрінің 07.06.2023 </w:t>
      </w:r>
      <w:r>
        <w:rPr>
          <w:rFonts w:ascii="Times New Roman"/>
          <w:b w:val="false"/>
          <w:i w:val="false"/>
          <w:color w:val="ff0000"/>
          <w:sz w:val="28"/>
        </w:rPr>
        <w:t>№ 207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Еңбек және</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министрінің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Еңбек және халықты әлеуметтік қорғау министрінің 07.06.2023 </w:t>
      </w:r>
      <w:r>
        <w:rPr>
          <w:rFonts w:ascii="Times New Roman"/>
          <w:b w:val="false"/>
          <w:i w:val="false"/>
          <w:color w:val="ff0000"/>
          <w:sz w:val="28"/>
        </w:rPr>
        <w:t>№ 207</w:t>
      </w:r>
      <w:r>
        <w:rPr>
          <w:rFonts w:ascii="Times New Roman"/>
          <w:b w:val="false"/>
          <w:i w:val="false"/>
          <w:color w:val="ff0000"/>
          <w:sz w:val="28"/>
        </w:rPr>
        <w:t xml:space="preserve"> (01.07.2023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