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2139" w14:textId="ede2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 28085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5-тармақшасына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 және </w:t>
      </w:r>
      <w:r>
        <w:rPr>
          <w:rFonts w:ascii="Times New Roman"/>
          <w:b w:val="false"/>
          <w:i w:val="false"/>
          <w:color w:val="000000"/>
          <w:sz w:val="28"/>
        </w:rPr>
        <w:t>14-бабына</w:t>
      </w:r>
      <w:r>
        <w:rPr>
          <w:rFonts w:ascii="Times New Roman"/>
          <w:b w:val="false"/>
          <w:i w:val="false"/>
          <w:color w:val="000000"/>
          <w:sz w:val="28"/>
        </w:rPr>
        <w:t xml:space="preserve"> және "Құқықтық актілер туралы"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Мыналар:</w:t>
      </w:r>
    </w:p>
    <w:bookmarkEnd w:id="0"/>
    <w:bookmarkStart w:name="z5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"Фармацевтикалық қызметке лицензия беру" мемлекеттік көрсетілетін қызмет қағидалары;</w:t>
      </w:r>
    </w:p>
    <w:bookmarkEnd w:id="1"/>
    <w:bookmarkStart w:name="z5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 есiрткi құралдарының, психотроптық заттар мен прекурсорлардың айналымы саласындағы қызметтерді жүзеге асыруға лицензия беру" мемлекеттік көрсетілетін қызмет қағидалары бекітілсін.</w:t>
      </w:r>
    </w:p>
    <w:bookmarkEnd w:id="2"/>
    <w:bookmarkStart w:name="z2" w:id="3"/>
    <w:p>
      <w:pPr>
        <w:spacing w:after="0"/>
        <w:ind w:left="0"/>
        <w:jc w:val="both"/>
      </w:pPr>
      <w:r>
        <w:rPr>
          <w:rFonts w:ascii="Times New Roman"/>
          <w:b w:val="false"/>
          <w:i w:val="false"/>
          <w:color w:val="000000"/>
          <w:sz w:val="28"/>
        </w:rPr>
        <w:t xml:space="preserve">
      2.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міндетін атқарушының 2020 жылғы 15 маусымдағы № ҚР ДСМ-65/2020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20863 болып тіркелген) күші жойылды деп танылсын.</w:t>
      </w:r>
    </w:p>
    <w:bookmarkEnd w:id="3"/>
    <w:bookmarkStart w:name="z3" w:id="4"/>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w:t>
      </w:r>
    </w:p>
    <w:p>
      <w:pPr>
        <w:spacing w:after="0"/>
        <w:ind w:left="0"/>
        <w:jc w:val="both"/>
      </w:pPr>
      <w:r>
        <w:rPr>
          <w:rFonts w:ascii="Times New Roman"/>
          <w:b w:val="false"/>
          <w:i w:val="false"/>
          <w:color w:val="000000"/>
          <w:sz w:val="28"/>
        </w:rPr>
        <w:t>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Денсаулық сақтау вице-министріне жүктелсін.</w:t>
      </w:r>
    </w:p>
    <w:bookmarkEnd w:id="5"/>
    <w:bookmarkStart w:name="z5"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мамырдағы</w:t>
            </w:r>
            <w:r>
              <w:br/>
            </w:r>
            <w:r>
              <w:rPr>
                <w:rFonts w:ascii="Times New Roman"/>
                <w:b w:val="false"/>
                <w:i w:val="false"/>
                <w:color w:val="000000"/>
                <w:sz w:val="20"/>
              </w:rPr>
              <w:t>№ ҚР ДСМ-45 Бұйрыққа</w:t>
            </w:r>
            <w:r>
              <w:br/>
            </w:r>
            <w:r>
              <w:rPr>
                <w:rFonts w:ascii="Times New Roman"/>
                <w:b w:val="false"/>
                <w:i w:val="false"/>
                <w:color w:val="000000"/>
                <w:sz w:val="20"/>
              </w:rPr>
              <w:t>1-қосымша</w:t>
            </w:r>
          </w:p>
        </w:tc>
      </w:tr>
    </w:tbl>
    <w:bookmarkStart w:name="z7" w:id="7"/>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қағидалары</w:t>
      </w:r>
    </w:p>
    <w:bookmarkEnd w:id="7"/>
    <w:bookmarkStart w:name="z8" w:id="8"/>
    <w:p>
      <w:pPr>
        <w:spacing w:after="0"/>
        <w:ind w:left="0"/>
        <w:jc w:val="left"/>
      </w:pPr>
      <w:r>
        <w:rPr>
          <w:rFonts w:ascii="Times New Roman"/>
          <w:b/>
          <w:i w:val="false"/>
          <w:color w:val="000000"/>
        </w:rPr>
        <w:t xml:space="preserve"> 1-тарау. Жалпы ережелер</w:t>
      </w:r>
    </w:p>
    <w:bookmarkEnd w:id="8"/>
    <w:bookmarkStart w:name="z9" w:id="9"/>
    <w:p>
      <w:pPr>
        <w:spacing w:after="0"/>
        <w:ind w:left="0"/>
        <w:jc w:val="both"/>
      </w:pPr>
      <w:r>
        <w:rPr>
          <w:rFonts w:ascii="Times New Roman"/>
          <w:b w:val="false"/>
          <w:i w:val="false"/>
          <w:color w:val="000000"/>
          <w:sz w:val="28"/>
        </w:rPr>
        <w:t xml:space="preserve">
      1. Осы "Фармацевтикалық қызметке лицензия беру" мемлекеттік көрсетілетін қызмет қағидалары (бұдан әрі – Қағидалар)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5-тармақшасына</w:t>
      </w:r>
      <w:r>
        <w:rPr>
          <w:rFonts w:ascii="Times New Roman"/>
          <w:b w:val="false"/>
          <w:i w:val="false"/>
          <w:color w:val="000000"/>
          <w:sz w:val="28"/>
        </w:rPr>
        <w:t xml:space="preserve">, "Мемлекеттік көрсетілетін қызметтер туралы" (бұдан әрі-Заң)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 және </w:t>
      </w:r>
      <w:r>
        <w:rPr>
          <w:rFonts w:ascii="Times New Roman"/>
          <w:b w:val="false"/>
          <w:i w:val="false"/>
          <w:color w:val="000000"/>
          <w:sz w:val="28"/>
        </w:rPr>
        <w:t>14-бабына</w:t>
      </w:r>
      <w:r>
        <w:rPr>
          <w:rFonts w:ascii="Times New Roman"/>
          <w:b w:val="false"/>
          <w:i w:val="false"/>
          <w:color w:val="000000"/>
          <w:sz w:val="28"/>
        </w:rPr>
        <w:t xml:space="preserve"> сәйкес әзірленді.</w:t>
      </w:r>
    </w:p>
    <w:bookmarkEnd w:id="9"/>
    <w:bookmarkStart w:name="z1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1"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2" w:id="12"/>
    <w:p>
      <w:pPr>
        <w:spacing w:after="0"/>
        <w:ind w:left="0"/>
        <w:jc w:val="both"/>
      </w:pPr>
      <w:r>
        <w:rPr>
          <w:rFonts w:ascii="Times New Roman"/>
          <w:b w:val="false"/>
          <w:i w:val="false"/>
          <w:color w:val="000000"/>
          <w:sz w:val="28"/>
        </w:rPr>
        <w:t xml:space="preserve">
      3. Фармацевтикалық қызметке лицензия және (немесе) лицензияға қосымша (бұдан әрі – лицензия және (немесе) лицензияға қосымша) алу үшін жеке және заңды тұлғалар (бұдан әрі – көрсетілетін қызметті алушы) Қазақстан Республикасы Денсаулық сақтау министрлігі Медициналық және фармацевтикалық бақылау Комитетінің аумақтық департаментіне (бұдан әрі – көрсетілетін қызметті беруші) нысан бойынша өтінішті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және фармацевтикалық қызметті лицензиялау кезінде қойылатын біліктілік талаптарына сәйкестігі туралы мәліметтер нысанын (бұдан әрі –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ЭЦҚ-мен куәландырылған, "электрондық үкімет" веб-порталы www.egov.kz, www.elicense.kz (бұдан әрі – портал) арқылы жүзеге асырылады.</w:t>
      </w:r>
    </w:p>
    <w:bookmarkEnd w:id="12"/>
    <w:bookmarkStart w:name="z13" w:id="13"/>
    <w:p>
      <w:pPr>
        <w:spacing w:after="0"/>
        <w:ind w:left="0"/>
        <w:jc w:val="both"/>
      </w:pPr>
      <w:r>
        <w:rPr>
          <w:rFonts w:ascii="Times New Roman"/>
          <w:b w:val="false"/>
          <w:i w:val="false"/>
          <w:color w:val="000000"/>
          <w:sz w:val="28"/>
        </w:rPr>
        <w:t xml:space="preserve">
      4. "Фармацевтикалық қызметке лицензия беру" мемлекеттік қызметін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қызметке лицензия беру" мемлекеттік көрсетілетін қызмет стандартында (бұдан әрі – Стандарт) келтірілген.</w:t>
      </w:r>
    </w:p>
    <w:bookmarkEnd w:id="13"/>
    <w:p>
      <w:pPr>
        <w:spacing w:after="0"/>
        <w:ind w:left="0"/>
        <w:jc w:val="both"/>
      </w:pPr>
      <w:r>
        <w:rPr>
          <w:rFonts w:ascii="Times New Roman"/>
          <w:b w:val="false"/>
          <w:i w:val="false"/>
          <w:color w:val="000000"/>
          <w:sz w:val="28"/>
        </w:rPr>
        <w:t>
      Көрсетілетін қызметті алушы Стандарттың 8-тармағында көрсетілген құжаттарды тапсырған кезде көрсетілетін қызметті алушының –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14" w:id="14"/>
    <w:p>
      <w:pPr>
        <w:spacing w:after="0"/>
        <w:ind w:left="0"/>
        <w:jc w:val="both"/>
      </w:pPr>
      <w:r>
        <w:rPr>
          <w:rFonts w:ascii="Times New Roman"/>
          <w:b w:val="false"/>
          <w:i w:val="false"/>
          <w:color w:val="000000"/>
          <w:sz w:val="28"/>
        </w:rPr>
        <w:t>
      5. Көрсетілетін қызметті беруші веб-порталға өтініш пен құжаттар келіп түскен күні оларды қабылдауды және тіркеуді жүзеге асырады.</w:t>
      </w:r>
    </w:p>
    <w:bookmarkEnd w:id="1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Start w:name="z15" w:id="15"/>
    <w:p>
      <w:pPr>
        <w:spacing w:after="0"/>
        <w:ind w:left="0"/>
        <w:jc w:val="both"/>
      </w:pPr>
      <w:r>
        <w:rPr>
          <w:rFonts w:ascii="Times New Roman"/>
          <w:b w:val="false"/>
          <w:i w:val="false"/>
          <w:color w:val="000000"/>
          <w:sz w:val="28"/>
        </w:rPr>
        <w:t>
      6. Мемлекеттік қызмет көрсету мерзімі:</w:t>
      </w:r>
    </w:p>
    <w:bookmarkEnd w:id="15"/>
    <w:p>
      <w:pPr>
        <w:spacing w:after="0"/>
        <w:ind w:left="0"/>
        <w:jc w:val="both"/>
      </w:pPr>
      <w:r>
        <w:rPr>
          <w:rFonts w:ascii="Times New Roman"/>
          <w:b w:val="false"/>
          <w:i w:val="false"/>
          <w:color w:val="000000"/>
          <w:sz w:val="28"/>
        </w:rPr>
        <w:t>
      1) лицензияны және (немесе) лицензияға қосымшаны беру кезінде өтініш тіркелген кезден бастап 15 (он бес) жұмыс күні ішінде;</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өтініш тіркелген кезден бастап 3 (үш) жұмыс күні ішінде;</w:t>
      </w:r>
    </w:p>
    <w:bookmarkStart w:name="z16" w:id="16"/>
    <w:p>
      <w:pPr>
        <w:spacing w:after="0"/>
        <w:ind w:left="0"/>
        <w:jc w:val="both"/>
      </w:pPr>
      <w:r>
        <w:rPr>
          <w:rFonts w:ascii="Times New Roman"/>
          <w:b w:val="false"/>
          <w:i w:val="false"/>
          <w:color w:val="000000"/>
          <w:sz w:val="28"/>
        </w:rPr>
        <w:t>
      7. Көрсетілетін қызметті беруші құжаттарды тіркеген кезден бастап 2 (екі) жұмыс күні ішінде ұсынылған құжаттардың және (немесе) мәліметтердің толықтығын тексереді және (немесе) қолданылу мерзімі өткен құжаттарды ұсынылған және (немесе) мәліметтердің толық болмау фактісі анықталған жағдайда өтінішті одан әрі қарау үшін дәлелді бас тартуды еркін нысанда портал арқылы көрсетілетін қызметті беруші басшысының ЭЦҚ қойылған электрондық құжат нысанында көрсетілетін қызметті алушының "жеке кабинетіне" жібереді.</w:t>
      </w:r>
    </w:p>
    <w:bookmarkEnd w:id="16"/>
    <w:bookmarkStart w:name="z17" w:id="17"/>
    <w:p>
      <w:pPr>
        <w:spacing w:after="0"/>
        <w:ind w:left="0"/>
        <w:jc w:val="both"/>
      </w:pPr>
      <w:r>
        <w:rPr>
          <w:rFonts w:ascii="Times New Roman"/>
          <w:b w:val="false"/>
          <w:i w:val="false"/>
          <w:color w:val="000000"/>
          <w:sz w:val="28"/>
        </w:rPr>
        <w:t>
      8. Көрсетілетін қызметті алушының нормативтік құқықтық актілерде белгіленген талаптарға сәйкестігі тұрғысынан мемлекеттік органдардың келісімдерін алу үшін көрсетілетін қызметті беруші рұқсатты және (немесе) оған қосымшаны алуға құжаттар тіркелген кезден бастап 2 (екі) жұмыс күні ішінде көрсетілетін қызметті алушының алдағы қызметті немесе әрекетті (операцияны) жүзеге асыру орны бойынша тиісті мемлекеттік органдарға сұрау салу жібереді.</w:t>
      </w:r>
    </w:p>
    <w:bookmarkEnd w:id="17"/>
    <w:p>
      <w:pPr>
        <w:spacing w:after="0"/>
        <w:ind w:left="0"/>
        <w:jc w:val="both"/>
      </w:pPr>
      <w:r>
        <w:rPr>
          <w:rFonts w:ascii="Times New Roman"/>
          <w:b w:val="false"/>
          <w:i w:val="false"/>
          <w:color w:val="000000"/>
          <w:sz w:val="28"/>
        </w:rPr>
        <w:t>
      Эпидемиялық маңыздылығы жоғары объектілерге лицензия және (немесе) лицензияға қосымша беру үшін көрсетілетін қызметті беруші тиісті аумақтардағы халықтың санитариялық-эпидемиологиялық саламаттылығы саласындағы мемлекеттік орган ведомствосының аумақтық бөлімшелеріне келісуге сұрау салу жібереді.</w:t>
      </w:r>
    </w:p>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10 (он) жұмыс күні ішінде көрсетілетін қызметті алушының лицензиялау кезінде немесе рұқсат беру рәсімдерін жүзеге асыру кезінде қойылатын талаптарға сәйкестігі немесе сәйкес еместігі туралы жауап жібереді.</w:t>
      </w:r>
    </w:p>
    <w:bookmarkStart w:name="z18" w:id="18"/>
    <w:p>
      <w:pPr>
        <w:spacing w:after="0"/>
        <w:ind w:left="0"/>
        <w:jc w:val="both"/>
      </w:pPr>
      <w:r>
        <w:rPr>
          <w:rFonts w:ascii="Times New Roman"/>
          <w:b w:val="false"/>
          <w:i w:val="false"/>
          <w:color w:val="000000"/>
          <w:sz w:val="28"/>
        </w:rPr>
        <w:t xml:space="preserve">
      9. Лицензияны және (немесе) лицензияға қосымшаны беру кезінде көрсетілетін қызметті беруші 13 (он үш) жұмыс күні ішінде өтінішті "Медициналық және фармацевтикалық қызметке қойылатын біліктілік талаптарын бекіту туралы" Қазақстан Республикасы Денсаулық сақтау министрінің 2020 жылғы 22 қазандағы № ҚР ДСМ-148/2020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21502 болып тіркелген) бекітілген мәліметтер сәйкестігін немесе сәйкес еместігін қарайды (бұдан әрі – біліктілік талаптары) және Қазақстан Республикасы Кәсіпкерлік кодексінің 141-бабы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тармақшасына сәйкес рұқсат беру бақылауын жүргізеді, оның нәтижелері бойынша өтініш берушінің біліктілік немесе рұқсат беру талаптарына сәйкестігі немесе сәйкес еместігі туралы шешім қабылданады.</w:t>
      </w:r>
    </w:p>
    <w:bookmarkEnd w:id="18"/>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көрсетілетін қызметті беруші лицензияны және (немесе) лицензияға қосымшаны ресімдейді және 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негіздемелер болған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рәсімі ҚР ӘРПК-нің 73-бабына сәйкес жүргізіледі.</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келмеген жағдайда көрсетілетін қызметті беруші мемлекеттік қызмет көрсету мерзімі аяқталғанға дейін еркін нысанда мемлекеттік қызмет көрсетуден дәлелді бас тартуды жібереді.</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берушінің басшысының ЭЦҚ қойылған электрондық құжат нысанында көрсетілетін қызметті алушының "жеке кабинетіне" жіберіледі.</w:t>
      </w:r>
    </w:p>
    <w:bookmarkStart w:name="z19" w:id="19"/>
    <w:p>
      <w:pPr>
        <w:spacing w:after="0"/>
        <w:ind w:left="0"/>
        <w:jc w:val="both"/>
      </w:pPr>
      <w:r>
        <w:rPr>
          <w:rFonts w:ascii="Times New Roman"/>
          <w:b w:val="false"/>
          <w:i w:val="false"/>
          <w:color w:val="000000"/>
          <w:sz w:val="28"/>
        </w:rPr>
        <w:t>
      10. Лицензияны және (немесе) лицензияға қосымшаны қайта ресімдеу:</w:t>
      </w:r>
    </w:p>
    <w:bookmarkEnd w:id="19"/>
    <w:p>
      <w:pPr>
        <w:spacing w:after="0"/>
        <w:ind w:left="0"/>
        <w:jc w:val="both"/>
      </w:pPr>
      <w:r>
        <w:rPr>
          <w:rFonts w:ascii="Times New Roman"/>
          <w:b w:val="false"/>
          <w:i w:val="false"/>
          <w:color w:val="000000"/>
          <w:sz w:val="28"/>
        </w:rPr>
        <w:t>
      1) жеке тұлға-лицензиаттың тегі, аты, әкесінің аты (бар болса)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 басқа заңды тұлғаға заңды тұлға – лицензиятты біріктіру, бөлініп шығу, қосу арқылы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өзгеруі (лицензияда мекенжай көрсетілген жағдайда);</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жағдайда жүзеге асырылады.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Қағидалардың осы тармағының бірінші бөлігінің 2), 4) және 5)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жүзеге асырылмайды.</w:t>
      </w:r>
    </w:p>
    <w:p>
      <w:pPr>
        <w:spacing w:after="0"/>
        <w:ind w:left="0"/>
        <w:jc w:val="both"/>
      </w:pPr>
      <w:r>
        <w:rPr>
          <w:rFonts w:ascii="Times New Roman"/>
          <w:b w:val="false"/>
          <w:i w:val="false"/>
          <w:color w:val="000000"/>
          <w:sz w:val="28"/>
        </w:rPr>
        <w:t>
      Лицензиаттар лицензия объектілердің мекенжайларының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Лицензиялар және (немесе) лицензияларға қосымшаларда көрсетілген объектілердің мекенжайын өзгерту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xml:space="preserve">
      Көрсетілетін қызметті алушылар лицензияны және (немесе) лицензияға қосымшалар қайта ресімдеу үшін көрсетілетін қызметті берушіге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өтініш жібереді.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 құжаттарды тіркеген кезден бастап 2 (екі) жұмыс күні ішінде ұсынылған құжаттардың және (немесе) мәліметтердің толықтығын тексереді.</w:t>
      </w:r>
    </w:p>
    <w:p>
      <w:pPr>
        <w:spacing w:after="0"/>
        <w:ind w:left="0"/>
        <w:jc w:val="both"/>
      </w:pPr>
      <w:r>
        <w:rPr>
          <w:rFonts w:ascii="Times New Roman"/>
          <w:b w:val="false"/>
          <w:i w:val="false"/>
          <w:color w:val="000000"/>
          <w:sz w:val="28"/>
        </w:rPr>
        <w:t>
      Ұсынылған құжаттардың және (немесе) мәліметтердің толық болмау фактісі және (немесе) қолданылу мерзімі өткен құжаттарды анықталған жағдайда өтінішті одан әрі қарау 2 (екі) жұмыс күні ішінде еркін нысанда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мәліметтердің толық топтамасын ұсынған жағдайда, көрсетілетін қызметті беруші лицензияны және (немесе) лицензияға қосымшаны қайта ресімдейді.</w:t>
      </w:r>
    </w:p>
    <w:p>
      <w:pPr>
        <w:spacing w:after="0"/>
        <w:ind w:left="0"/>
        <w:jc w:val="both"/>
      </w:pPr>
      <w:r>
        <w:rPr>
          <w:rFonts w:ascii="Times New Roman"/>
          <w:b w:val="false"/>
          <w:i w:val="false"/>
          <w:color w:val="000000"/>
          <w:sz w:val="28"/>
        </w:rPr>
        <w:t>
      Лицензия және (немесе) лицензияға қосымшалар портал арқылы көрсетілетін қызметті берушінің басшысының ЭЦҚ қойылған электрондық құжат нысанында көрсетілетін қызметті алушының "жеке кабинетіне" жіберіледі.</w:t>
      </w:r>
    </w:p>
    <w:bookmarkStart w:name="z20" w:id="20"/>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түседі.</w:t>
      </w:r>
    </w:p>
    <w:bookmarkStart w:name="z21" w:id="2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1"/>
    <w:bookmarkStart w:name="z22" w:id="22"/>
    <w:p>
      <w:pPr>
        <w:spacing w:after="0"/>
        <w:ind w:left="0"/>
        <w:jc w:val="both"/>
      </w:pPr>
      <w:r>
        <w:rPr>
          <w:rFonts w:ascii="Times New Roman"/>
          <w:b w:val="false"/>
          <w:i w:val="false"/>
          <w:color w:val="000000"/>
          <w:sz w:val="28"/>
        </w:rPr>
        <w:t>
      12.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23" w:id="23"/>
    <w:p>
      <w:pPr>
        <w:spacing w:after="0"/>
        <w:ind w:left="0"/>
        <w:jc w:val="both"/>
      </w:pPr>
      <w:r>
        <w:rPr>
          <w:rFonts w:ascii="Times New Roman"/>
          <w:b w:val="false"/>
          <w:i w:val="false"/>
          <w:color w:val="000000"/>
          <w:sz w:val="28"/>
        </w:rPr>
        <w:t>
      13.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күнінен бастап он бес жұмыс күні ішінде қаралуға жатады.</w:t>
      </w:r>
    </w:p>
    <w:bookmarkEnd w:id="2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4" w:id="24"/>
    <w:p>
      <w:pPr>
        <w:spacing w:after="0"/>
        <w:ind w:left="0"/>
        <w:jc w:val="both"/>
      </w:pPr>
      <w:r>
        <w:rPr>
          <w:rFonts w:ascii="Times New Roman"/>
          <w:b w:val="false"/>
          <w:i w:val="false"/>
          <w:color w:val="000000"/>
          <w:sz w:val="28"/>
        </w:rPr>
        <w:t>
      14.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25" w:id="25"/>
    <w:p>
      <w:pPr>
        <w:spacing w:after="0"/>
        <w:ind w:left="0"/>
        <w:jc w:val="both"/>
      </w:pPr>
      <w:r>
        <w:rPr>
          <w:rFonts w:ascii="Times New Roman"/>
          <w:b w:val="false"/>
          <w:i w:val="false"/>
          <w:color w:val="000000"/>
          <w:sz w:val="28"/>
        </w:rPr>
        <w:t>
      15.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2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26" w:id="26"/>
    <w:p>
      <w:pPr>
        <w:spacing w:after="0"/>
        <w:ind w:left="0"/>
        <w:jc w:val="both"/>
      </w:pPr>
      <w:r>
        <w:rPr>
          <w:rFonts w:ascii="Times New Roman"/>
          <w:b w:val="false"/>
          <w:i w:val="false"/>
          <w:color w:val="000000"/>
          <w:sz w:val="28"/>
        </w:rPr>
        <w:t>
      16. Егер заңда өзгеше көзделмесе, сотқа жүгінуге сотқа дейінгі тәртіппен шағым жасалғаннан кейін жол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 алуға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 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 жүзеге асыруға лицензияны</w:t>
      </w:r>
    </w:p>
    <w:p>
      <w:pPr>
        <w:spacing w:after="0"/>
        <w:ind w:left="0"/>
        <w:jc w:val="both"/>
      </w:pPr>
      <w:r>
        <w:rPr>
          <w:rFonts w:ascii="Times New Roman"/>
          <w:b w:val="false"/>
          <w:i w:val="false"/>
          <w:color w:val="000000"/>
          <w:sz w:val="28"/>
        </w:rPr>
        <w:t xml:space="preserve">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Заңды тұлғаның  мекенжайы___________________________________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елдімекені, көше атауы, үй/ғимарат (стационарлық үй-жайлар) нөмірі)  </w:t>
      </w:r>
    </w:p>
    <w:p>
      <w:pPr>
        <w:spacing w:after="0"/>
        <w:ind w:left="0"/>
        <w:jc w:val="both"/>
      </w:pPr>
      <w:r>
        <w:rPr>
          <w:rFonts w:ascii="Times New Roman"/>
          <w:b w:val="false"/>
          <w:i w:val="false"/>
          <w:color w:val="000000"/>
          <w:sz w:val="28"/>
        </w:rPr>
        <w:t>Электрондық пошта _________________________________________</w:t>
      </w:r>
    </w:p>
    <w:p>
      <w:pPr>
        <w:spacing w:after="0"/>
        <w:ind w:left="0"/>
        <w:jc w:val="both"/>
      </w:pPr>
      <w:r>
        <w:rPr>
          <w:rFonts w:ascii="Times New Roman"/>
          <w:b w:val="false"/>
          <w:i w:val="false"/>
          <w:color w:val="000000"/>
          <w:sz w:val="28"/>
        </w:rPr>
        <w:t xml:space="preserve">Телефондары 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Басшы ____________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  жүзеге</w:t>
      </w:r>
    </w:p>
    <w:p>
      <w:pPr>
        <w:spacing w:after="0"/>
        <w:ind w:left="0"/>
        <w:jc w:val="both"/>
      </w:pPr>
      <w:r>
        <w:rPr>
          <w:rFonts w:ascii="Times New Roman"/>
          <w:b w:val="false"/>
          <w:i w:val="false"/>
          <w:color w:val="000000"/>
          <w:sz w:val="28"/>
        </w:rPr>
        <w:t xml:space="preserve">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Жеке тұлғаның тұрғылықты жерінің мекенжайы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елі,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пошта_______________________________________________  </w:t>
      </w:r>
    </w:p>
    <w:p>
      <w:pPr>
        <w:spacing w:after="0"/>
        <w:ind w:left="0"/>
        <w:jc w:val="both"/>
      </w:pPr>
      <w:r>
        <w:rPr>
          <w:rFonts w:ascii="Times New Roman"/>
          <w:b w:val="false"/>
          <w:i w:val="false"/>
          <w:color w:val="000000"/>
          <w:sz w:val="28"/>
        </w:rPr>
        <w:t xml:space="preserve">Телефондары ____________________________________________________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Факс____________________________________________________________  </w:t>
      </w:r>
    </w:p>
    <w:p>
      <w:pPr>
        <w:spacing w:after="0"/>
        <w:ind w:left="0"/>
        <w:jc w:val="both"/>
      </w:pPr>
      <w:r>
        <w:rPr>
          <w:rFonts w:ascii="Times New Roman"/>
          <w:b w:val="false"/>
          <w:i w:val="false"/>
          <w:color w:val="000000"/>
          <w:sz w:val="28"/>
        </w:rPr>
        <w:t xml:space="preserve">Банк шоты_______________________________________________________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Жеке тұлға 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Фармацевтикалық қызметті лицензиялау кезінде қойылатын біліктілік талаптарына сәйкестігі туралы мәлімет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(денсаулық сақтау субьектісінің атауы) (20___ жылғы "__" ______ жағдай бойынша)</w:t>
      </w:r>
    </w:p>
    <w:p>
      <w:pPr>
        <w:spacing w:after="0"/>
        <w:ind w:left="0"/>
        <w:jc w:val="both"/>
      </w:pPr>
    </w:p>
    <w:p>
      <w:pPr>
        <w:spacing w:after="0"/>
        <w:ind w:left="0"/>
        <w:jc w:val="both"/>
      </w:pPr>
      <w:r>
        <w:rPr>
          <w:rFonts w:ascii="Times New Roman"/>
          <w:b w:val="false"/>
          <w:i w:val="false"/>
          <w:color w:val="000000"/>
          <w:sz w:val="28"/>
        </w:rPr>
        <w:t>Мыналардың болуын растайтын мәліметтер:</w:t>
      </w:r>
    </w:p>
    <w:p>
      <w:pPr>
        <w:spacing w:after="0"/>
        <w:ind w:left="0"/>
        <w:jc w:val="both"/>
      </w:pPr>
      <w:r>
        <w:rPr>
          <w:rFonts w:ascii="Times New Roman"/>
          <w:b w:val="false"/>
          <w:i w:val="false"/>
          <w:color w:val="000000"/>
          <w:sz w:val="28"/>
        </w:rPr>
        <w:t>1. Меншік немесе жалға алу немесе мемлекеттік мүлікті сенімгерлік басқару құқығындағы</w:t>
      </w:r>
    </w:p>
    <w:p>
      <w:pPr>
        <w:spacing w:after="0"/>
        <w:ind w:left="0"/>
        <w:jc w:val="both"/>
      </w:pPr>
      <w:r>
        <w:rPr>
          <w:rFonts w:ascii="Times New Roman"/>
          <w:b w:val="false"/>
          <w:i w:val="false"/>
          <w:color w:val="000000"/>
          <w:sz w:val="28"/>
        </w:rPr>
        <w:t>үй-жайлар немесе ғимараттар:</w:t>
      </w:r>
    </w:p>
    <w:p>
      <w:pPr>
        <w:spacing w:after="0"/>
        <w:ind w:left="0"/>
        <w:jc w:val="both"/>
      </w:pPr>
      <w:r>
        <w:rPr>
          <w:rFonts w:ascii="Times New Roman"/>
          <w:b w:val="false"/>
          <w:i w:val="false"/>
          <w:color w:val="000000"/>
          <w:sz w:val="28"/>
        </w:rPr>
        <w:t>Меншік (шаруашылық жүргізу немесе жедел басқару) және/немесе жалға алу құқығындағы</w:t>
      </w:r>
    </w:p>
    <w:p>
      <w:pPr>
        <w:spacing w:after="0"/>
        <w:ind w:left="0"/>
        <w:jc w:val="both"/>
      </w:pPr>
      <w:r>
        <w:rPr>
          <w:rFonts w:ascii="Times New Roman"/>
          <w:b w:val="false"/>
          <w:i w:val="false"/>
          <w:color w:val="000000"/>
          <w:sz w:val="28"/>
        </w:rPr>
        <w:t>өндірістік база туралы мәліметтер:</w:t>
      </w:r>
    </w:p>
    <w:p>
      <w:pPr>
        <w:spacing w:after="0"/>
        <w:ind w:left="0"/>
        <w:jc w:val="both"/>
      </w:pPr>
      <w:r>
        <w:rPr>
          <w:rFonts w:ascii="Times New Roman"/>
          <w:b w:val="false"/>
          <w:i w:val="false"/>
          <w:color w:val="000000"/>
          <w:sz w:val="28"/>
        </w:rPr>
        <w:t>1) Кадастрлық нөмірі __________________________________________________</w:t>
      </w:r>
    </w:p>
    <w:p>
      <w:pPr>
        <w:spacing w:after="0"/>
        <w:ind w:left="0"/>
        <w:jc w:val="both"/>
      </w:pPr>
      <w:r>
        <w:rPr>
          <w:rFonts w:ascii="Times New Roman"/>
          <w:b w:val="false"/>
          <w:i w:val="false"/>
          <w:color w:val="000000"/>
          <w:sz w:val="28"/>
        </w:rPr>
        <w:t>2) Орналасқан жері ____________________________________________________</w:t>
      </w:r>
    </w:p>
    <w:p>
      <w:pPr>
        <w:spacing w:after="0"/>
        <w:ind w:left="0"/>
        <w:jc w:val="both"/>
      </w:pPr>
      <w:r>
        <w:rPr>
          <w:rFonts w:ascii="Times New Roman"/>
          <w:b w:val="false"/>
          <w:i w:val="false"/>
          <w:color w:val="000000"/>
          <w:sz w:val="28"/>
        </w:rPr>
        <w:t>3) Жалға алу туралы шарттың нөмірі мен күні______________________________</w:t>
      </w:r>
    </w:p>
    <w:p>
      <w:pPr>
        <w:spacing w:after="0"/>
        <w:ind w:left="0"/>
        <w:jc w:val="both"/>
      </w:pPr>
      <w:r>
        <w:rPr>
          <w:rFonts w:ascii="Times New Roman"/>
          <w:b w:val="false"/>
          <w:i w:val="false"/>
          <w:color w:val="000000"/>
          <w:sz w:val="28"/>
        </w:rPr>
        <w:t>4) Жалға беруші _______________________________________________________</w:t>
      </w:r>
    </w:p>
    <w:p>
      <w:pPr>
        <w:spacing w:after="0"/>
        <w:ind w:left="0"/>
        <w:jc w:val="both"/>
      </w:pPr>
      <w:r>
        <w:rPr>
          <w:rFonts w:ascii="Times New Roman"/>
          <w:b w:val="false"/>
          <w:i w:val="false"/>
          <w:color w:val="000000"/>
          <w:sz w:val="28"/>
        </w:rPr>
        <w:t>5) Жалға берудің аяқталу мерзімі_________________________________________</w:t>
      </w:r>
    </w:p>
    <w:p>
      <w:pPr>
        <w:spacing w:after="0"/>
        <w:ind w:left="0"/>
        <w:jc w:val="both"/>
      </w:pPr>
      <w:r>
        <w:rPr>
          <w:rFonts w:ascii="Times New Roman"/>
          <w:b w:val="false"/>
          <w:i w:val="false"/>
          <w:color w:val="000000"/>
          <w:sz w:val="28"/>
        </w:rPr>
        <w:t>6) Үй-жайдың (ғимараттың) мекенжайы___________________________________</w:t>
      </w:r>
    </w:p>
    <w:p>
      <w:pPr>
        <w:spacing w:after="0"/>
        <w:ind w:left="0"/>
        <w:jc w:val="both"/>
      </w:pPr>
      <w:r>
        <w:rPr>
          <w:rFonts w:ascii="Times New Roman"/>
          <w:b w:val="false"/>
          <w:i w:val="false"/>
          <w:color w:val="000000"/>
          <w:sz w:val="28"/>
        </w:rPr>
        <w:t>7) Жалға алынатын шаршы көлемі________________________________________</w:t>
      </w:r>
    </w:p>
    <w:p>
      <w:pPr>
        <w:spacing w:after="0"/>
        <w:ind w:left="0"/>
        <w:jc w:val="both"/>
      </w:pPr>
      <w:r>
        <w:rPr>
          <w:rFonts w:ascii="Times New Roman"/>
          <w:b w:val="false"/>
          <w:i w:val="false"/>
          <w:color w:val="000000"/>
          <w:sz w:val="28"/>
        </w:rPr>
        <w:t>2. Нормативтік құқықтық актілерге, оның ішінде Қазақстан Республикасының Үкіметі</w:t>
      </w:r>
    </w:p>
    <w:p>
      <w:pPr>
        <w:spacing w:after="0"/>
        <w:ind w:left="0"/>
        <w:jc w:val="both"/>
      </w:pPr>
      <w:r>
        <w:rPr>
          <w:rFonts w:ascii="Times New Roman"/>
          <w:b w:val="false"/>
          <w:i w:val="false"/>
          <w:color w:val="000000"/>
          <w:sz w:val="28"/>
        </w:rPr>
        <w:t>бекіткен дәрілік заттардың, медициналық бұйымдар айналысы саласындағы объектілердің</w:t>
      </w:r>
    </w:p>
    <w:p>
      <w:pPr>
        <w:spacing w:after="0"/>
        <w:ind w:left="0"/>
        <w:jc w:val="both"/>
      </w:pPr>
      <w:r>
        <w:rPr>
          <w:rFonts w:ascii="Times New Roman"/>
          <w:b w:val="false"/>
          <w:i w:val="false"/>
          <w:color w:val="000000"/>
          <w:sz w:val="28"/>
        </w:rPr>
        <w:t>үлгі ережелеріне сәйкес дәрілік заттардың, медициналық бұйымдар сапасын бақылауды және</w:t>
      </w:r>
    </w:p>
    <w:p>
      <w:pPr>
        <w:spacing w:after="0"/>
        <w:ind w:left="0"/>
        <w:jc w:val="both"/>
      </w:pPr>
      <w:r>
        <w:rPr>
          <w:rFonts w:ascii="Times New Roman"/>
          <w:b w:val="false"/>
          <w:i w:val="false"/>
          <w:color w:val="000000"/>
          <w:sz w:val="28"/>
        </w:rPr>
        <w:t>өндіру, дайындау, сақтау және өткізу шарттарын сақтауды қамтамасыз етуге арналған</w:t>
      </w:r>
    </w:p>
    <w:p>
      <w:pPr>
        <w:spacing w:after="0"/>
        <w:ind w:left="0"/>
        <w:jc w:val="both"/>
      </w:pPr>
      <w:r>
        <w:rPr>
          <w:rFonts w:ascii="Times New Roman"/>
          <w:b w:val="false"/>
          <w:i w:val="false"/>
          <w:color w:val="000000"/>
          <w:sz w:val="28"/>
        </w:rPr>
        <w:t>жабдық пен жиһаз, интернет желісіне қосылған компьютер техникасы, инвентарьдың,</w:t>
      </w:r>
    </w:p>
    <w:p>
      <w:pPr>
        <w:spacing w:after="0"/>
        <w:ind w:left="0"/>
        <w:jc w:val="both"/>
      </w:pPr>
      <w:r>
        <w:rPr>
          <w:rFonts w:ascii="Times New Roman"/>
          <w:b w:val="false"/>
          <w:i w:val="false"/>
          <w:color w:val="000000"/>
          <w:sz w:val="28"/>
        </w:rPr>
        <w:t>аспаптар мен аппаратура; шалғайдағы ауылдық жерлерге арналған жылжымалы дәріхана</w:t>
      </w:r>
    </w:p>
    <w:p>
      <w:pPr>
        <w:spacing w:after="0"/>
        <w:ind w:left="0"/>
        <w:jc w:val="both"/>
      </w:pPr>
      <w:r>
        <w:rPr>
          <w:rFonts w:ascii="Times New Roman"/>
          <w:b w:val="false"/>
          <w:i w:val="false"/>
          <w:color w:val="000000"/>
          <w:sz w:val="28"/>
        </w:rPr>
        <w:t>пункті үшін қажет болған жағдайда дәрілік заттар мен медициналық бұйымдарды сақтау мен</w:t>
      </w:r>
    </w:p>
    <w:p>
      <w:pPr>
        <w:spacing w:after="0"/>
        <w:ind w:left="0"/>
        <w:jc w:val="both"/>
      </w:pPr>
      <w:r>
        <w:rPr>
          <w:rFonts w:ascii="Times New Roman"/>
          <w:b w:val="false"/>
          <w:i w:val="false"/>
          <w:color w:val="000000"/>
          <w:sz w:val="28"/>
        </w:rPr>
        <w:t>өткізу шарттарын сақтауды қамтамасыз ететін тиісті шкафтар мен тоңазытқыш және басқа да</w:t>
      </w:r>
    </w:p>
    <w:p>
      <w:pPr>
        <w:spacing w:after="0"/>
        <w:ind w:left="0"/>
        <w:jc w:val="both"/>
      </w:pPr>
      <w:r>
        <w:rPr>
          <w:rFonts w:ascii="Times New Roman"/>
          <w:b w:val="false"/>
          <w:i w:val="false"/>
          <w:color w:val="000000"/>
          <w:sz w:val="28"/>
        </w:rPr>
        <w:t>жабдықтары бар автомобиль көлігі:</w:t>
      </w:r>
    </w:p>
    <w:p>
      <w:pPr>
        <w:spacing w:after="0"/>
        <w:ind w:left="0"/>
        <w:jc w:val="both"/>
      </w:pPr>
      <w:r>
        <w:rPr>
          <w:rFonts w:ascii="Times New Roman"/>
          <w:b w:val="false"/>
          <w:i w:val="false"/>
          <w:color w:val="000000"/>
          <w:sz w:val="28"/>
        </w:rPr>
        <w:t>Жабдықтардың, аппаратураның, аспаптардың, интернет желісіне қосылған компьютер</w:t>
      </w:r>
    </w:p>
    <w:p>
      <w:pPr>
        <w:spacing w:after="0"/>
        <w:ind w:left="0"/>
        <w:jc w:val="both"/>
      </w:pPr>
      <w:r>
        <w:rPr>
          <w:rFonts w:ascii="Times New Roman"/>
          <w:b w:val="false"/>
          <w:i w:val="false"/>
          <w:color w:val="000000"/>
          <w:sz w:val="28"/>
        </w:rPr>
        <w:t>техникасы жиһаздың, инвентарьдың, көлік және басқа да құралдардың тізімі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жабдықтың, аппаратурамен құрал-сайманның, аспаптардың, жиһаздың, мүкәммалдың, көлік және басқа құралдардың атауы (паспорт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p>
      <w:pPr>
        <w:spacing w:after="0"/>
        <w:ind w:left="0"/>
        <w:jc w:val="both"/>
      </w:pPr>
      <w:r>
        <w:rPr>
          <w:rFonts w:ascii="Times New Roman"/>
          <w:b w:val="false"/>
          <w:i w:val="false"/>
          <w:color w:val="000000"/>
          <w:sz w:val="28"/>
        </w:rPr>
        <w:t>
      3. Фармацевтикалық қызметті жүзеге асыратын денсаулық сақтау ұйымдарының мамандары</w:t>
      </w:r>
    </w:p>
    <w:p>
      <w:pPr>
        <w:spacing w:after="0"/>
        <w:ind w:left="0"/>
        <w:jc w:val="both"/>
      </w:pPr>
      <w:r>
        <w:rPr>
          <w:rFonts w:ascii="Times New Roman"/>
          <w:b w:val="false"/>
          <w:i w:val="false"/>
          <w:color w:val="000000"/>
          <w:sz w:val="28"/>
        </w:rPr>
        <w:t>туралы мәліметтер:</w:t>
      </w:r>
    </w:p>
    <w:p>
      <w:pPr>
        <w:spacing w:after="0"/>
        <w:ind w:left="0"/>
        <w:jc w:val="both"/>
      </w:pPr>
      <w:r>
        <w:rPr>
          <w:rFonts w:ascii="Times New Roman"/>
          <w:b w:val="false"/>
          <w:i w:val="false"/>
          <w:color w:val="000000"/>
          <w:sz w:val="28"/>
        </w:rPr>
        <w:t>Фармацевтикалық қызметті жүзеге асыратын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 туралы құжат</w:t>
            </w:r>
          </w:p>
        </w:tc>
      </w:tr>
    </w:tbl>
    <w:p>
      <w:pPr>
        <w:spacing w:after="0"/>
        <w:ind w:left="0"/>
        <w:jc w:val="both"/>
      </w:pPr>
      <w:r>
        <w:rPr>
          <w:rFonts w:ascii="Times New Roman"/>
          <w:b w:val="false"/>
          <w:i w:val="false"/>
          <w:color w:val="000000"/>
          <w:sz w:val="28"/>
        </w:rPr>
        <w:t>
      4. Фармацевтикалық қызметтің мәлімделген кіші түрлеріне сәйкес тиісті білімі және</w:t>
      </w:r>
    </w:p>
    <w:p>
      <w:pPr>
        <w:spacing w:after="0"/>
        <w:ind w:left="0"/>
        <w:jc w:val="both"/>
      </w:pPr>
      <w:r>
        <w:rPr>
          <w:rFonts w:ascii="Times New Roman"/>
          <w:b w:val="false"/>
          <w:i w:val="false"/>
          <w:color w:val="000000"/>
          <w:sz w:val="28"/>
        </w:rPr>
        <w:t>мамандығы бойынша еңбек өтілі:</w:t>
      </w:r>
    </w:p>
    <w:p>
      <w:pPr>
        <w:spacing w:after="0"/>
        <w:ind w:left="0"/>
        <w:jc w:val="both"/>
      </w:pPr>
      <w:r>
        <w:rPr>
          <w:rFonts w:ascii="Times New Roman"/>
          <w:b w:val="false"/>
          <w:i w:val="false"/>
          <w:color w:val="000000"/>
          <w:sz w:val="28"/>
        </w:rPr>
        <w:t>Фармацевтикалық білімі туралы мәліметтер</w:t>
      </w:r>
    </w:p>
    <w:p>
      <w:pPr>
        <w:spacing w:after="0"/>
        <w:ind w:left="0"/>
        <w:jc w:val="both"/>
      </w:pPr>
      <w:r>
        <w:rPr>
          <w:rFonts w:ascii="Times New Roman"/>
          <w:b w:val="false"/>
          <w:i w:val="false"/>
          <w:color w:val="000000"/>
          <w:sz w:val="28"/>
        </w:rPr>
        <w:t>1) Мамандығы және біліктілігі__________________________________________</w:t>
      </w:r>
    </w:p>
    <w:p>
      <w:pPr>
        <w:spacing w:after="0"/>
        <w:ind w:left="0"/>
        <w:jc w:val="both"/>
      </w:pPr>
      <w:r>
        <w:rPr>
          <w:rFonts w:ascii="Times New Roman"/>
          <w:b w:val="false"/>
          <w:i w:val="false"/>
          <w:color w:val="000000"/>
          <w:sz w:val="28"/>
        </w:rPr>
        <w:t>2) Фармацевтикалық қызметтің кіші түріне сәйкес жоғарғы немесе орта фармацевтикалық</w:t>
      </w:r>
    </w:p>
    <w:p>
      <w:pPr>
        <w:spacing w:after="0"/>
        <w:ind w:left="0"/>
        <w:jc w:val="both"/>
      </w:pPr>
      <w:r>
        <w:rPr>
          <w:rFonts w:ascii="Times New Roman"/>
          <w:b w:val="false"/>
          <w:i w:val="false"/>
          <w:color w:val="000000"/>
          <w:sz w:val="28"/>
        </w:rPr>
        <w:t>білімі туралы дипломның нөмірі_________________________</w:t>
      </w:r>
    </w:p>
    <w:p>
      <w:pPr>
        <w:spacing w:after="0"/>
        <w:ind w:left="0"/>
        <w:jc w:val="both"/>
      </w:pPr>
      <w:r>
        <w:rPr>
          <w:rFonts w:ascii="Times New Roman"/>
          <w:b w:val="false"/>
          <w:i w:val="false"/>
          <w:color w:val="000000"/>
          <w:sz w:val="28"/>
        </w:rPr>
        <w:t>3) Фармацевтикалық қызметтің кіші түріне сәйкес жоғарғы немесе орта фармацевтикалық</w:t>
      </w:r>
    </w:p>
    <w:p>
      <w:pPr>
        <w:spacing w:after="0"/>
        <w:ind w:left="0"/>
        <w:jc w:val="both"/>
      </w:pPr>
      <w:r>
        <w:rPr>
          <w:rFonts w:ascii="Times New Roman"/>
          <w:b w:val="false"/>
          <w:i w:val="false"/>
          <w:color w:val="000000"/>
          <w:sz w:val="28"/>
        </w:rPr>
        <w:t>білімі туралы дипломның берілген күні________________</w:t>
      </w:r>
    </w:p>
    <w:p>
      <w:pPr>
        <w:spacing w:after="0"/>
        <w:ind w:left="0"/>
        <w:jc w:val="both"/>
      </w:pPr>
      <w:r>
        <w:rPr>
          <w:rFonts w:ascii="Times New Roman"/>
          <w:b w:val="false"/>
          <w:i w:val="false"/>
          <w:color w:val="000000"/>
          <w:sz w:val="28"/>
        </w:rPr>
        <w:t>4) Оқу орнының атауы__________________________________</w:t>
      </w:r>
    </w:p>
    <w:p>
      <w:pPr>
        <w:spacing w:after="0"/>
        <w:ind w:left="0"/>
        <w:jc w:val="both"/>
      </w:pPr>
      <w:r>
        <w:rPr>
          <w:rFonts w:ascii="Times New Roman"/>
          <w:b w:val="false"/>
          <w:i w:val="false"/>
          <w:color w:val="000000"/>
          <w:sz w:val="28"/>
        </w:rPr>
        <w:t>5) Жұмыс орны_______________________________________</w:t>
      </w:r>
    </w:p>
    <w:p>
      <w:pPr>
        <w:spacing w:after="0"/>
        <w:ind w:left="0"/>
        <w:jc w:val="both"/>
      </w:pPr>
      <w:r>
        <w:rPr>
          <w:rFonts w:ascii="Times New Roman"/>
          <w:b w:val="false"/>
          <w:i w:val="false"/>
          <w:color w:val="000000"/>
          <w:sz w:val="28"/>
        </w:rPr>
        <w:t>6) Лауазымы ___________________________________________</w:t>
      </w:r>
    </w:p>
    <w:p>
      <w:pPr>
        <w:spacing w:after="0"/>
        <w:ind w:left="0"/>
        <w:jc w:val="both"/>
      </w:pPr>
      <w:r>
        <w:rPr>
          <w:rFonts w:ascii="Times New Roman"/>
          <w:b w:val="false"/>
          <w:i w:val="false"/>
          <w:color w:val="000000"/>
          <w:sz w:val="28"/>
        </w:rPr>
        <w:t>7) Еңбек өтілі______________________________________</w:t>
      </w:r>
    </w:p>
    <w:p>
      <w:pPr>
        <w:spacing w:after="0"/>
        <w:ind w:left="0"/>
        <w:jc w:val="both"/>
      </w:pPr>
      <w:r>
        <w:rPr>
          <w:rFonts w:ascii="Times New Roman"/>
          <w:b w:val="false"/>
          <w:i w:val="false"/>
          <w:color w:val="000000"/>
          <w:sz w:val="28"/>
        </w:rPr>
        <w:t>8) Жұмыс берушінің жұмысқа қабылдау туралы актісінің нөмірі мен күні ____________</w:t>
      </w:r>
    </w:p>
    <w:p>
      <w:pPr>
        <w:spacing w:after="0"/>
        <w:ind w:left="0"/>
        <w:jc w:val="both"/>
      </w:pPr>
      <w:r>
        <w:rPr>
          <w:rFonts w:ascii="Times New Roman"/>
          <w:b w:val="false"/>
          <w:i w:val="false"/>
          <w:color w:val="000000"/>
          <w:sz w:val="28"/>
        </w:rPr>
        <w:t>9) Жұмыстан босату туралы бұйрықтың күні___________________</w:t>
      </w:r>
    </w:p>
    <w:p>
      <w:pPr>
        <w:spacing w:after="0"/>
        <w:ind w:left="0"/>
        <w:jc w:val="both"/>
      </w:pPr>
      <w:r>
        <w:rPr>
          <w:rFonts w:ascii="Times New Roman"/>
          <w:b w:val="false"/>
          <w:i w:val="false"/>
          <w:color w:val="000000"/>
          <w:sz w:val="28"/>
        </w:rPr>
        <w:t>5. Фармацевтикалық қызметтің мәлімделген кіші түрлері бойынша соңғы 5 жылдағы</w:t>
      </w:r>
    </w:p>
    <w:p>
      <w:pPr>
        <w:spacing w:after="0"/>
        <w:ind w:left="0"/>
        <w:jc w:val="both"/>
      </w:pPr>
      <w:r>
        <w:rPr>
          <w:rFonts w:ascii="Times New Roman"/>
          <w:b w:val="false"/>
          <w:i w:val="false"/>
          <w:color w:val="000000"/>
          <w:sz w:val="28"/>
        </w:rPr>
        <w:t>мамандануы немесе жетілдірілуі және біліктілікті арттырудың түрлері:</w:t>
      </w:r>
    </w:p>
    <w:p>
      <w:pPr>
        <w:spacing w:after="0"/>
        <w:ind w:left="0"/>
        <w:jc w:val="both"/>
      </w:pPr>
      <w:r>
        <w:rPr>
          <w:rFonts w:ascii="Times New Roman"/>
          <w:b w:val="false"/>
          <w:i w:val="false"/>
          <w:color w:val="000000"/>
          <w:sz w:val="28"/>
        </w:rPr>
        <w:t>Біліктілікті арттыру туралы мәліметтер</w:t>
      </w:r>
    </w:p>
    <w:p>
      <w:pPr>
        <w:spacing w:after="0"/>
        <w:ind w:left="0"/>
        <w:jc w:val="both"/>
      </w:pPr>
      <w:r>
        <w:rPr>
          <w:rFonts w:ascii="Times New Roman"/>
          <w:b w:val="false"/>
          <w:i w:val="false"/>
          <w:color w:val="000000"/>
          <w:sz w:val="28"/>
        </w:rPr>
        <w:t>1) Қайта даярлаудан өткен мамандығы________________________________</w:t>
      </w:r>
    </w:p>
    <w:p>
      <w:pPr>
        <w:spacing w:after="0"/>
        <w:ind w:left="0"/>
        <w:jc w:val="both"/>
      </w:pPr>
      <w:r>
        <w:rPr>
          <w:rFonts w:ascii="Times New Roman"/>
          <w:b w:val="false"/>
          <w:i w:val="false"/>
          <w:color w:val="000000"/>
          <w:sz w:val="28"/>
        </w:rPr>
        <w:t>2) Оқытушы ұйымның атауы________________________________________</w:t>
      </w:r>
    </w:p>
    <w:p>
      <w:pPr>
        <w:spacing w:after="0"/>
        <w:ind w:left="0"/>
        <w:jc w:val="both"/>
      </w:pPr>
      <w:r>
        <w:rPr>
          <w:rFonts w:ascii="Times New Roman"/>
          <w:b w:val="false"/>
          <w:i w:val="false"/>
          <w:color w:val="000000"/>
          <w:sz w:val="28"/>
        </w:rPr>
        <w:t>3) Куәліктің нөмірі_________________________________________________</w:t>
      </w:r>
    </w:p>
    <w:p>
      <w:pPr>
        <w:spacing w:after="0"/>
        <w:ind w:left="0"/>
        <w:jc w:val="both"/>
      </w:pPr>
      <w:r>
        <w:rPr>
          <w:rFonts w:ascii="Times New Roman"/>
          <w:b w:val="false"/>
          <w:i w:val="false"/>
          <w:color w:val="000000"/>
          <w:sz w:val="28"/>
        </w:rPr>
        <w:t>4) Кім берді_______________________________________________________</w:t>
      </w:r>
    </w:p>
    <w:p>
      <w:pPr>
        <w:spacing w:after="0"/>
        <w:ind w:left="0"/>
        <w:jc w:val="both"/>
      </w:pPr>
      <w:r>
        <w:rPr>
          <w:rFonts w:ascii="Times New Roman"/>
          <w:b w:val="false"/>
          <w:i w:val="false"/>
          <w:color w:val="000000"/>
          <w:sz w:val="28"/>
        </w:rPr>
        <w:t>5) Циклдің атауы__________________________________________________</w:t>
      </w:r>
    </w:p>
    <w:p>
      <w:pPr>
        <w:spacing w:after="0"/>
        <w:ind w:left="0"/>
        <w:jc w:val="both"/>
      </w:pPr>
      <w:r>
        <w:rPr>
          <w:rFonts w:ascii="Times New Roman"/>
          <w:b w:val="false"/>
          <w:i w:val="false"/>
          <w:color w:val="000000"/>
          <w:sz w:val="28"/>
        </w:rPr>
        <w:t>6) Сағат саны_____________________________________________________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 және (немесе) лицензияға қосымшаны беру, лицензияны және (немесе) лицензияға қосымшаны қайта ресімдеу, лицензияны және (немесе) лицензияға қосымшасының телнұсқасын беру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оның орналасқан жері бойынша бюджетке жекелеген қызмет түрлерімен айналысу құқығы үшін лицензиялық алым төлейді: 1) фармацевтикалық қызметпен айналысу құқығы үшін лицензия беру кезінде 10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 бірақ 4 АЕК-дан артық емес;</w:t>
            </w:r>
          </w:p>
          <w:p>
            <w:pPr>
              <w:spacing w:after="20"/>
              <w:ind w:left="20"/>
              <w:jc w:val="both"/>
            </w:pPr>
            <w:r>
              <w:rPr>
                <w:rFonts w:ascii="Times New Roman"/>
                <w:b w:val="false"/>
                <w:i w:val="false"/>
                <w:color w:val="000000"/>
                <w:sz w:val="20"/>
              </w:rPr>
              <w:t>
3) лицензияның телнұсқасын беру үшін лицензияны беру кезіндегі мөлшерлеменің 100 %-ын құрайды.</w:t>
            </w:r>
          </w:p>
          <w:p>
            <w:pPr>
              <w:spacing w:after="20"/>
              <w:ind w:left="20"/>
              <w:jc w:val="both"/>
            </w:pPr>
            <w:r>
              <w:rPr>
                <w:rFonts w:ascii="Times New Roman"/>
                <w:b w:val="false"/>
                <w:i w:val="false"/>
                <w:color w:val="000000"/>
                <w:sz w:val="20"/>
              </w:rPr>
              <w:t>
Лицензиялық алымды төлеуді көрсетілетін қызметті алушы Екінші деңгейдегі банктер арқылы қолма-қол және қолма-қол емес нысанда жүзеге асырады.</w:t>
            </w:r>
          </w:p>
          <w:p>
            <w:pPr>
              <w:spacing w:after="20"/>
              <w:ind w:left="20"/>
              <w:jc w:val="both"/>
            </w:pPr>
            <w:r>
              <w:rPr>
                <w:rFonts w:ascii="Times New Roman"/>
                <w:b w:val="false"/>
                <w:i w:val="false"/>
                <w:color w:val="000000"/>
                <w:sz w:val="20"/>
              </w:rPr>
              <w:t>
Мемлекеттік қызметті алуға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көрсетілетін қызметті берушінің ЭЦҚ-мен куәландырылған электрондық түрдегі лицензияны және (немесе) лицензияға қосымшаны алу үшін осы Қағидаларға </w:t>
            </w:r>
            <w:r>
              <w:rPr>
                <w:rFonts w:ascii="Times New Roman"/>
                <w:b w:val="false"/>
                <w:i w:val="false"/>
                <w:color w:val="000000"/>
                <w:sz w:val="20"/>
              </w:rPr>
              <w:t>1</w:t>
            </w:r>
            <w:r>
              <w:rPr>
                <w:rFonts w:ascii="Times New Roman"/>
                <w:b w:val="false"/>
                <w:i w:val="false"/>
                <w:color w:val="000000"/>
                <w:sz w:val="20"/>
              </w:rPr>
              <w:t xml:space="preserve"> немесе </w:t>
            </w:r>
            <w:r>
              <w:rPr>
                <w:rFonts w:ascii="Times New Roman"/>
                <w:b w:val="false"/>
                <w:i w:val="false"/>
                <w:color w:val="000000"/>
                <w:sz w:val="20"/>
              </w:rPr>
              <w:t>2-қосымшаларға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"электрондық үкіметтің" төлем шлюзі (бұдан әрі-ЭҮТШ)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фармацевтикалық қызметті лицензиялау кезінде қойылатын біліктілік талаптарына және оларға сәйкестікті растайтын құжаттардың тізбесіне сәйкестігі туралы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 (бұдан әрі-мәліметтер нысаны).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лицензияны және (немесе) лицензияға қосымшаны электрондық түрде қайта ресімдеу үшін осы Қағидаларға 5 немесе </w:t>
            </w:r>
            <w:r>
              <w:rPr>
                <w:rFonts w:ascii="Times New Roman"/>
                <w:b w:val="false"/>
                <w:i w:val="false"/>
                <w:color w:val="000000"/>
                <w:sz w:val="20"/>
              </w:rPr>
              <w:t>6-қосымшаларға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ЭҮТШ арқылы төленген жағдайларды қоспағанда, лицензияны қайта ресімдеу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3) бұрын қағаз жеткізгіште берілген лицензия және (немесе) лицензияға қосымша жоғалған, бүлінген кезде көрсетілетін қызметті алушы көрсетілетін қызметті берушіге ұсына отырып, лицензияның және (немесе) лицензияға қосымшаның телнұсқасын электрондық нысанда алады: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7</w:t>
            </w:r>
            <w:r>
              <w:rPr>
                <w:rFonts w:ascii="Times New Roman"/>
                <w:b w:val="false"/>
                <w:i w:val="false"/>
                <w:color w:val="000000"/>
                <w:sz w:val="20"/>
              </w:rPr>
              <w:t xml:space="preserve"> немесе </w:t>
            </w:r>
            <w:r>
              <w:rPr>
                <w:rFonts w:ascii="Times New Roman"/>
                <w:b w:val="false"/>
                <w:i w:val="false"/>
                <w:color w:val="000000"/>
                <w:sz w:val="20"/>
              </w:rPr>
              <w:t>8-қосымшаларға</w:t>
            </w:r>
            <w:r>
              <w:rPr>
                <w:rFonts w:ascii="Times New Roman"/>
                <w:b w:val="false"/>
                <w:i w:val="false"/>
                <w:color w:val="000000"/>
                <w:sz w:val="20"/>
              </w:rPr>
              <w:t xml:space="preserve"> сәйкес көрсетілетін қызметті алушының ЭЦҚ-мен куәландырылған электрондық құжат түріндегі өтініш;</w:t>
            </w:r>
          </w:p>
          <w:p>
            <w:pPr>
              <w:spacing w:after="20"/>
              <w:ind w:left="20"/>
              <w:jc w:val="both"/>
            </w:pPr>
            <w:r>
              <w:rPr>
                <w:rFonts w:ascii="Times New Roman"/>
                <w:b w:val="false"/>
                <w:i w:val="false"/>
                <w:color w:val="000000"/>
                <w:sz w:val="20"/>
              </w:rPr>
              <w:t>
ЭҮТШ арқылы төлеуді қоспағанда, лицензияның телнұсқасы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дара кәсіпкер ретінде қайта ұйымдастыру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(ЭҮТШ арқылы төлеген жағдайда) анықтаманы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адам болып табылатын көрсетілетін қызметті алушы заңды тұлға үшін – заңды тұлғаны мемлекеттік тіркеу (қайта тіркеу) туралы анықтамасы немесе жеке тұлға үшін – жеке басын куәландыратын құжаты (сәйкестендіру үшін) болмаған кезде көрсетілетін қызметті алушы туралы осыған ұқсас мәліметтерді қамтитын құжаттарды ұсынады.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өтініш беруші біліктілік талаптарына сәйкес келмесе;</w:t>
            </w:r>
          </w:p>
          <w:p>
            <w:pPr>
              <w:spacing w:after="20"/>
              <w:ind w:left="20"/>
              <w:jc w:val="both"/>
            </w:pPr>
            <w:r>
              <w:rPr>
                <w:rFonts w:ascii="Times New Roman"/>
                <w:b w:val="false"/>
                <w:i w:val="false"/>
                <w:color w:val="000000"/>
                <w:sz w:val="20"/>
              </w:rPr>
              <w:t>
3) лицензиар тиісті келісуші мемлекеттік органнан өтініш берушінің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және (немесе) лицензияға қосымшаны беруге уақытша тыйым салған жағдайларда жүзеге асырылады;</w:t>
            </w:r>
          </w:p>
          <w:p>
            <w:pPr>
              <w:spacing w:after="20"/>
              <w:ind w:left="20"/>
              <w:jc w:val="both"/>
            </w:pPr>
            <w:r>
              <w:rPr>
                <w:rFonts w:ascii="Times New Roman"/>
                <w:b w:val="false"/>
                <w:i w:val="false"/>
                <w:color w:val="000000"/>
                <w:sz w:val="20"/>
              </w:rPr>
              <w:t>
6) лицензия және (немесе) лицензияға қосымшаны алу үшін өтініш беруші ұсынған құжаттардың және (немесе) олардағы деректердің (мәліметтердің) анық еместігі анықталса, лицензия беруден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  қайта ресімдеу үшін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 жүзеге</w:t>
      </w:r>
    </w:p>
    <w:p>
      <w:pPr>
        <w:spacing w:after="0"/>
        <w:ind w:left="0"/>
        <w:jc w:val="both"/>
      </w:pPr>
      <w:r>
        <w:rPr>
          <w:rFonts w:ascii="Times New Roman"/>
          <w:b w:val="false"/>
          <w:i w:val="false"/>
          <w:color w:val="000000"/>
          <w:sz w:val="28"/>
        </w:rPr>
        <w:t xml:space="preserve">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Жеке тұлғаның тұрғылықты жерінің мекенжайы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Электрондық пошта ____________________________________________________</w:t>
      </w:r>
    </w:p>
    <w:p>
      <w:pPr>
        <w:spacing w:after="0"/>
        <w:ind w:left="0"/>
        <w:jc w:val="both"/>
      </w:pPr>
      <w:r>
        <w:rPr>
          <w:rFonts w:ascii="Times New Roman"/>
          <w:b w:val="false"/>
          <w:i w:val="false"/>
          <w:color w:val="000000"/>
          <w:sz w:val="28"/>
        </w:rPr>
        <w:t>Телефондары__________________________________________________________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Факс_________________________________________________________________</w:t>
      </w:r>
    </w:p>
    <w:p>
      <w:pPr>
        <w:spacing w:after="0"/>
        <w:ind w:left="0"/>
        <w:jc w:val="both"/>
      </w:pPr>
      <w:r>
        <w:rPr>
          <w:rFonts w:ascii="Times New Roman"/>
          <w:b w:val="false"/>
          <w:i w:val="false"/>
          <w:color w:val="000000"/>
          <w:sz w:val="28"/>
        </w:rPr>
        <w:t xml:space="preserve">Банк шоты 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Өтініш беруші 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 қайта ресімдеу үшін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 жүзеге асыруға лицензияны және  (немесе)</w:t>
      </w:r>
    </w:p>
    <w:p>
      <w:pPr>
        <w:spacing w:after="0"/>
        <w:ind w:left="0"/>
        <w:jc w:val="both"/>
      </w:pPr>
      <w:r>
        <w:rPr>
          <w:rFonts w:ascii="Times New Roman"/>
          <w:b w:val="false"/>
          <w:i w:val="false"/>
          <w:color w:val="000000"/>
          <w:sz w:val="28"/>
        </w:rPr>
        <w:t xml:space="preserve">лицензияға қосымшаны беруіңізді сұраймын. </w:t>
      </w:r>
    </w:p>
    <w:p>
      <w:pPr>
        <w:spacing w:after="0"/>
        <w:ind w:left="0"/>
        <w:jc w:val="both"/>
      </w:pPr>
      <w:r>
        <w:rPr>
          <w:rFonts w:ascii="Times New Roman"/>
          <w:b w:val="false"/>
          <w:i w:val="false"/>
          <w:color w:val="000000"/>
          <w:sz w:val="28"/>
        </w:rPr>
        <w:t xml:space="preserve">Заңды тұлғаның мекенжайы 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w:t>
      </w:r>
    </w:p>
    <w:p>
      <w:pPr>
        <w:spacing w:after="0"/>
        <w:ind w:left="0"/>
        <w:jc w:val="both"/>
      </w:pPr>
      <w:r>
        <w:rPr>
          <w:rFonts w:ascii="Times New Roman"/>
          <w:b w:val="false"/>
          <w:i w:val="false"/>
          <w:color w:val="000000"/>
          <w:sz w:val="28"/>
        </w:rPr>
        <w:t xml:space="preserve">                   көше атауы, үй/ғимарат (стационарлық үй-жайлар) нөмірі) </w:t>
      </w:r>
    </w:p>
    <w:p>
      <w:pPr>
        <w:spacing w:after="0"/>
        <w:ind w:left="0"/>
        <w:jc w:val="both"/>
      </w:pPr>
      <w:r>
        <w:rPr>
          <w:rFonts w:ascii="Times New Roman"/>
          <w:b w:val="false"/>
          <w:i w:val="false"/>
          <w:color w:val="000000"/>
          <w:sz w:val="28"/>
        </w:rPr>
        <w:t>Электрондық пошта___________________________________________________</w:t>
      </w:r>
    </w:p>
    <w:p>
      <w:pPr>
        <w:spacing w:after="0"/>
        <w:ind w:left="0"/>
        <w:jc w:val="both"/>
      </w:pPr>
      <w:r>
        <w:rPr>
          <w:rFonts w:ascii="Times New Roman"/>
          <w:b w:val="false"/>
          <w:i w:val="false"/>
          <w:color w:val="000000"/>
          <w:sz w:val="28"/>
        </w:rPr>
        <w:t>Телефондары_________________________________________________________</w:t>
      </w:r>
    </w:p>
    <w:p>
      <w:pPr>
        <w:spacing w:after="0"/>
        <w:ind w:left="0"/>
        <w:jc w:val="both"/>
      </w:pPr>
      <w:r>
        <w:rPr>
          <w:rFonts w:ascii="Times New Roman"/>
          <w:b w:val="false"/>
          <w:i w:val="false"/>
          <w:color w:val="000000"/>
          <w:sz w:val="28"/>
        </w:rPr>
        <w:t xml:space="preserve">Факс________________________________________________________________ </w:t>
      </w:r>
    </w:p>
    <w:p>
      <w:pPr>
        <w:spacing w:after="0"/>
        <w:ind w:left="0"/>
        <w:jc w:val="both"/>
      </w:pPr>
      <w:r>
        <w:rPr>
          <w:rFonts w:ascii="Times New Roman"/>
          <w:b w:val="false"/>
          <w:i w:val="false"/>
          <w:color w:val="000000"/>
          <w:sz w:val="28"/>
        </w:rPr>
        <w:t xml:space="preserve">Банк шоты___________________________________________________________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парақта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Басшы 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қосымшаның телнұсқасын алу үшін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 жүзеге</w:t>
      </w:r>
    </w:p>
    <w:p>
      <w:pPr>
        <w:spacing w:after="0"/>
        <w:ind w:left="0"/>
        <w:jc w:val="both"/>
      </w:pPr>
      <w:r>
        <w:rPr>
          <w:rFonts w:ascii="Times New Roman"/>
          <w:b w:val="false"/>
          <w:i w:val="false"/>
          <w:color w:val="000000"/>
          <w:sz w:val="28"/>
        </w:rPr>
        <w:t>асыруға лицензияны және (немесе) лицензияға қосымшаның телнұсқасын  беруіңізді</w:t>
      </w:r>
    </w:p>
    <w:p>
      <w:pPr>
        <w:spacing w:after="0"/>
        <w:ind w:left="0"/>
        <w:jc w:val="both"/>
      </w:pPr>
      <w:r>
        <w:rPr>
          <w:rFonts w:ascii="Times New Roman"/>
          <w:b w:val="false"/>
          <w:i w:val="false"/>
          <w:color w:val="000000"/>
          <w:sz w:val="28"/>
        </w:rPr>
        <w:t xml:space="preserve">сұраймын. </w:t>
      </w:r>
    </w:p>
    <w:p>
      <w:pPr>
        <w:spacing w:after="0"/>
        <w:ind w:left="0"/>
        <w:jc w:val="both"/>
      </w:pPr>
      <w:r>
        <w:rPr>
          <w:rFonts w:ascii="Times New Roman"/>
          <w:b w:val="false"/>
          <w:i w:val="false"/>
          <w:color w:val="000000"/>
          <w:sz w:val="28"/>
        </w:rPr>
        <w:t>Заңды тұлғаның мекенжайы 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w:t>
      </w:r>
    </w:p>
    <w:p>
      <w:pPr>
        <w:spacing w:after="0"/>
        <w:ind w:left="0"/>
        <w:jc w:val="both"/>
      </w:pPr>
      <w:r>
        <w:rPr>
          <w:rFonts w:ascii="Times New Roman"/>
          <w:b w:val="false"/>
          <w:i w:val="false"/>
          <w:color w:val="000000"/>
          <w:sz w:val="28"/>
        </w:rPr>
        <w:t xml:space="preserve">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Электрондық пошта______________________________________________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Факс___________________________________________________________ </w:t>
      </w:r>
    </w:p>
    <w:p>
      <w:pPr>
        <w:spacing w:after="0"/>
        <w:ind w:left="0"/>
        <w:jc w:val="both"/>
      </w:pPr>
      <w:r>
        <w:rPr>
          <w:rFonts w:ascii="Times New Roman"/>
          <w:b w:val="false"/>
          <w:i w:val="false"/>
          <w:color w:val="000000"/>
          <w:sz w:val="28"/>
        </w:rPr>
        <w:t xml:space="preserve">Банк шоты______________________________________________________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барлық көрсетілген деректер ресми байланыстар болып табылатыны расталады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 жіберілуі мүмкін екені;</w:t>
      </w:r>
    </w:p>
    <w:p>
      <w:pPr>
        <w:spacing w:after="0"/>
        <w:ind w:left="0"/>
        <w:jc w:val="both"/>
      </w:pPr>
      <w:r>
        <w:rPr>
          <w:rFonts w:ascii="Times New Roman"/>
          <w:b w:val="false"/>
          <w:i w:val="false"/>
          <w:color w:val="000000"/>
          <w:sz w:val="28"/>
        </w:rPr>
        <w:t>көрсетілетін қызметті алушыға қызметтің лицензияланатын түрімен және (немесе) кіші</w:t>
      </w:r>
    </w:p>
    <w:p>
      <w:pPr>
        <w:spacing w:after="0"/>
        <w:ind w:left="0"/>
        <w:jc w:val="both"/>
      </w:pPr>
      <w:r>
        <w:rPr>
          <w:rFonts w:ascii="Times New Roman"/>
          <w:b w:val="false"/>
          <w:i w:val="false"/>
          <w:color w:val="000000"/>
          <w:sz w:val="28"/>
        </w:rPr>
        <w:t>түрімен айналысуға сот тыйым салмайтыны расталады;</w:t>
      </w:r>
    </w:p>
    <w:p>
      <w:pPr>
        <w:spacing w:after="0"/>
        <w:ind w:left="0"/>
        <w:jc w:val="both"/>
      </w:pPr>
      <w:r>
        <w:rPr>
          <w:rFonts w:ascii="Times New Roman"/>
          <w:b w:val="false"/>
          <w:i w:val="false"/>
          <w:color w:val="000000"/>
          <w:sz w:val="28"/>
        </w:rPr>
        <w:t>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көрсетілетін қызметті алушы лицензияны және (немесе) лицензияға қосымшаны беру кезінде</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шектеулі дербес деректерді пайдалануға келіседі.</w:t>
      </w:r>
    </w:p>
    <w:p>
      <w:pPr>
        <w:spacing w:after="0"/>
        <w:ind w:left="0"/>
        <w:jc w:val="both"/>
      </w:pPr>
      <w:r>
        <w:rPr>
          <w:rFonts w:ascii="Times New Roman"/>
          <w:b w:val="false"/>
          <w:i w:val="false"/>
          <w:color w:val="000000"/>
          <w:sz w:val="28"/>
        </w:rPr>
        <w:t xml:space="preserve">Басшы (уәкілетті тұлға)___________________________________________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35" w:id="27"/>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қағидалары</w:t>
      </w:r>
    </w:p>
    <w:bookmarkEnd w:id="27"/>
    <w:bookmarkStart w:name="z36" w:id="28"/>
    <w:p>
      <w:pPr>
        <w:spacing w:after="0"/>
        <w:ind w:left="0"/>
        <w:jc w:val="left"/>
      </w:pPr>
      <w:r>
        <w:rPr>
          <w:rFonts w:ascii="Times New Roman"/>
          <w:b/>
          <w:i w:val="false"/>
          <w:color w:val="000000"/>
        </w:rPr>
        <w:t xml:space="preserve"> 1-тарау. Жалпы ережелер</w:t>
      </w:r>
    </w:p>
    <w:bookmarkEnd w:id="28"/>
    <w:bookmarkStart w:name="z37" w:id="29"/>
    <w:p>
      <w:pPr>
        <w:spacing w:after="0"/>
        <w:ind w:left="0"/>
        <w:jc w:val="both"/>
      </w:pPr>
      <w:r>
        <w:rPr>
          <w:rFonts w:ascii="Times New Roman"/>
          <w:b w:val="false"/>
          <w:i w:val="false"/>
          <w:color w:val="000000"/>
          <w:sz w:val="28"/>
        </w:rPr>
        <w:t xml:space="preserve">
      1. Осы "Денсаулық сақтау саласында есірткі құралдарының, психотроптық заттар мен прекурсорлардың айналымы саласындағы қызметті жүзеге асыруға лицензия беру" мемлекеттік қызмет көрсету қағидалары (бұдан әрі – Қағидалар)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әрі-Заң) </w:t>
      </w:r>
      <w:r>
        <w:rPr>
          <w:rFonts w:ascii="Times New Roman"/>
          <w:b w:val="false"/>
          <w:i w:val="false"/>
          <w:color w:val="000000"/>
          <w:sz w:val="28"/>
        </w:rPr>
        <w:t>10-бабының</w:t>
      </w:r>
      <w:r>
        <w:rPr>
          <w:rFonts w:ascii="Times New Roman"/>
          <w:b w:val="false"/>
          <w:i w:val="false"/>
          <w:color w:val="000000"/>
          <w:sz w:val="28"/>
        </w:rPr>
        <w:t xml:space="preserve"> 1-тармағына және </w:t>
      </w:r>
      <w:r>
        <w:rPr>
          <w:rFonts w:ascii="Times New Roman"/>
          <w:b w:val="false"/>
          <w:i w:val="false"/>
          <w:color w:val="000000"/>
          <w:sz w:val="28"/>
        </w:rPr>
        <w:t>14-бабына</w:t>
      </w:r>
      <w:r>
        <w:rPr>
          <w:rFonts w:ascii="Times New Roman"/>
          <w:b w:val="false"/>
          <w:i w:val="false"/>
          <w:color w:val="000000"/>
          <w:sz w:val="28"/>
        </w:rPr>
        <w:t xml:space="preserve"> сәйкес әзірленді.</w:t>
      </w:r>
    </w:p>
    <w:bookmarkEnd w:id="29"/>
    <w:bookmarkStart w:name="z38" w:id="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0"/>
    <w:p>
      <w:pPr>
        <w:spacing w:after="0"/>
        <w:ind w:left="0"/>
        <w:jc w:val="both"/>
      </w:pPr>
      <w:r>
        <w:rPr>
          <w:rFonts w:ascii="Times New Roman"/>
          <w:b w:val="false"/>
          <w:i w:val="false"/>
          <w:color w:val="000000"/>
          <w:sz w:val="28"/>
        </w:rPr>
        <w:t>
      1)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39" w:id="31"/>
    <w:p>
      <w:pPr>
        <w:spacing w:after="0"/>
        <w:ind w:left="0"/>
        <w:jc w:val="left"/>
      </w:pPr>
      <w:r>
        <w:rPr>
          <w:rFonts w:ascii="Times New Roman"/>
          <w:b/>
          <w:i w:val="false"/>
          <w:color w:val="000000"/>
        </w:rPr>
        <w:t xml:space="preserve"> 2-тарау. Мемлекеттік қызметті көрсету тәртібі</w:t>
      </w:r>
    </w:p>
    <w:bookmarkEnd w:id="31"/>
    <w:bookmarkStart w:name="z40" w:id="32"/>
    <w:p>
      <w:pPr>
        <w:spacing w:after="0"/>
        <w:ind w:left="0"/>
        <w:jc w:val="both"/>
      </w:pPr>
      <w:r>
        <w:rPr>
          <w:rFonts w:ascii="Times New Roman"/>
          <w:b w:val="false"/>
          <w:i w:val="false"/>
          <w:color w:val="000000"/>
          <w:sz w:val="28"/>
        </w:rPr>
        <w:t xml:space="preserve">
      3. Денсаулық сақтау саласындағы есірткі құралдарының, психотроптық заттар мен прекурсорлардың айналымы саласындағы қызметті жүзеге асыруға лицензияны және (немесе) лицензияға қосымшаны (бұдан әрі – лицензия және (немесе) лицензияға қосымша) алу және (немесе) қайта ресімдеу үшін заңды тұлғалар (бұдан әрі – көрсетілетін қызметті алушы) Қазақстан Республикасы Денсаулық сақтау министрлігі Медициналық және фармацевтикалық бақылау комитетінің аумақтық департаментіне (бұдан әрі –көрсетілетін қызметті беруші)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өтінішті "электрондық үкімет" веб-порталы www.egov.kz, www.elicense.kz (бұдан әрі-портал) арқылы жүзеге асырылады.</w:t>
      </w:r>
    </w:p>
    <w:bookmarkEnd w:id="32"/>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"Денсаулық сақтау саласындағы есірткі құралдарының, психотроптық заттар мен прекурсорлардың айналымы саласындағы қызметті жүзеге асыруға лицензия беру" мемлекеттік көрсетілетін қызмет стандартында келтірілген.</w:t>
      </w:r>
    </w:p>
    <w:bookmarkStart w:name="z41" w:id="33"/>
    <w:p>
      <w:pPr>
        <w:spacing w:after="0"/>
        <w:ind w:left="0"/>
        <w:jc w:val="both"/>
      </w:pPr>
      <w:r>
        <w:rPr>
          <w:rFonts w:ascii="Times New Roman"/>
          <w:b w:val="false"/>
          <w:i w:val="false"/>
          <w:color w:val="000000"/>
          <w:sz w:val="28"/>
        </w:rPr>
        <w:t>
      4. Мемлекеттік қызмет көрсету мерзімі:</w:t>
      </w:r>
    </w:p>
    <w:bookmarkEnd w:id="33"/>
    <w:p>
      <w:pPr>
        <w:spacing w:after="0"/>
        <w:ind w:left="0"/>
        <w:jc w:val="both"/>
      </w:pPr>
      <w:r>
        <w:rPr>
          <w:rFonts w:ascii="Times New Roman"/>
          <w:b w:val="false"/>
          <w:i w:val="false"/>
          <w:color w:val="000000"/>
          <w:sz w:val="28"/>
        </w:rPr>
        <w:t>
      1) лицензияны және (немесе) лицензияға қосымшаны беру кезінде өтініш тіркелген кезден бастап 10 (он) жұмыс күні ішінде;</w:t>
      </w:r>
    </w:p>
    <w:p>
      <w:pPr>
        <w:spacing w:after="0"/>
        <w:ind w:left="0"/>
        <w:jc w:val="both"/>
      </w:pPr>
      <w:r>
        <w:rPr>
          <w:rFonts w:ascii="Times New Roman"/>
          <w:b w:val="false"/>
          <w:i w:val="false"/>
          <w:color w:val="000000"/>
          <w:sz w:val="28"/>
        </w:rPr>
        <w:t>
      2) лицензияны және (немесе) лицензияға қосымшаны қайта ресімдеу кезінде өтініш тіркелген кезден бастап 3 (үш) жұмыс күні ішінде;</w:t>
      </w:r>
    </w:p>
    <w:p>
      <w:pPr>
        <w:spacing w:after="0"/>
        <w:ind w:left="0"/>
        <w:jc w:val="both"/>
      </w:pPr>
      <w:r>
        <w:rPr>
          <w:rFonts w:ascii="Times New Roman"/>
          <w:b w:val="false"/>
          <w:i w:val="false"/>
          <w:color w:val="000000"/>
          <w:sz w:val="28"/>
        </w:rPr>
        <w:t>
      Өтініш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порталда көрсетілетін қызметті алушының "жеке кабинеті" бөлімінде жүзеге асырылады. Сұрау салу көрсетілетін қызметті берушіге автоматты түрде жіберіледі және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42" w:id="34"/>
    <w:p>
      <w:pPr>
        <w:spacing w:after="0"/>
        <w:ind w:left="0"/>
        <w:jc w:val="both"/>
      </w:pPr>
      <w:r>
        <w:rPr>
          <w:rFonts w:ascii="Times New Roman"/>
          <w:b w:val="false"/>
          <w:i w:val="false"/>
          <w:color w:val="000000"/>
          <w:sz w:val="28"/>
        </w:rPr>
        <w:t>
      5. Көрсетілетін қызметті беруші порталда құжаттар келіп түскен күні оларды қабылдауды және тіркеуді жүзеге асырады.</w:t>
      </w:r>
    </w:p>
    <w:bookmarkEnd w:id="34"/>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өтінішті қарайды, ұсынылған құжаттардың сәйкестігін (сәйкес еместігін) және толықтығын тексеруді жүзеге асырады.</w:t>
      </w:r>
    </w:p>
    <w:p>
      <w:pPr>
        <w:spacing w:after="0"/>
        <w:ind w:left="0"/>
        <w:jc w:val="both"/>
      </w:pPr>
      <w:r>
        <w:rPr>
          <w:rFonts w:ascii="Times New Roman"/>
          <w:b w:val="false"/>
          <w:i w:val="false"/>
          <w:color w:val="000000"/>
          <w:sz w:val="28"/>
        </w:rPr>
        <w:t>
      Көрсетілетін қызметті алушының нормативтік құқықтық актілерде белгіленген талаптарға сәйкестігі тұрғысынан мемлекеттік органдардың келісімдерін алу үшін көрсетілетін қызметті беруші рұқсатты және (немесе) оған қосымшаны алуға құжаттар тіркелген кезден бастап 2 (екі) жұмыс күні ішінде көрсетілетін қызметті алушының алдағы қызметті немесе әрекетті (операцияны) жүзеге асыру орны бойынша тиісті мемлекеттік органдарға сұрау салу жібереді.</w:t>
      </w:r>
    </w:p>
    <w:p>
      <w:pPr>
        <w:spacing w:after="0"/>
        <w:ind w:left="0"/>
        <w:jc w:val="both"/>
      </w:pPr>
      <w:r>
        <w:rPr>
          <w:rFonts w:ascii="Times New Roman"/>
          <w:b w:val="false"/>
          <w:i w:val="false"/>
          <w:color w:val="000000"/>
          <w:sz w:val="28"/>
        </w:rPr>
        <w:t>
      Лицензияны және (немесе) лицензияға қосымшаны беру үшін көрсетілетін қызметті беруші 2 (екі) жұмыс күні ішінде техникалық нығайту талаптарына сәйкестігіне келісім-хатты алу үшін көрсетілетін қызметті алушының қызметін жүзеге асыратын жердегі есірткі құралдарының, психотроптық заттар мен прекурсорлардың айналымы саласындағы уәкілетті мемлекеттік органның аумақтық бөлімшесіне сұрау салу жібереді.</w:t>
      </w:r>
    </w:p>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10 (он) жұмыс күні ішінде көрсетілетін қызметті алушының лицензиялау кезінде немесе рұқсат беру рәсімдерін жүзеге асыру кезінде қойылатын талаптарға сәйкестігі немесе сәйкес еместігі туралы жауап жібереді.</w:t>
      </w:r>
    </w:p>
    <w:p>
      <w:pPr>
        <w:spacing w:after="0"/>
        <w:ind w:left="0"/>
        <w:jc w:val="both"/>
      </w:pPr>
      <w:r>
        <w:rPr>
          <w:rFonts w:ascii="Times New Roman"/>
          <w:b w:val="false"/>
          <w:i w:val="false"/>
          <w:color w:val="000000"/>
          <w:sz w:val="28"/>
        </w:rPr>
        <w:t>
      Ұсынылған құжаттардың және (немесе) мәліметтердің толық болмау және (немесе) қолданылу мерзімі өткен құжаттарды ұсынылған фактісі анықталған жағдайда көрсетілетін қызметті беруші өтінішті тіркеген сәттен бастап 2 (екі) жұмыс күні ішінде көрсетілетін қызметті беруші басшысының ЭЦҚ қойылған электрондық құжат нысанында өтінішті одан әрі қарау үшін алушының "жеке кабинетіне" еркін нысанда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Өтініш беруші құжаттардың толық пакетін ұсынған жағдайда:</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көрсетілетін қызметті беруші 8 (сегіз) жұмыс күні ішінде "Есірткі құралдарының, психотроптық заттар мен прекурсорлардың айналымына байланысты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2014 жылғы 26 желтоқсандағы № 943 </w:t>
      </w:r>
      <w:r>
        <w:rPr>
          <w:rFonts w:ascii="Times New Roman"/>
          <w:b w:val="false"/>
          <w:i w:val="false"/>
          <w:color w:val="000000"/>
          <w:sz w:val="28"/>
        </w:rPr>
        <w:t>бұйрығымен</w:t>
      </w:r>
      <w:r>
        <w:rPr>
          <w:rFonts w:ascii="Times New Roman"/>
          <w:b w:val="false"/>
          <w:i w:val="false"/>
          <w:color w:val="000000"/>
          <w:sz w:val="28"/>
        </w:rPr>
        <w:t xml:space="preserve"> бекітілген Есірткі құралдарының, психотроптық заттар мен прекурсорлардың айналымына байланысты қызметті жүзеге асыру үшін біліктілік талаптарына және оларға сәйкестікті растайтын құжаттар тізбесіне, (нормативтік құқықтық актілерді мемлекеттік тіркеу тізілімінде № 10293 болып тіркелген) біліктілік талаптарын (бұдан әрі – біліктілік талаптары) орындайды және Қазақстан Республикасы Кәсіпкерлік кодексінің 141-бабы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тармақшасына сәйкес рұқсат беру бақылауын жүргізеді, оның нәтижелері бойынша өтініш берушінің біліктілік немесе рұқсат беру талаптарына сәйкестігі немесе сәйкес еместігі туралы шешім қабылданады. Көрсетілетін қызметті алушы біліктілік талаптарына сәйкес келген кезде көрсетілетін қызметті беруші лицензияны ресімдейді және береді не теріс қорытынды болған кезде көрсетілетін қызметті алушыға еркін нысанда мемлекеттік қызмет көрсетуден дәлелді бас тартуды жібереді.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негіздемелер болған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рәсімі ҚР ӘРПК -нің 73-бабына сәйкес жүргізіледі.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 құжаттарды тіркеген сәттен бастап 2 (екі) жұмыс күні ішінде ұсынылған құжаттардың, мәліметтердің толықтығын тексереді.</w:t>
      </w:r>
    </w:p>
    <w:p>
      <w:pPr>
        <w:spacing w:after="0"/>
        <w:ind w:left="0"/>
        <w:jc w:val="both"/>
      </w:pPr>
      <w:r>
        <w:rPr>
          <w:rFonts w:ascii="Times New Roman"/>
          <w:b w:val="false"/>
          <w:i w:val="false"/>
          <w:color w:val="000000"/>
          <w:sz w:val="28"/>
        </w:rPr>
        <w:t>
      Ұсынылған құжаттардың және (немесе) мәліметтердің толық болмау фактісі және (немесе) қолданылу мерзімі өткен анықталған жағдайда көрсетілетін қызметті беруші өтінішті тіркеген сәттен бастап 2 (екі) жұмыс күні ішінде еркін нысан бойынша өтінішті одан әрі қарау дәлелді бас тартуды портал арқылы көрсетілетін қызметті беруші басшысының ЭЦҚ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мәліметтердің толық топтамасын ұсынған жағдайда, көрсетілетін қызметті беруші өтінішті тіркеген сәттен бастап 3 (үш) жұмыс күні ішінде қайта ресімделген лицензияны және (немесе) лицензияға қосымшаны дайындайды.</w:t>
      </w:r>
    </w:p>
    <w:bookmarkStart w:name="z43" w:id="35"/>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берушінің басшысының ЭЦҚ қойылған электрондық құжат нысанында көрсетілетін қызметті алушының "жеке кабинеті" бөліміне порталға жіберіледі.</w:t>
      </w:r>
    </w:p>
    <w:bookmarkEnd w:id="35"/>
    <w:bookmarkStart w:name="z44" w:id="36"/>
    <w:p>
      <w:pPr>
        <w:spacing w:after="0"/>
        <w:ind w:left="0"/>
        <w:jc w:val="both"/>
      </w:pPr>
      <w:r>
        <w:rPr>
          <w:rFonts w:ascii="Times New Roman"/>
          <w:b w:val="false"/>
          <w:i w:val="false"/>
          <w:color w:val="000000"/>
          <w:sz w:val="28"/>
        </w:rPr>
        <w:t>
      7.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36"/>
    <w:bookmarkStart w:name="z45" w:id="37"/>
    <w:p>
      <w:pPr>
        <w:spacing w:after="0"/>
        <w:ind w:left="0"/>
        <w:jc w:val="both"/>
      </w:pPr>
      <w:r>
        <w:rPr>
          <w:rFonts w:ascii="Times New Roman"/>
          <w:b w:val="false"/>
          <w:i w:val="false"/>
          <w:color w:val="000000"/>
          <w:sz w:val="28"/>
        </w:rPr>
        <w:t xml:space="preserve">
      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7"/>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түседі.</w:t>
      </w:r>
    </w:p>
    <w:bookmarkStart w:name="z46" w:id="3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8"/>
    <w:bookmarkStart w:name="z47" w:id="39"/>
    <w:p>
      <w:pPr>
        <w:spacing w:after="0"/>
        <w:ind w:left="0"/>
        <w:jc w:val="both"/>
      </w:pPr>
      <w:r>
        <w:rPr>
          <w:rFonts w:ascii="Times New Roman"/>
          <w:b w:val="false"/>
          <w:i w:val="false"/>
          <w:color w:val="000000"/>
          <w:sz w:val="28"/>
        </w:rPr>
        <w:t>
      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9"/>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48" w:id="40"/>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0"/>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49" w:id="41"/>
    <w:p>
      <w:pPr>
        <w:spacing w:after="0"/>
        <w:ind w:left="0"/>
        <w:jc w:val="both"/>
      </w:pPr>
      <w:r>
        <w:rPr>
          <w:rFonts w:ascii="Times New Roman"/>
          <w:b w:val="false"/>
          <w:i w:val="false"/>
          <w:color w:val="000000"/>
          <w:sz w:val="28"/>
        </w:rPr>
        <w:t>
      11.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4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50" w:id="42"/>
    <w:p>
      <w:pPr>
        <w:spacing w:after="0"/>
        <w:ind w:left="0"/>
        <w:jc w:val="both"/>
      </w:pPr>
      <w:r>
        <w:rPr>
          <w:rFonts w:ascii="Times New Roman"/>
          <w:b w:val="false"/>
          <w:i w:val="false"/>
          <w:color w:val="000000"/>
          <w:sz w:val="28"/>
        </w:rPr>
        <w:t>
      12.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42"/>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51" w:id="43"/>
    <w:p>
      <w:pPr>
        <w:spacing w:after="0"/>
        <w:ind w:left="0"/>
        <w:jc w:val="both"/>
      </w:pPr>
      <w:r>
        <w:rPr>
          <w:rFonts w:ascii="Times New Roman"/>
          <w:b w:val="false"/>
          <w:i w:val="false"/>
          <w:color w:val="000000"/>
          <w:sz w:val="28"/>
        </w:rPr>
        <w:t>
      13. Егер заңда өзгеше көзделмесе, сотқа жүгінуге сотқа дейінгі тәртіппен шағым жасалғаннан кейін жол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 xml:space="preserve">есiрткi құралдарының, </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қызмет 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қосымшаны  алу үшін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xml:space="preserve">Заңды тұлғаның мекенжайы 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Электрондық пошта___________________________________________________ </w:t>
      </w:r>
    </w:p>
    <w:p>
      <w:pPr>
        <w:spacing w:after="0"/>
        <w:ind w:left="0"/>
        <w:jc w:val="both"/>
      </w:pPr>
      <w:r>
        <w:rPr>
          <w:rFonts w:ascii="Times New Roman"/>
          <w:b w:val="false"/>
          <w:i w:val="false"/>
          <w:color w:val="000000"/>
          <w:sz w:val="28"/>
        </w:rPr>
        <w:t>Телефондары_________________________________________________________</w:t>
      </w:r>
    </w:p>
    <w:p>
      <w:pPr>
        <w:spacing w:after="0"/>
        <w:ind w:left="0"/>
        <w:jc w:val="both"/>
      </w:pPr>
      <w:r>
        <w:rPr>
          <w:rFonts w:ascii="Times New Roman"/>
          <w:b w:val="false"/>
          <w:i w:val="false"/>
          <w:color w:val="000000"/>
          <w:sz w:val="28"/>
        </w:rPr>
        <w:t xml:space="preserve">Факс_________________________________________________________________ </w:t>
      </w:r>
    </w:p>
    <w:p>
      <w:pPr>
        <w:spacing w:after="0"/>
        <w:ind w:left="0"/>
        <w:jc w:val="both"/>
      </w:pPr>
      <w:r>
        <w:rPr>
          <w:rFonts w:ascii="Times New Roman"/>
          <w:b w:val="false"/>
          <w:i w:val="false"/>
          <w:color w:val="000000"/>
          <w:sz w:val="28"/>
        </w:rPr>
        <w:t xml:space="preserve">Банк шоты________________________________________________________________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үй-жайлар) нөмірі)</w:t>
      </w:r>
    </w:p>
    <w:p>
      <w:pPr>
        <w:spacing w:after="0"/>
        <w:ind w:left="0"/>
        <w:jc w:val="both"/>
      </w:pPr>
      <w:r>
        <w:rPr>
          <w:rFonts w:ascii="Times New Roman"/>
          <w:b w:val="false"/>
          <w:i w:val="false"/>
          <w:color w:val="000000"/>
          <w:sz w:val="28"/>
        </w:rPr>
        <w:t>________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Басшы___________________________________ 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қызметтерге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қызмет 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 және (немесе) лицензияға қосымшаларды қайта  ресімдеу үшін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Заңды тұлғаның мекенжайы 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ауданы,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Электрондық пошта___________________________________________________</w:t>
      </w:r>
    </w:p>
    <w:p>
      <w:pPr>
        <w:spacing w:after="0"/>
        <w:ind w:left="0"/>
        <w:jc w:val="both"/>
      </w:pPr>
      <w:r>
        <w:rPr>
          <w:rFonts w:ascii="Times New Roman"/>
          <w:b w:val="false"/>
          <w:i w:val="false"/>
          <w:color w:val="000000"/>
          <w:sz w:val="28"/>
        </w:rPr>
        <w:t>Телефондары_________________________________________________________</w:t>
      </w:r>
    </w:p>
    <w:p>
      <w:pPr>
        <w:spacing w:after="0"/>
        <w:ind w:left="0"/>
        <w:jc w:val="both"/>
      </w:pPr>
      <w:r>
        <w:rPr>
          <w:rFonts w:ascii="Times New Roman"/>
          <w:b w:val="false"/>
          <w:i w:val="false"/>
          <w:color w:val="000000"/>
          <w:sz w:val="28"/>
        </w:rPr>
        <w:t xml:space="preserve">Факс_________________________________________________________________ </w:t>
      </w:r>
    </w:p>
    <w:p>
      <w:pPr>
        <w:spacing w:after="0"/>
        <w:ind w:left="0"/>
        <w:jc w:val="both"/>
      </w:pPr>
      <w:r>
        <w:rPr>
          <w:rFonts w:ascii="Times New Roman"/>
          <w:b w:val="false"/>
          <w:i w:val="false"/>
          <w:color w:val="000000"/>
          <w:sz w:val="28"/>
        </w:rPr>
        <w:t xml:space="preserve">Банк шоты____________________________________________________________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көше атауы, үй/ғимарат (стационарлық үй-жайлар) нөмірі)</w:t>
      </w:r>
    </w:p>
    <w:p>
      <w:pPr>
        <w:spacing w:after="0"/>
        <w:ind w:left="0"/>
        <w:jc w:val="both"/>
      </w:pPr>
      <w:r>
        <w:rPr>
          <w:rFonts w:ascii="Times New Roman"/>
          <w:b w:val="false"/>
          <w:i w:val="false"/>
          <w:color w:val="000000"/>
          <w:sz w:val="28"/>
        </w:rPr>
        <w:t>________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 расталады;</w:t>
      </w:r>
    </w:p>
    <w:p>
      <w:pPr>
        <w:spacing w:after="0"/>
        <w:ind w:left="0"/>
        <w:jc w:val="both"/>
      </w:pPr>
      <w:r>
        <w:rPr>
          <w:rFonts w:ascii="Times New Roman"/>
          <w:b w:val="false"/>
          <w:i w:val="false"/>
          <w:color w:val="000000"/>
          <w:sz w:val="28"/>
        </w:rPr>
        <w:t>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Басшы (уәкілетті тұлға)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есiрткi құралдарының,</w:t>
            </w:r>
            <w:r>
              <w:br/>
            </w:r>
            <w:r>
              <w:rPr>
                <w:rFonts w:ascii="Times New Roman"/>
                <w:b w:val="false"/>
                <w:i w:val="false"/>
                <w:color w:val="000000"/>
                <w:sz w:val="20"/>
              </w:rPr>
              <w:t>психотроптық</w:t>
            </w:r>
            <w:r>
              <w:br/>
            </w:r>
            <w:r>
              <w:rPr>
                <w:rFonts w:ascii="Times New Roman"/>
                <w:b w:val="false"/>
                <w:i w:val="false"/>
                <w:color w:val="000000"/>
                <w:sz w:val="20"/>
              </w:rPr>
              <w:t>заттар мен прекурсорлардың</w:t>
            </w:r>
            <w:r>
              <w:br/>
            </w:r>
            <w:r>
              <w:rPr>
                <w:rFonts w:ascii="Times New Roman"/>
                <w:b w:val="false"/>
                <w:i w:val="false"/>
                <w:color w:val="000000"/>
                <w:sz w:val="20"/>
              </w:rPr>
              <w:t>айналымына байланысты</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bl>
    <w:bookmarkStart w:name="z55" w:id="44"/>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Департаменті(бұдан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(бұдан әрі – портал):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лицензияны және (немесе) лицензияға қосымшаны беру кезінде өтініш тіркелген кезден бастап 10 (он)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өтініш тіркелген кезден бастап 3 (үш) жұмыс күні ішінде;</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кезінде өтініш тіркелген сәттен бастап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лицензияны және (немесе) лицензияға қосымшаны беру, лицензияны және (немесе) лицензияға қосымшаны қайта ресімдеу, лицензияның және (немесе) лицензияға қосымшасының телнұсқасын беру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оның орналасқан жері бойынша бюджетке жекелеген қызмет түрлерімен айналысу құқығы үшін лицензиялық алым төлейді:</w:t>
            </w:r>
          </w:p>
          <w:p>
            <w:pPr>
              <w:spacing w:after="20"/>
              <w:ind w:left="20"/>
              <w:jc w:val="both"/>
            </w:pPr>
            <w:r>
              <w:rPr>
                <w:rFonts w:ascii="Times New Roman"/>
                <w:b w:val="false"/>
                <w:i w:val="false"/>
                <w:color w:val="000000"/>
                <w:sz w:val="20"/>
              </w:rPr>
              <w:t>
1) Денсаулық сақтау саласында есiрткi құралдарының, психотроптық заттар мен прекурсорлардың айналымына байланысты қызметтерге лицензия беру кезінде 20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лицензияны беру кезіндегі мөлшерлеменің 10 %-ын құрайды,</w:t>
            </w:r>
          </w:p>
          <w:p>
            <w:pPr>
              <w:spacing w:after="20"/>
              <w:ind w:left="20"/>
              <w:jc w:val="both"/>
            </w:pPr>
            <w:r>
              <w:rPr>
                <w:rFonts w:ascii="Times New Roman"/>
                <w:b w:val="false"/>
                <w:i w:val="false"/>
                <w:color w:val="000000"/>
                <w:sz w:val="20"/>
              </w:rPr>
              <w:t>
3) лицензияның телнұсқасын беру үшін лицензияны беру кезіндегі мөлшерлеменің 100 %-ын құрайды.</w:t>
            </w:r>
          </w:p>
          <w:p>
            <w:pPr>
              <w:spacing w:after="20"/>
              <w:ind w:left="20"/>
              <w:jc w:val="both"/>
            </w:pPr>
            <w:r>
              <w:rPr>
                <w:rFonts w:ascii="Times New Roman"/>
                <w:b w:val="false"/>
                <w:i w:val="false"/>
                <w:color w:val="000000"/>
                <w:sz w:val="20"/>
              </w:rPr>
              <w:t>
Лицензиялық алымды төлеуді көрсетілетін қызметті алушы Екінші деңгейдегі банктер арқылы қолма-қол және қолма-қол емес нысанда жүзеге асыра алады.</w:t>
            </w:r>
          </w:p>
          <w:p>
            <w:pPr>
              <w:spacing w:after="20"/>
              <w:ind w:left="20"/>
              <w:jc w:val="both"/>
            </w:pPr>
            <w:r>
              <w:rPr>
                <w:rFonts w:ascii="Times New Roman"/>
                <w:b w:val="false"/>
                <w:i w:val="false"/>
                <w:color w:val="000000"/>
                <w:sz w:val="20"/>
              </w:rPr>
              <w:t>
Мемлекеттік қызметті алу үшін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түріндегі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2) ЭҮТШ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3) белгілері бар қызметкерлер тізімінің электрондық көшірмесі:</w:t>
            </w:r>
          </w:p>
          <w:p>
            <w:pPr>
              <w:spacing w:after="20"/>
              <w:ind w:left="20"/>
              <w:jc w:val="both"/>
            </w:pPr>
            <w:r>
              <w:rPr>
                <w:rFonts w:ascii="Times New Roman"/>
                <w:b w:val="false"/>
                <w:i w:val="false"/>
                <w:color w:val="000000"/>
                <w:sz w:val="20"/>
              </w:rPr>
              <w:t>
ішкі істер органдарының қызметкерлерін тиісті тексеру туралы;</w:t>
            </w:r>
          </w:p>
          <w:p>
            <w:pPr>
              <w:spacing w:after="20"/>
              <w:ind w:left="20"/>
              <w:jc w:val="both"/>
            </w:pPr>
            <w:r>
              <w:rPr>
                <w:rFonts w:ascii="Times New Roman"/>
                <w:b w:val="false"/>
                <w:i w:val="false"/>
                <w:color w:val="000000"/>
                <w:sz w:val="20"/>
              </w:rPr>
              <w:t>
наркологиялық және психоневрологиялық диспансерлердің қызметкерлері арасында нашақорлық, уытқұмарлық, созылмалы алкоголизм аурулары бар адамдардың жоқ екендігі туралы (наркологиялық және (немесе) психоневрологиялық ұйымдарда есепте тұрғаны (тұрмайтыны) туралы мәліметтерді мемлекеттік ақпараттық жүйелерде қамтылатын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4) жеке күзет ұйымдарының есірткі құралдарын, психотроптық заттар мен прекурсорларды сақтауға арналған үй-жайды күзету шартының электрондық көшірмесі.</w:t>
            </w:r>
          </w:p>
          <w:p>
            <w:pPr>
              <w:spacing w:after="20"/>
              <w:ind w:left="20"/>
              <w:jc w:val="both"/>
            </w:pPr>
            <w:r>
              <w:rPr>
                <w:rFonts w:ascii="Times New Roman"/>
                <w:b w:val="false"/>
                <w:i w:val="false"/>
                <w:color w:val="000000"/>
                <w:sz w:val="20"/>
              </w:rPr>
              <w:t>
Лицензияға қосымшаны алу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түріндегі осы Қағидаларға 1-қосымшаға сәйкес өтініш;</w:t>
            </w:r>
          </w:p>
          <w:p>
            <w:pPr>
              <w:spacing w:after="20"/>
              <w:ind w:left="20"/>
              <w:jc w:val="both"/>
            </w:pPr>
            <w:r>
              <w:rPr>
                <w:rFonts w:ascii="Times New Roman"/>
                <w:b w:val="false"/>
                <w:i w:val="false"/>
                <w:color w:val="000000"/>
                <w:sz w:val="20"/>
              </w:rPr>
              <w:t>
2) белгілері бар қызметкерлер тізімінің электрондық көшірмесі:</w:t>
            </w:r>
          </w:p>
          <w:p>
            <w:pPr>
              <w:spacing w:after="20"/>
              <w:ind w:left="20"/>
              <w:jc w:val="both"/>
            </w:pPr>
            <w:r>
              <w:rPr>
                <w:rFonts w:ascii="Times New Roman"/>
                <w:b w:val="false"/>
                <w:i w:val="false"/>
                <w:color w:val="000000"/>
                <w:sz w:val="20"/>
              </w:rPr>
              <w:t>
ішкі істер органдарының қызметкерлерін тиісті тексеру туралы;</w:t>
            </w:r>
          </w:p>
          <w:p>
            <w:pPr>
              <w:spacing w:after="20"/>
              <w:ind w:left="20"/>
              <w:jc w:val="both"/>
            </w:pPr>
            <w:r>
              <w:rPr>
                <w:rFonts w:ascii="Times New Roman"/>
                <w:b w:val="false"/>
                <w:i w:val="false"/>
                <w:color w:val="000000"/>
                <w:sz w:val="20"/>
              </w:rPr>
              <w:t>
наркологиялық және психоневрологиялық диспансерлердің қызметкерлері арасында нашақорлық, уытқұмарлық, созылмалы алкоголизм ауруларымен ауыратын адамдардың болмауы туралы;</w:t>
            </w:r>
          </w:p>
          <w:p>
            <w:pPr>
              <w:spacing w:after="20"/>
              <w:ind w:left="20"/>
              <w:jc w:val="both"/>
            </w:pPr>
            <w:r>
              <w:rPr>
                <w:rFonts w:ascii="Times New Roman"/>
                <w:b w:val="false"/>
                <w:i w:val="false"/>
                <w:color w:val="000000"/>
                <w:sz w:val="20"/>
              </w:rPr>
              <w:t>
3) жеке күзет ұйымдарының есірткі құралдарын, психотроптық заттар мен прекурсорларды сақтауға арналған үй-жайды күзету шартының электрондық көшірмесі.</w:t>
            </w:r>
          </w:p>
          <w:p>
            <w:pPr>
              <w:spacing w:after="20"/>
              <w:ind w:left="20"/>
              <w:jc w:val="both"/>
            </w:pPr>
            <w:r>
              <w:rPr>
                <w:rFonts w:ascii="Times New Roman"/>
                <w:b w:val="false"/>
                <w:i w:val="false"/>
                <w:color w:val="000000"/>
                <w:sz w:val="20"/>
              </w:rPr>
              <w:t>
Лицензияны қайта ресімдеу үшін және (немесе) лицензияға қосымшаның:</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түріндегі осы Қағидаларға 1-қосымшаға сәйкес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лицензия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өтініш беруші біліктілік талаптарына сәйкес келмесе;</w:t>
            </w:r>
          </w:p>
          <w:p>
            <w:pPr>
              <w:spacing w:after="20"/>
              <w:ind w:left="20"/>
              <w:jc w:val="both"/>
            </w:pPr>
            <w:r>
              <w:rPr>
                <w:rFonts w:ascii="Times New Roman"/>
                <w:b w:val="false"/>
                <w:i w:val="false"/>
                <w:color w:val="000000"/>
                <w:sz w:val="20"/>
              </w:rPr>
              <w:t>
3) лицензиар тиісті келісуші мемлекеттік органнан өтініш берушінің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және (немесе) лицензияға қосымшаны беруге уақытша тыйым салған жағдайларда жүзеге асырылады;</w:t>
            </w:r>
          </w:p>
          <w:p>
            <w:pPr>
              <w:spacing w:after="20"/>
              <w:ind w:left="20"/>
              <w:jc w:val="both"/>
            </w:pPr>
            <w:r>
              <w:rPr>
                <w:rFonts w:ascii="Times New Roman"/>
                <w:b w:val="false"/>
                <w:i w:val="false"/>
                <w:color w:val="000000"/>
                <w:sz w:val="20"/>
              </w:rPr>
              <w:t>
6) лицензия және (немесе) лицензияға қосымшаны алу үшін өтініш беруші ұсынған құжаттардың және (немесе) олардағы деректердің (мәліметтердің) анық еместігі анықталса, лицензия беруден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