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c300" w14:textId="db0c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ұланында әскери-дәрігерлік сараптама өткізу қағидаларын және әскери-дәрігерлік сараптама комиссиялары туралы ережені бекіту туралы" Қазақстан Республикасы Ішкі істер министрінің 2020 жылғы 16 қазандағы № 717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17 мамырдағы № 354 бұйрығы. Қазақстан Республикасының Әділет министрлігінде 2022 жылғы 20 мамырда № 28147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ұланында әскери-дәрігерлік сараптама өткізу қағидаларын және әскери-дәрігерлік сараптама комиссиялары туралы ережені бекіту туралы" Қазақстан Республикасы Ішкі істер министрінің 2020 жылғы 16 қазандағы № 717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21469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ұланында әскери-дәрігерлік сараптама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"13. Әскери оқу орнына (бұдан әрі – ӘОО) түсетін кандидаттар алдын ала медициналық куәландырудан Қазақстан Республикасы Ішкі істер министрлігінің орталық ӘДК (бұдан әрі - ІІМ ОӘДК),ҰҰ ӘДК штаттық (штаттық емес) ӘДК, облыстардың, республикалық маңызы бар қалалардың полиция департаменттерінің (бұдан әрі – ПД) штаттық ӘДК, соңғы медициналық куәландырудан Ұлттық ұлан академиясының (бұдан әрі – ҰҰА) штаттық емес уақытша жұмыс істейтін ӘДК өтеді.</w:t>
      </w:r>
    </w:p>
    <w:bookmarkEnd w:id="3"/>
    <w:bookmarkStart w:name="z6" w:id="4"/>
    <w:p>
      <w:pPr>
        <w:spacing w:after="0"/>
        <w:ind w:left="0"/>
        <w:jc w:val="both"/>
      </w:pPr>
      <w:r>
        <w:rPr>
          <w:rFonts w:ascii="Times New Roman"/>
          <w:b w:val="false"/>
          <w:i w:val="false"/>
          <w:color w:val="000000"/>
          <w:sz w:val="28"/>
        </w:rPr>
        <w:t>
      "14. Ұшқыштар құрамын дайындау бойынша ӘОО түсетін кандидаттар алдын ала медициналық куәландырудан ІІМ ОӘДК, ҰҰ ӘДК штаттық (штаттық емес) ӘДК, ПД штаттық ӘДК өтеді, содан соң дәрігерлік-ұшқыштар комиссиясына жіберіледі, соңғы медициналық куәландырудан Ұлттық ұлан академиясының (бұдан әрі – ҰҰА) штаттық емес уақытша жұмыс істейтін ӘДК өтеді.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Әскери қызметтің міндеттерін орындаудан толық босату туралы (7 тәуліктен 15 тәулікке дейін) қорытынды шығарған курсанттары ҰҰА лазаретінде жатады.</w:t>
      </w:r>
    </w:p>
    <w:bookmarkEnd w:id="5"/>
    <w:bookmarkStart w:name="z9" w:id="6"/>
    <w:p>
      <w:pPr>
        <w:spacing w:after="0"/>
        <w:ind w:left="0"/>
        <w:jc w:val="both"/>
      </w:pPr>
      <w:r>
        <w:rPr>
          <w:rFonts w:ascii="Times New Roman"/>
          <w:b w:val="false"/>
          <w:i w:val="false"/>
          <w:color w:val="000000"/>
          <w:sz w:val="28"/>
        </w:rPr>
        <w:t>
      Әскери қызметтің міндеттерін орындаудан ішінара босату туралы қорытынды шығарған кезде қандай жұмыс, сабақ, наряд түрлерінен босатылғаны көрсетіледі. Әскери қызметтің міндеттерін орындаудан ішінара босатылған курсанттардың сыныптық сабақтарға баруы ҰҰА медицина қызметі бастығының шешімі негізінде жүзеге асырылады.</w:t>
      </w:r>
    </w:p>
    <w:bookmarkEnd w:id="6"/>
    <w:bookmarkStart w:name="z10"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ұланының әскери-дәрігерлік сараптама комиссиялары туралы </w:t>
      </w:r>
      <w:r>
        <w:rPr>
          <w:rFonts w:ascii="Times New Roman"/>
          <w:b w:val="false"/>
          <w:i w:val="false"/>
          <w:color w:val="000000"/>
          <w:sz w:val="28"/>
        </w:rPr>
        <w:t>ережеде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 </w:t>
      </w:r>
    </w:p>
    <w:bookmarkStart w:name="z12" w:id="8"/>
    <w:p>
      <w:pPr>
        <w:spacing w:after="0"/>
        <w:ind w:left="0"/>
        <w:jc w:val="both"/>
      </w:pPr>
      <w:r>
        <w:rPr>
          <w:rFonts w:ascii="Times New Roman"/>
          <w:b w:val="false"/>
          <w:i w:val="false"/>
          <w:color w:val="000000"/>
          <w:sz w:val="28"/>
        </w:rPr>
        <w:t>
      "10. Штаттық ҰҰ ӘДК ҰҰ әскері медициналық қызметінің құрылымдық бөлімшесі болып табылады және "Қазақстан Республикасы Ұлттық ұланының 6636 әскери бөлімі" республикалық мемлекеттік мекемесінің штатында тұрады және өңірлік қолбасшылықтарда (бұдан әрі – ӨңҚ), әскери бөлімдерде, Ұлттық ұланның академиясында (бұдан әрі – ҰҰА) және лазареттерде құрылған штаттық емес ӘДК қызметін Қазақстан Республикасы ҰҰ әскери қызметшілерін ӘДС мәселелері бойынша жалпы басқаруды жүзеге асырады.";</w:t>
      </w:r>
    </w:p>
    <w:bookmarkEnd w:id="8"/>
    <w:bookmarkStart w:name="z13" w:id="9"/>
    <w:p>
      <w:pPr>
        <w:spacing w:after="0"/>
        <w:ind w:left="0"/>
        <w:jc w:val="both"/>
      </w:pPr>
      <w:r>
        <w:rPr>
          <w:rFonts w:ascii="Times New Roman"/>
          <w:b w:val="false"/>
          <w:i w:val="false"/>
          <w:color w:val="000000"/>
          <w:sz w:val="28"/>
        </w:rPr>
        <w:t>
      "11. Штаттық ҰҰ ӘДК-ні Қазақстан Республикасы Ішкі істер министрінің орынбасары- Ұлттық ұланның Бас қолбасшысы Әскери медицина басқармасы (бұдан әрі – ӘМБ) бастығының баянаты бойынша Ұлттық ұланының Бас қолбасшысы лауазымға тағайындайтын және одан босататын бастық басқарады.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"13. ҰҰ ӘДК штаттық құрылымының құрамы Қазақстан Республикасы Ішкі істер министрінің орынбасары - ҰҰ Бас қолбасшысының бұйрығымен бекітіледі.";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"19. Штаттан тыс тұрақты жұмыс істейтін ӘДК ҰҰ әскери қызметшілерін медициналық куәландыру үшін ӨңҚ, әскери бөлімдердің, ҰҰА лазареттері жанында құрылады.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"24. Штаттан тыс уақытша жұмыс істейтін әскери-дәрігерлік комиссия жоғары оқу орындарында (бұдан әрі – ЖОО), оқу бөлімдері мен арнайы мақсаттағы әскери бөлімдерде Қазақстан Республикасы Ішкі істер министрінің орынбасары – Ұлттық ұлан Бас қолбасшысының, өңірлік қолбасшылық қолбасшыларының және әскери бөлім командирлерінің бұйрықтарымен курсанттар мен кандидаттарды медициналық куәландыру үшін мынадай құрамда құрылады: бастық (медицина қызметінің бастығы), бастықтың орынбасары (штаттық дәрігер-мамандар қатарынан) және комиссия мүшелері. Бұйрықтарда кандидаттардың ЖОО, оқу бөлімдеріне және арнайы мақсаттағы әскери бөлімдерге түсу және іріктеу кезеңіндегі жұмыс мерзімдері мен тәртібі айқындалады.</w:t>
      </w:r>
    </w:p>
    <w:bookmarkEnd w:id="12"/>
    <w:bookmarkStart w:name="z20" w:id="13"/>
    <w:p>
      <w:pPr>
        <w:spacing w:after="0"/>
        <w:ind w:left="0"/>
        <w:jc w:val="both"/>
      </w:pPr>
      <w:r>
        <w:rPr>
          <w:rFonts w:ascii="Times New Roman"/>
          <w:b w:val="false"/>
          <w:i w:val="false"/>
          <w:color w:val="000000"/>
          <w:sz w:val="28"/>
        </w:rPr>
        <w:t>
      2. Қазақстан Республикасы Ұлттық ұланының Бас қолбасшылығы (Е.С. Ботақанов) Қазақстан Республикасының заңнамасында белгіленген тәртіппен:</w:t>
      </w:r>
    </w:p>
    <w:bookmarkEnd w:id="13"/>
    <w:bookmarkStart w:name="z21"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22" w:id="1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15"/>
    <w:bookmarkStart w:name="z23" w:id="16"/>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6"/>
    <w:bookmarkStart w:name="z24" w:id="1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 Ұлттық ұланның Бас қолбасшысы генерал-майор Е.С. Ботақановқа жүктелсін.</w:t>
      </w:r>
    </w:p>
    <w:bookmarkEnd w:id="17"/>
    <w:bookmarkStart w:name="z25" w:id="18"/>
    <w:p>
      <w:pPr>
        <w:spacing w:after="0"/>
        <w:ind w:left="0"/>
        <w:jc w:val="both"/>
      </w:pPr>
      <w:r>
        <w:rPr>
          <w:rFonts w:ascii="Times New Roman"/>
          <w:b w:val="false"/>
          <w:i w:val="false"/>
          <w:color w:val="000000"/>
          <w:sz w:val="28"/>
        </w:rPr>
        <w:t>
      4. Осы бұйрық алғаш ресми жарияланған күнінен кейін күнтүзбелік он күн өткен соң қолданысқа еңгізіледі.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