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4ff3" w14:textId="dd94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18 мамырдағы № 355 бұйрығы. Қазақстан Республикасының Әділет министрлігінде 2022 жылғы 25 мамырда № 28200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тізілімдемесінде № 21646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 (бұдан әрі - Денсаулық жағдайына талаптар) "Халық денсаулығы және денсаулық сақтау жүйесі туралы" 2020 жылғы 7 шілдедегі Қазақстан Республикасы Кодексінің (бұдан әрі - Кодекс) </w:t>
      </w:r>
      <w:r>
        <w:rPr>
          <w:rFonts w:ascii="Times New Roman"/>
          <w:b w:val="false"/>
          <w:i w:val="false"/>
          <w:color w:val="000000"/>
          <w:sz w:val="28"/>
        </w:rPr>
        <w:t>11-бабы</w:t>
      </w:r>
      <w:r>
        <w:rPr>
          <w:rFonts w:ascii="Times New Roman"/>
          <w:b w:val="false"/>
          <w:i w:val="false"/>
          <w:color w:val="000000"/>
          <w:sz w:val="28"/>
        </w:rPr>
        <w:t xml:space="preserve"> 3-бөлігінің 2) тармақшасына сәйкес әзірленді.</w:t>
      </w:r>
    </w:p>
    <w:bookmarkEnd w:id="3"/>
    <w:bookmarkStart w:name="z9" w:id="4"/>
    <w:p>
      <w:pPr>
        <w:spacing w:after="0"/>
        <w:ind w:left="0"/>
        <w:jc w:val="both"/>
      </w:pPr>
      <w:r>
        <w:rPr>
          <w:rFonts w:ascii="Times New Roman"/>
          <w:b w:val="false"/>
          <w:i w:val="false"/>
          <w:color w:val="000000"/>
          <w:sz w:val="28"/>
        </w:rPr>
        <w:t>
      Осы Денсаулық жағдайына талаптар Қазақстан Республикасының құқық қорғау органдарындағы және Мемлекеттік фельдъегерлік қызметіндегі (бұдан әрі – құқық қорғау органдары) қызметке кандидаттардың, құқық қорғау органдарының оқу орындарына түсуге кандидаттардың, қызметкерлерінің қызметке жарамдылық санаттарын айқындайтын денсаулық жағдайының, дене, психикалық жағдайының және дамуының (бұдан әрі – денсаулық және даму жағдайы) белгілі бір көрсеткіштері (өлшемшарттары) болып табылады.</w:t>
      </w:r>
    </w:p>
    <w:bookmarkEnd w:id="4"/>
    <w:bookmarkStart w:name="z10" w:id="5"/>
    <w:p>
      <w:pPr>
        <w:spacing w:after="0"/>
        <w:ind w:left="0"/>
        <w:jc w:val="both"/>
      </w:pPr>
      <w:r>
        <w:rPr>
          <w:rFonts w:ascii="Times New Roman"/>
          <w:b w:val="false"/>
          <w:i w:val="false"/>
          <w:color w:val="000000"/>
          <w:sz w:val="28"/>
        </w:rPr>
        <w:t>
      2. Құқық қорғау органдарындағы қызметке (оқуға) кандидаттардың, қызметкерлердің денсаулық және даму жағдайы көрсеткіштері (өлшемшарттары) бойынша талаптар, жарамдылық санаттары осы Денсаулық жағдайына талаптарға қосымшаға сәйкес жазылған.</w:t>
      </w:r>
    </w:p>
    <w:bookmarkEnd w:id="5"/>
    <w:bookmarkStart w:name="z11" w:id="6"/>
    <w:p>
      <w:pPr>
        <w:spacing w:after="0"/>
        <w:ind w:left="0"/>
        <w:jc w:val="both"/>
      </w:pPr>
      <w:r>
        <w:rPr>
          <w:rFonts w:ascii="Times New Roman"/>
          <w:b w:val="false"/>
          <w:i w:val="false"/>
          <w:color w:val="000000"/>
          <w:sz w:val="28"/>
        </w:rPr>
        <w:t>
      Құқық қорғау органдары бөліністерінің атаулары және қызмет түрлері Денсаулық жағдайына талаптардың мынадай бағандары бойынша бөлінеді:</w:t>
      </w:r>
    </w:p>
    <w:bookmarkEnd w:id="6"/>
    <w:bookmarkStart w:name="z12" w:id="7"/>
    <w:p>
      <w:pPr>
        <w:spacing w:after="0"/>
        <w:ind w:left="0"/>
        <w:jc w:val="both"/>
      </w:pPr>
      <w:r>
        <w:rPr>
          <w:rFonts w:ascii="Times New Roman"/>
          <w:b w:val="false"/>
          <w:i w:val="false"/>
          <w:color w:val="000000"/>
          <w:sz w:val="28"/>
        </w:rPr>
        <w:t>
      1) I баған:</w:t>
      </w:r>
    </w:p>
    <w:bookmarkEnd w:id="7"/>
    <w:bookmarkStart w:name="z13" w:id="8"/>
    <w:p>
      <w:pPr>
        <w:spacing w:after="0"/>
        <w:ind w:left="0"/>
        <w:jc w:val="both"/>
      </w:pPr>
      <w:r>
        <w:rPr>
          <w:rFonts w:ascii="Times New Roman"/>
          <w:b w:val="false"/>
          <w:i w:val="false"/>
          <w:color w:val="000000"/>
          <w:sz w:val="28"/>
        </w:rPr>
        <w:t>
      І, ІІ бағандармен белгіленген әкімшілік функцияларды жүзеге асыратын бөліністердің және қызметтердің басшылары;</w:t>
      </w:r>
    </w:p>
    <w:bookmarkEnd w:id="8"/>
    <w:bookmarkStart w:name="z14" w:id="9"/>
    <w:p>
      <w:pPr>
        <w:spacing w:after="0"/>
        <w:ind w:left="0"/>
        <w:jc w:val="both"/>
      </w:pPr>
      <w:r>
        <w:rPr>
          <w:rFonts w:ascii="Times New Roman"/>
          <w:b w:val="false"/>
          <w:i w:val="false"/>
          <w:color w:val="000000"/>
          <w:sz w:val="28"/>
        </w:rPr>
        <w:t>
      криминалдық полиция, жедел-іздестіру қызметтерінің, есірткі қылмысына, экстремизмге қарсы іс-қимыл жөніндегі (ашық ауада қызмет атқаратын адамдардан басқа) қызметкерлері;</w:t>
      </w:r>
    </w:p>
    <w:bookmarkEnd w:id="9"/>
    <w:bookmarkStart w:name="z15" w:id="10"/>
    <w:p>
      <w:pPr>
        <w:spacing w:after="0"/>
        <w:ind w:left="0"/>
        <w:jc w:val="both"/>
      </w:pPr>
      <w:r>
        <w:rPr>
          <w:rFonts w:ascii="Times New Roman"/>
          <w:b w:val="false"/>
          <w:i w:val="false"/>
          <w:color w:val="000000"/>
          <w:sz w:val="28"/>
        </w:rPr>
        <w:t>
      әкімшілік полиция бөліністерінің қызметкерлері;</w:t>
      </w:r>
    </w:p>
    <w:bookmarkEnd w:id="10"/>
    <w:bookmarkStart w:name="z16" w:id="11"/>
    <w:p>
      <w:pPr>
        <w:spacing w:after="0"/>
        <w:ind w:left="0"/>
        <w:jc w:val="both"/>
      </w:pPr>
      <w:r>
        <w:rPr>
          <w:rFonts w:ascii="Times New Roman"/>
          <w:b w:val="false"/>
          <w:i w:val="false"/>
          <w:color w:val="000000"/>
          <w:sz w:val="28"/>
        </w:rPr>
        <w:t>
      кезекші бөлімдердің қызметкерлері;</w:t>
      </w:r>
    </w:p>
    <w:bookmarkEnd w:id="11"/>
    <w:bookmarkStart w:name="z17" w:id="12"/>
    <w:p>
      <w:pPr>
        <w:spacing w:after="0"/>
        <w:ind w:left="0"/>
        <w:jc w:val="both"/>
      </w:pPr>
      <w:r>
        <w:rPr>
          <w:rFonts w:ascii="Times New Roman"/>
          <w:b w:val="false"/>
          <w:i w:val="false"/>
          <w:color w:val="000000"/>
          <w:sz w:val="28"/>
        </w:rPr>
        <w:t>
      қылмыстық-атқару жүйесі органдарының (мекемелерінің) қызметкерлері;</w:t>
      </w:r>
    </w:p>
    <w:bookmarkEnd w:id="12"/>
    <w:bookmarkStart w:name="z18" w:id="13"/>
    <w:p>
      <w:pPr>
        <w:spacing w:after="0"/>
        <w:ind w:left="0"/>
        <w:jc w:val="both"/>
      </w:pPr>
      <w:r>
        <w:rPr>
          <w:rFonts w:ascii="Times New Roman"/>
          <w:b w:val="false"/>
          <w:i w:val="false"/>
          <w:color w:val="000000"/>
          <w:sz w:val="28"/>
        </w:rPr>
        <w:t>
      жүргізуші-қызметкерлер (жедел автокөліктің жүргізуші-қызметкерлерінен басқа);</w:t>
      </w:r>
    </w:p>
    <w:bookmarkEnd w:id="13"/>
    <w:bookmarkStart w:name="z19" w:id="14"/>
    <w:p>
      <w:pPr>
        <w:spacing w:after="0"/>
        <w:ind w:left="0"/>
        <w:jc w:val="both"/>
      </w:pPr>
      <w:r>
        <w:rPr>
          <w:rFonts w:ascii="Times New Roman"/>
          <w:b w:val="false"/>
          <w:i w:val="false"/>
          <w:color w:val="000000"/>
          <w:sz w:val="28"/>
        </w:rPr>
        <w:t>
      жауынгерлік және дене шынықтыру даярлығы бойынша нұсқаушылар;</w:t>
      </w:r>
    </w:p>
    <w:bookmarkEnd w:id="14"/>
    <w:bookmarkStart w:name="z20" w:id="15"/>
    <w:p>
      <w:pPr>
        <w:spacing w:after="0"/>
        <w:ind w:left="0"/>
        <w:jc w:val="both"/>
      </w:pPr>
      <w:r>
        <w:rPr>
          <w:rFonts w:ascii="Times New Roman"/>
          <w:b w:val="false"/>
          <w:i w:val="false"/>
          <w:color w:val="000000"/>
          <w:sz w:val="28"/>
        </w:rPr>
        <w:t>
      мемлекеттік фельдъегерлік қызмет (бұдан әрі – МФҚ) бөліністерінің қызметкерлері;</w:t>
      </w:r>
    </w:p>
    <w:bookmarkEnd w:id="15"/>
    <w:bookmarkStart w:name="z21" w:id="16"/>
    <w:p>
      <w:pPr>
        <w:spacing w:after="0"/>
        <w:ind w:left="0"/>
        <w:jc w:val="both"/>
      </w:pPr>
      <w:r>
        <w:rPr>
          <w:rFonts w:ascii="Times New Roman"/>
          <w:b w:val="false"/>
          <w:i w:val="false"/>
          <w:color w:val="000000"/>
          <w:sz w:val="28"/>
        </w:rPr>
        <w:t>
      әскери-жұмылдыру жұмысы және азаматтық қорғаныс бөліністерінің қызметкерлері;</w:t>
      </w:r>
    </w:p>
    <w:bookmarkEnd w:id="16"/>
    <w:bookmarkStart w:name="z22" w:id="17"/>
    <w:p>
      <w:pPr>
        <w:spacing w:after="0"/>
        <w:ind w:left="0"/>
        <w:jc w:val="both"/>
      </w:pPr>
      <w:r>
        <w:rPr>
          <w:rFonts w:ascii="Times New Roman"/>
          <w:b w:val="false"/>
          <w:i w:val="false"/>
          <w:color w:val="000000"/>
          <w:sz w:val="28"/>
        </w:rPr>
        <w:t>
      өзіндік қауіпсіздік бөліністерінің қызметкерлері;</w:t>
      </w:r>
    </w:p>
    <w:bookmarkEnd w:id="17"/>
    <w:bookmarkStart w:name="z23" w:id="18"/>
    <w:p>
      <w:pPr>
        <w:spacing w:after="0"/>
        <w:ind w:left="0"/>
        <w:jc w:val="both"/>
      </w:pPr>
      <w:r>
        <w:rPr>
          <w:rFonts w:ascii="Times New Roman"/>
          <w:b w:val="false"/>
          <w:i w:val="false"/>
          <w:color w:val="000000"/>
          <w:sz w:val="28"/>
        </w:rPr>
        <w:t>
      кинологиялық қызмет бөліністерінің қызметкерлері;</w:t>
      </w:r>
    </w:p>
    <w:bookmarkEnd w:id="18"/>
    <w:bookmarkStart w:name="z24" w:id="19"/>
    <w:p>
      <w:pPr>
        <w:spacing w:after="0"/>
        <w:ind w:left="0"/>
        <w:jc w:val="both"/>
      </w:pPr>
      <w:r>
        <w:rPr>
          <w:rFonts w:ascii="Times New Roman"/>
          <w:b w:val="false"/>
          <w:i w:val="false"/>
          <w:color w:val="000000"/>
          <w:sz w:val="28"/>
        </w:rPr>
        <w:t>
      кавалерист полицейлер;</w:t>
      </w:r>
    </w:p>
    <w:bookmarkEnd w:id="19"/>
    <w:bookmarkStart w:name="z25" w:id="20"/>
    <w:p>
      <w:pPr>
        <w:spacing w:after="0"/>
        <w:ind w:left="0"/>
        <w:jc w:val="both"/>
      </w:pPr>
      <w:r>
        <w:rPr>
          <w:rFonts w:ascii="Times New Roman"/>
          <w:b w:val="false"/>
          <w:i w:val="false"/>
          <w:color w:val="000000"/>
          <w:sz w:val="28"/>
        </w:rPr>
        <w:t>
      көші-қон қызметі және "Интерпол" бөліністерінің қызметкерлері;</w:t>
      </w:r>
    </w:p>
    <w:bookmarkEnd w:id="20"/>
    <w:bookmarkStart w:name="z26" w:id="21"/>
    <w:p>
      <w:pPr>
        <w:spacing w:after="0"/>
        <w:ind w:left="0"/>
        <w:jc w:val="both"/>
      </w:pPr>
      <w:r>
        <w:rPr>
          <w:rFonts w:ascii="Times New Roman"/>
          <w:b w:val="false"/>
          <w:i w:val="false"/>
          <w:color w:val="000000"/>
          <w:sz w:val="28"/>
        </w:rPr>
        <w:t>
      тергеу-жедел бағыттағы даярлық бойынша оқуға түсуші адамдар;</w:t>
      </w:r>
    </w:p>
    <w:bookmarkEnd w:id="21"/>
    <w:bookmarkStart w:name="z27" w:id="22"/>
    <w:p>
      <w:pPr>
        <w:spacing w:after="0"/>
        <w:ind w:left="0"/>
        <w:jc w:val="both"/>
      </w:pPr>
      <w:r>
        <w:rPr>
          <w:rFonts w:ascii="Times New Roman"/>
          <w:b w:val="false"/>
          <w:i w:val="false"/>
          <w:color w:val="000000"/>
          <w:sz w:val="28"/>
        </w:rPr>
        <w:t>
      2) II баған:</w:t>
      </w:r>
    </w:p>
    <w:bookmarkEnd w:id="22"/>
    <w:bookmarkStart w:name="z28" w:id="23"/>
    <w:p>
      <w:pPr>
        <w:spacing w:after="0"/>
        <w:ind w:left="0"/>
        <w:jc w:val="both"/>
      </w:pPr>
      <w:r>
        <w:rPr>
          <w:rFonts w:ascii="Times New Roman"/>
          <w:b w:val="false"/>
          <w:i w:val="false"/>
          <w:color w:val="000000"/>
          <w:sz w:val="28"/>
        </w:rPr>
        <w:t>
      арнайы бөліністердің қызметкерлері ("Сұңқар", "Арлан" жылдам қимылдайтын арнайы жасақ (бұдан әрі - ЖҚАЖ));</w:t>
      </w:r>
    </w:p>
    <w:bookmarkEnd w:id="23"/>
    <w:bookmarkStart w:name="z29" w:id="24"/>
    <w:p>
      <w:pPr>
        <w:spacing w:after="0"/>
        <w:ind w:left="0"/>
        <w:jc w:val="both"/>
      </w:pPr>
      <w:r>
        <w:rPr>
          <w:rFonts w:ascii="Times New Roman"/>
          <w:b w:val="false"/>
          <w:i w:val="false"/>
          <w:color w:val="000000"/>
          <w:sz w:val="28"/>
        </w:rPr>
        <w:t>
      азаматтық қорғау органдарының қызметкерлері (өртті сөндіруге тікелей қатысатын);</w:t>
      </w:r>
    </w:p>
    <w:bookmarkEnd w:id="24"/>
    <w:bookmarkStart w:name="z30" w:id="25"/>
    <w:p>
      <w:pPr>
        <w:spacing w:after="0"/>
        <w:ind w:left="0"/>
        <w:jc w:val="both"/>
      </w:pPr>
      <w:r>
        <w:rPr>
          <w:rFonts w:ascii="Times New Roman"/>
          <w:b w:val="false"/>
          <w:i w:val="false"/>
          <w:color w:val="000000"/>
          <w:sz w:val="28"/>
        </w:rPr>
        <w:t>
      полицияның патрульдік қызметінің саптық бөліністерінің (ашық ауада қызмет өткеретін) қызметкерлері;</w:t>
      </w:r>
    </w:p>
    <w:bookmarkEnd w:id="25"/>
    <w:bookmarkStart w:name="z31" w:id="26"/>
    <w:p>
      <w:pPr>
        <w:spacing w:after="0"/>
        <w:ind w:left="0"/>
        <w:jc w:val="both"/>
      </w:pPr>
      <w:r>
        <w:rPr>
          <w:rFonts w:ascii="Times New Roman"/>
          <w:b w:val="false"/>
          <w:i w:val="false"/>
          <w:color w:val="000000"/>
          <w:sz w:val="28"/>
        </w:rPr>
        <w:t>
      ішкі істер органдарының мамандандырылған күзет қызметінің саптық бөліністерінің қызметкерлері;</w:t>
      </w:r>
    </w:p>
    <w:bookmarkEnd w:id="26"/>
    <w:bookmarkStart w:name="z32" w:id="27"/>
    <w:p>
      <w:pPr>
        <w:spacing w:after="0"/>
        <w:ind w:left="0"/>
        <w:jc w:val="both"/>
      </w:pPr>
      <w:r>
        <w:rPr>
          <w:rFonts w:ascii="Times New Roman"/>
          <w:b w:val="false"/>
          <w:i w:val="false"/>
          <w:color w:val="000000"/>
          <w:sz w:val="28"/>
        </w:rPr>
        <w:t>
      жедел автокөліктің жүргізуші-қызметкерлері;</w:t>
      </w:r>
    </w:p>
    <w:bookmarkEnd w:id="27"/>
    <w:bookmarkStart w:name="z33" w:id="28"/>
    <w:p>
      <w:pPr>
        <w:spacing w:after="0"/>
        <w:ind w:left="0"/>
        <w:jc w:val="both"/>
      </w:pPr>
      <w:r>
        <w:rPr>
          <w:rFonts w:ascii="Times New Roman"/>
          <w:b w:val="false"/>
          <w:i w:val="false"/>
          <w:color w:val="000000"/>
          <w:sz w:val="28"/>
        </w:rPr>
        <w:t xml:space="preserve">
      сыбайлас жемқорлыққа қарсы қызметтің жедел қызмет (ашық ауада қызмет атқаратын), жылдам қимылдау, айдауылдау бөліністерінің қызметкерлері; </w:t>
      </w:r>
    </w:p>
    <w:bookmarkEnd w:id="28"/>
    <w:bookmarkStart w:name="z34" w:id="29"/>
    <w:p>
      <w:pPr>
        <w:spacing w:after="0"/>
        <w:ind w:left="0"/>
        <w:jc w:val="both"/>
      </w:pPr>
      <w:r>
        <w:rPr>
          <w:rFonts w:ascii="Times New Roman"/>
          <w:b w:val="false"/>
          <w:i w:val="false"/>
          <w:color w:val="000000"/>
          <w:sz w:val="28"/>
        </w:rPr>
        <w:t>
      қаржы мониторингі бойынша органдары экономикалық тергеу қызметінің (бұдан әрі – ҚМО ЭТҚ) жылдам қимылдау бөліністерінің қызметкерлері;</w:t>
      </w:r>
    </w:p>
    <w:bookmarkEnd w:id="29"/>
    <w:bookmarkStart w:name="z35" w:id="30"/>
    <w:p>
      <w:pPr>
        <w:spacing w:after="0"/>
        <w:ind w:left="0"/>
        <w:jc w:val="both"/>
      </w:pPr>
      <w:r>
        <w:rPr>
          <w:rFonts w:ascii="Times New Roman"/>
          <w:b w:val="false"/>
          <w:i w:val="false"/>
          <w:color w:val="000000"/>
          <w:sz w:val="28"/>
        </w:rPr>
        <w:t>
      ішкі істер органдарыңың жедел қызмет бөліністерінің (ашық ауада қызмет атқаратын) қызметкерлері;</w:t>
      </w:r>
    </w:p>
    <w:bookmarkEnd w:id="30"/>
    <w:bookmarkStart w:name="z36" w:id="31"/>
    <w:p>
      <w:pPr>
        <w:spacing w:after="0"/>
        <w:ind w:left="0"/>
        <w:jc w:val="both"/>
      </w:pPr>
      <w:r>
        <w:rPr>
          <w:rFonts w:ascii="Times New Roman"/>
          <w:b w:val="false"/>
          <w:i w:val="false"/>
          <w:color w:val="000000"/>
          <w:sz w:val="28"/>
        </w:rPr>
        <w:t>
      жылдам қимылдайтын бөліністердің қызметкерлері (жазғы құрам);</w:t>
      </w:r>
    </w:p>
    <w:bookmarkEnd w:id="31"/>
    <w:bookmarkStart w:name="z37" w:id="32"/>
    <w:p>
      <w:pPr>
        <w:spacing w:after="0"/>
        <w:ind w:left="0"/>
        <w:jc w:val="both"/>
      </w:pPr>
      <w:r>
        <w:rPr>
          <w:rFonts w:ascii="Times New Roman"/>
          <w:b w:val="false"/>
          <w:i w:val="false"/>
          <w:color w:val="000000"/>
          <w:sz w:val="28"/>
        </w:rPr>
        <w:t>
      азаматтық қорғау даярлығы, төтенше жағдайларда қорғау және азаматтық қорғаныс бағыттары бойынша оқуға түсуге кандидаттар;</w:t>
      </w:r>
    </w:p>
    <w:bookmarkEnd w:id="32"/>
    <w:bookmarkStart w:name="z38" w:id="33"/>
    <w:p>
      <w:pPr>
        <w:spacing w:after="0"/>
        <w:ind w:left="0"/>
        <w:jc w:val="both"/>
      </w:pPr>
      <w:r>
        <w:rPr>
          <w:rFonts w:ascii="Times New Roman"/>
          <w:b w:val="false"/>
          <w:i w:val="false"/>
          <w:color w:val="000000"/>
          <w:sz w:val="28"/>
        </w:rPr>
        <w:t>
      3) III баған:</w:t>
      </w:r>
    </w:p>
    <w:bookmarkEnd w:id="33"/>
    <w:bookmarkStart w:name="z39" w:id="34"/>
    <w:p>
      <w:pPr>
        <w:spacing w:after="0"/>
        <w:ind w:left="0"/>
        <w:jc w:val="both"/>
      </w:pPr>
      <w:r>
        <w:rPr>
          <w:rFonts w:ascii="Times New Roman"/>
          <w:b w:val="false"/>
          <w:i w:val="false"/>
          <w:color w:val="000000"/>
          <w:sz w:val="28"/>
        </w:rPr>
        <w:t>
      III, IV бағандармен белгіленген бөліністердің және қызметтердің басшылары;</w:t>
      </w:r>
    </w:p>
    <w:bookmarkEnd w:id="34"/>
    <w:bookmarkStart w:name="z40" w:id="35"/>
    <w:p>
      <w:pPr>
        <w:spacing w:after="0"/>
        <w:ind w:left="0"/>
        <w:jc w:val="both"/>
      </w:pPr>
      <w:r>
        <w:rPr>
          <w:rFonts w:ascii="Times New Roman"/>
          <w:b w:val="false"/>
          <w:i w:val="false"/>
          <w:color w:val="000000"/>
          <w:sz w:val="28"/>
        </w:rPr>
        <w:t>
      материалдық-техникалық, шаруашылық, әскери қамтамасыз ету қызмет түрлерінің қызметкерлері;</w:t>
      </w:r>
    </w:p>
    <w:bookmarkEnd w:id="35"/>
    <w:bookmarkStart w:name="z41" w:id="36"/>
    <w:p>
      <w:pPr>
        <w:spacing w:after="0"/>
        <w:ind w:left="0"/>
        <w:jc w:val="both"/>
      </w:pPr>
      <w:r>
        <w:rPr>
          <w:rFonts w:ascii="Times New Roman"/>
          <w:b w:val="false"/>
          <w:i w:val="false"/>
          <w:color w:val="000000"/>
          <w:sz w:val="28"/>
        </w:rPr>
        <w:t>
      азаматтық қорғау органдары (ІІ бағанда көрсетілгендерден басқа), техникалық, жедел-техникалық қызмет бөліністерінің қызметкерлері;</w:t>
      </w:r>
    </w:p>
    <w:bookmarkEnd w:id="36"/>
    <w:bookmarkStart w:name="z42" w:id="37"/>
    <w:p>
      <w:pPr>
        <w:spacing w:after="0"/>
        <w:ind w:left="0"/>
        <w:jc w:val="both"/>
      </w:pPr>
      <w:r>
        <w:rPr>
          <w:rFonts w:ascii="Times New Roman"/>
          <w:b w:val="false"/>
          <w:i w:val="false"/>
          <w:color w:val="000000"/>
          <w:sz w:val="28"/>
        </w:rPr>
        <w:t>
      медициналық, қаржы-экономикалық, ревизиялау-бақылау, құрылыс, өндірістік-экономикалық, жабдықтау қызметтері түрлерінің қызметкерлері;</w:t>
      </w:r>
    </w:p>
    <w:bookmarkEnd w:id="37"/>
    <w:bookmarkStart w:name="z43" w:id="38"/>
    <w:p>
      <w:pPr>
        <w:spacing w:after="0"/>
        <w:ind w:left="0"/>
        <w:jc w:val="both"/>
      </w:pPr>
      <w:r>
        <w:rPr>
          <w:rFonts w:ascii="Times New Roman"/>
          <w:b w:val="false"/>
          <w:i w:val="false"/>
          <w:color w:val="000000"/>
          <w:sz w:val="28"/>
        </w:rPr>
        <w:t>
      ақпараттық, ұйымдастыру-аналитикалық қызмет түрлерінің қызметкерлері;</w:t>
      </w:r>
    </w:p>
    <w:bookmarkEnd w:id="38"/>
    <w:bookmarkStart w:name="z44" w:id="39"/>
    <w:p>
      <w:pPr>
        <w:spacing w:after="0"/>
        <w:ind w:left="0"/>
        <w:jc w:val="both"/>
      </w:pPr>
      <w:r>
        <w:rPr>
          <w:rFonts w:ascii="Times New Roman"/>
          <w:b w:val="false"/>
          <w:i w:val="false"/>
          <w:color w:val="000000"/>
          <w:sz w:val="28"/>
        </w:rPr>
        <w:t>
      есептеу орталықтарының қызметкерлері;</w:t>
      </w:r>
    </w:p>
    <w:bookmarkEnd w:id="39"/>
    <w:bookmarkStart w:name="z45" w:id="40"/>
    <w:p>
      <w:pPr>
        <w:spacing w:after="0"/>
        <w:ind w:left="0"/>
        <w:jc w:val="both"/>
      </w:pPr>
      <w:r>
        <w:rPr>
          <w:rFonts w:ascii="Times New Roman"/>
          <w:b w:val="false"/>
          <w:i w:val="false"/>
          <w:color w:val="000000"/>
          <w:sz w:val="28"/>
        </w:rPr>
        <w:t>
      ғылыми-зерттеу және оқу орындарының қызметкерлері;</w:t>
      </w:r>
    </w:p>
    <w:bookmarkEnd w:id="40"/>
    <w:bookmarkStart w:name="z46" w:id="41"/>
    <w:p>
      <w:pPr>
        <w:spacing w:after="0"/>
        <w:ind w:left="0"/>
        <w:jc w:val="both"/>
      </w:pPr>
      <w:r>
        <w:rPr>
          <w:rFonts w:ascii="Times New Roman"/>
          <w:b w:val="false"/>
          <w:i w:val="false"/>
          <w:color w:val="000000"/>
          <w:sz w:val="28"/>
        </w:rPr>
        <w:t>
      қабылдау-тарату орындарының қызметкерлері;</w:t>
      </w:r>
    </w:p>
    <w:bookmarkEnd w:id="41"/>
    <w:bookmarkStart w:name="z47" w:id="42"/>
    <w:p>
      <w:pPr>
        <w:spacing w:after="0"/>
        <w:ind w:left="0"/>
        <w:jc w:val="both"/>
      </w:pPr>
      <w:r>
        <w:rPr>
          <w:rFonts w:ascii="Times New Roman"/>
          <w:b w:val="false"/>
          <w:i w:val="false"/>
          <w:color w:val="000000"/>
          <w:sz w:val="28"/>
        </w:rPr>
        <w:t>
      автошаруашылық және арнайы автокөлік мекемелерінің қызметкерлері;</w:t>
      </w:r>
    </w:p>
    <w:bookmarkEnd w:id="42"/>
    <w:bookmarkStart w:name="z48" w:id="43"/>
    <w:p>
      <w:pPr>
        <w:spacing w:after="0"/>
        <w:ind w:left="0"/>
        <w:jc w:val="both"/>
      </w:pPr>
      <w:r>
        <w:rPr>
          <w:rFonts w:ascii="Times New Roman"/>
          <w:b w:val="false"/>
          <w:i w:val="false"/>
          <w:color w:val="000000"/>
          <w:sz w:val="28"/>
        </w:rPr>
        <w:t>
      прокуратура органдарының қызметкерлері;</w:t>
      </w:r>
    </w:p>
    <w:bookmarkEnd w:id="43"/>
    <w:bookmarkStart w:name="z49" w:id="44"/>
    <w:p>
      <w:pPr>
        <w:spacing w:after="0"/>
        <w:ind w:left="0"/>
        <w:jc w:val="both"/>
      </w:pPr>
      <w:r>
        <w:rPr>
          <w:rFonts w:ascii="Times New Roman"/>
          <w:b w:val="false"/>
          <w:i w:val="false"/>
          <w:color w:val="000000"/>
          <w:sz w:val="28"/>
        </w:rPr>
        <w:t>
      тергеу, анықтау, әскери-тергеу, жедел-криминалистикалық қызмет түрлері қызметкерлері;</w:t>
      </w:r>
    </w:p>
    <w:bookmarkEnd w:id="44"/>
    <w:bookmarkStart w:name="z50" w:id="45"/>
    <w:p>
      <w:pPr>
        <w:spacing w:after="0"/>
        <w:ind w:left="0"/>
        <w:jc w:val="both"/>
      </w:pPr>
      <w:r>
        <w:rPr>
          <w:rFonts w:ascii="Times New Roman"/>
          <w:b w:val="false"/>
          <w:i w:val="false"/>
          <w:color w:val="000000"/>
          <w:sz w:val="28"/>
        </w:rPr>
        <w:t>
      ақпарат және техникалық бағыттар бойынша даярлық оқу орнына кандидаттар;</w:t>
      </w:r>
    </w:p>
    <w:bookmarkEnd w:id="45"/>
    <w:bookmarkStart w:name="z51" w:id="46"/>
    <w:p>
      <w:pPr>
        <w:spacing w:after="0"/>
        <w:ind w:left="0"/>
        <w:jc w:val="both"/>
      </w:pPr>
      <w:r>
        <w:rPr>
          <w:rFonts w:ascii="Times New Roman"/>
          <w:b w:val="false"/>
          <w:i w:val="false"/>
          <w:color w:val="000000"/>
          <w:sz w:val="28"/>
        </w:rPr>
        <w:t>
      4) IV баған:</w:t>
      </w:r>
    </w:p>
    <w:bookmarkEnd w:id="46"/>
    <w:bookmarkStart w:name="z52" w:id="47"/>
    <w:p>
      <w:pPr>
        <w:spacing w:after="0"/>
        <w:ind w:left="0"/>
        <w:jc w:val="both"/>
      </w:pPr>
      <w:r>
        <w:rPr>
          <w:rFonts w:ascii="Times New Roman"/>
          <w:b w:val="false"/>
          <w:i w:val="false"/>
          <w:color w:val="000000"/>
          <w:sz w:val="28"/>
        </w:rPr>
        <w:t>
      кадр, штаб қызмет түрлерінің қызметкерлері;</w:t>
      </w:r>
    </w:p>
    <w:bookmarkEnd w:id="47"/>
    <w:bookmarkStart w:name="z53" w:id="48"/>
    <w:p>
      <w:pPr>
        <w:spacing w:after="0"/>
        <w:ind w:left="0"/>
        <w:jc w:val="both"/>
      </w:pPr>
      <w:r>
        <w:rPr>
          <w:rFonts w:ascii="Times New Roman"/>
          <w:b w:val="false"/>
          <w:i w:val="false"/>
          <w:color w:val="000000"/>
          <w:sz w:val="28"/>
        </w:rPr>
        <w:t>
      екінші арнайы бөлімдердің (топтардың), арнайы тасымалдау бөлімдерінің қызметкерлері;</w:t>
      </w:r>
    </w:p>
    <w:bookmarkEnd w:id="48"/>
    <w:bookmarkStart w:name="z54" w:id="49"/>
    <w:p>
      <w:pPr>
        <w:spacing w:after="0"/>
        <w:ind w:left="0"/>
        <w:jc w:val="both"/>
      </w:pPr>
      <w:r>
        <w:rPr>
          <w:rFonts w:ascii="Times New Roman"/>
          <w:b w:val="false"/>
          <w:i w:val="false"/>
          <w:color w:val="000000"/>
          <w:sz w:val="28"/>
        </w:rPr>
        <w:t>
      сыбайлас жемқорлыққа қарсы қызметтің қызметкерлері (II бағанда көрсетілгеннен басқа);</w:t>
      </w:r>
    </w:p>
    <w:bookmarkEnd w:id="49"/>
    <w:bookmarkStart w:name="z55" w:id="50"/>
    <w:p>
      <w:pPr>
        <w:spacing w:after="0"/>
        <w:ind w:left="0"/>
        <w:jc w:val="both"/>
      </w:pPr>
      <w:r>
        <w:rPr>
          <w:rFonts w:ascii="Times New Roman"/>
          <w:b w:val="false"/>
          <w:i w:val="false"/>
          <w:color w:val="000000"/>
          <w:sz w:val="28"/>
        </w:rPr>
        <w:t>
      ҚМО ЭТҚ қызметкерлері (II бағанда көрсетілгеннен басқа);</w:t>
      </w:r>
    </w:p>
    <w:bookmarkEnd w:id="50"/>
    <w:bookmarkStart w:name="z56" w:id="51"/>
    <w:p>
      <w:pPr>
        <w:spacing w:after="0"/>
        <w:ind w:left="0"/>
        <w:jc w:val="both"/>
      </w:pPr>
      <w:r>
        <w:rPr>
          <w:rFonts w:ascii="Times New Roman"/>
          <w:b w:val="false"/>
          <w:i w:val="false"/>
          <w:color w:val="000000"/>
          <w:sz w:val="28"/>
        </w:rPr>
        <w:t>
      барлық атаудағы техниктер;</w:t>
      </w:r>
    </w:p>
    <w:bookmarkEnd w:id="51"/>
    <w:bookmarkStart w:name="z57" w:id="52"/>
    <w:p>
      <w:pPr>
        <w:spacing w:after="0"/>
        <w:ind w:left="0"/>
        <w:jc w:val="both"/>
      </w:pPr>
      <w:r>
        <w:rPr>
          <w:rFonts w:ascii="Times New Roman"/>
          <w:b w:val="false"/>
          <w:i w:val="false"/>
          <w:color w:val="000000"/>
          <w:sz w:val="28"/>
        </w:rPr>
        <w:t>
      Қазақстан Республикасы Бас прокуратурасының жанындағы Құқық қорғау академиясының профессорлық-оқытушы және ғылыми-зерттеу құрамының (бұдан әрі – ҚҚА ПОжҒЗҚ қызметкерлері), Қазақстан Республикасы Құқықтық статистика және арнайы есепке алу жөніндегі комитетінің ақпараттандыру және статистика жұмысы қызметкерлері (бұдан әрі – ҚСжАЕК АСЖ қызметкерлері).</w:t>
      </w:r>
    </w:p>
    <w:bookmarkEnd w:id="52"/>
    <w:bookmarkStart w:name="z58" w:id="53"/>
    <w:p>
      <w:pPr>
        <w:spacing w:after="0"/>
        <w:ind w:left="0"/>
        <w:jc w:val="both"/>
      </w:pPr>
      <w:r>
        <w:rPr>
          <w:rFonts w:ascii="Times New Roman"/>
          <w:b w:val="false"/>
          <w:i w:val="false"/>
          <w:color w:val="000000"/>
          <w:sz w:val="28"/>
        </w:rPr>
        <w:t>
      Осы Денсаулық жағдайына талаптардың III, IV бағандарында көрсетілген қызмет түрлері бойынша куәландыру лауазымы штатына енгізілген ішкі істер органдары бөлінісінің жалпы атауына қарамастан аталған бағандар бойынша жүргізіледі.</w:t>
      </w:r>
    </w:p>
    <w:bookmarkEnd w:id="53"/>
    <w:bookmarkStart w:name="z59" w:id="54"/>
    <w:p>
      <w:pPr>
        <w:spacing w:after="0"/>
        <w:ind w:left="0"/>
        <w:jc w:val="both"/>
      </w:pPr>
      <w:r>
        <w:rPr>
          <w:rFonts w:ascii="Times New Roman"/>
          <w:b w:val="false"/>
          <w:i w:val="false"/>
          <w:color w:val="000000"/>
          <w:sz w:val="28"/>
        </w:rPr>
        <w:t xml:space="preserve">
      3. Осы Денсаулық жағдайына талаптарда қызметке, оқуға, әскери қызметке жарамдылық санаты тұжырымдарының мынадай белгілері келтірілген: </w:t>
      </w:r>
    </w:p>
    <w:bookmarkEnd w:id="54"/>
    <w:bookmarkStart w:name="z60" w:id="55"/>
    <w:p>
      <w:pPr>
        <w:spacing w:after="0"/>
        <w:ind w:left="0"/>
        <w:jc w:val="both"/>
      </w:pPr>
      <w:r>
        <w:rPr>
          <w:rFonts w:ascii="Times New Roman"/>
          <w:b w:val="false"/>
          <w:i w:val="false"/>
          <w:color w:val="000000"/>
          <w:sz w:val="28"/>
        </w:rPr>
        <w:t>
      А – "әскери қызметке жарамды"; "______қызметке жарамды" (лауазымы көрсетілсін); "___оқуға түсуге жарамды" (факультеттің және оқу орнының атауы көрсетілсін);</w:t>
      </w:r>
    </w:p>
    <w:bookmarkEnd w:id="55"/>
    <w:bookmarkStart w:name="z61" w:id="56"/>
    <w:p>
      <w:pPr>
        <w:spacing w:after="0"/>
        <w:ind w:left="0"/>
        <w:jc w:val="both"/>
      </w:pPr>
      <w:r>
        <w:rPr>
          <w:rFonts w:ascii="Times New Roman"/>
          <w:b w:val="false"/>
          <w:i w:val="false"/>
          <w:color w:val="000000"/>
          <w:sz w:val="28"/>
        </w:rPr>
        <w:t>
      В - "әскери қызметке шектеулі жарамды";</w:t>
      </w:r>
    </w:p>
    <w:bookmarkEnd w:id="56"/>
    <w:bookmarkStart w:name="z62" w:id="57"/>
    <w:p>
      <w:pPr>
        <w:spacing w:after="0"/>
        <w:ind w:left="0"/>
        <w:jc w:val="both"/>
      </w:pPr>
      <w:r>
        <w:rPr>
          <w:rFonts w:ascii="Times New Roman"/>
          <w:b w:val="false"/>
          <w:i w:val="false"/>
          <w:color w:val="000000"/>
          <w:sz w:val="28"/>
        </w:rPr>
        <w:t>
      В-жеке – қызметке жарамдылығы "әскери қызметке жарамды" (немесе лауазымы көрсетіле отырып "_____қызметке жарамды"), не болмаса "әскери қызметке шектеулі жарамды" тұжырымдамалардың бірімен жеке анықталады;</w:t>
      </w:r>
    </w:p>
    <w:bookmarkEnd w:id="57"/>
    <w:bookmarkStart w:name="z63" w:id="58"/>
    <w:p>
      <w:pPr>
        <w:spacing w:after="0"/>
        <w:ind w:left="0"/>
        <w:jc w:val="both"/>
      </w:pPr>
      <w:r>
        <w:rPr>
          <w:rFonts w:ascii="Times New Roman"/>
          <w:b w:val="false"/>
          <w:i w:val="false"/>
          <w:color w:val="000000"/>
          <w:sz w:val="28"/>
        </w:rPr>
        <w:t>
      Г – "кейіннен куәландырылып тексеруге (емдеуге) жатады";</w:t>
      </w:r>
    </w:p>
    <w:bookmarkEnd w:id="58"/>
    <w:bookmarkStart w:name="z64" w:id="59"/>
    <w:p>
      <w:pPr>
        <w:spacing w:after="0"/>
        <w:ind w:left="0"/>
        <w:jc w:val="both"/>
      </w:pPr>
      <w:r>
        <w:rPr>
          <w:rFonts w:ascii="Times New Roman"/>
          <w:b w:val="false"/>
          <w:i w:val="false"/>
          <w:color w:val="000000"/>
          <w:sz w:val="28"/>
        </w:rPr>
        <w:t>
      Д - "бейбіт уақытта әскери қызметке жарамсыз, соғыс уақытында шектеулі жарамды";</w:t>
      </w:r>
    </w:p>
    <w:bookmarkEnd w:id="59"/>
    <w:bookmarkStart w:name="z65" w:id="60"/>
    <w:p>
      <w:pPr>
        <w:spacing w:after="0"/>
        <w:ind w:left="0"/>
        <w:jc w:val="both"/>
      </w:pPr>
      <w:r>
        <w:rPr>
          <w:rFonts w:ascii="Times New Roman"/>
          <w:b w:val="false"/>
          <w:i w:val="false"/>
          <w:color w:val="000000"/>
          <w:sz w:val="28"/>
        </w:rPr>
        <w:t>
      Д-жеке - қызметке жарамдылығы "әскери қызметке шектеулі жарамды" не болмаса "бейбіт уақытта әскери қызметке жарамсыз, соғыс уақытында шектеулі жарамды" тұжырымдамалар бірімен жеке анықталады;</w:t>
      </w:r>
    </w:p>
    <w:bookmarkEnd w:id="60"/>
    <w:bookmarkStart w:name="z66" w:id="61"/>
    <w:p>
      <w:pPr>
        <w:spacing w:after="0"/>
        <w:ind w:left="0"/>
        <w:jc w:val="both"/>
      </w:pPr>
      <w:r>
        <w:rPr>
          <w:rFonts w:ascii="Times New Roman"/>
          <w:b w:val="false"/>
          <w:i w:val="false"/>
          <w:color w:val="000000"/>
          <w:sz w:val="28"/>
        </w:rPr>
        <w:t>
      Е – "әскери есептен шығарыла отырып, әскери қызметке жарамсыз";</w:t>
      </w:r>
    </w:p>
    <w:bookmarkEnd w:id="61"/>
    <w:bookmarkStart w:name="z67" w:id="62"/>
    <w:p>
      <w:pPr>
        <w:spacing w:after="0"/>
        <w:ind w:left="0"/>
        <w:jc w:val="both"/>
      </w:pPr>
      <w:r>
        <w:rPr>
          <w:rFonts w:ascii="Times New Roman"/>
          <w:b w:val="false"/>
          <w:i w:val="false"/>
          <w:color w:val="000000"/>
          <w:sz w:val="28"/>
        </w:rPr>
        <w:t>
      ЖЕКЕ – куәландырылатын адамның функционалдық жай-күйін және ӘДК өтуге кандидатты жіберген орган басшысының пікірін ескере отырып, кандидаттардың қызметке жарамдылығы жеке анықталады;</w:t>
      </w:r>
    </w:p>
    <w:bookmarkEnd w:id="62"/>
    <w:bookmarkStart w:name="z68" w:id="63"/>
    <w:p>
      <w:pPr>
        <w:spacing w:after="0"/>
        <w:ind w:left="0"/>
        <w:jc w:val="both"/>
      </w:pPr>
      <w:r>
        <w:rPr>
          <w:rFonts w:ascii="Times New Roman"/>
          <w:b w:val="false"/>
          <w:i w:val="false"/>
          <w:color w:val="000000"/>
          <w:sz w:val="28"/>
        </w:rPr>
        <w:t>
      ЖС – "____қызметке жарамсыз" (лауазымы көрсетілсін); "____оқуға түсуге жарамсыз" (факультеттің және оқу орнының атауы көрсетілсін); "құқық қорғау органдарындағы қызметке жарамсыз".</w:t>
      </w:r>
    </w:p>
    <w:bookmarkEnd w:id="63"/>
    <w:bookmarkStart w:name="z69" w:id="64"/>
    <w:p>
      <w:pPr>
        <w:spacing w:after="0"/>
        <w:ind w:left="0"/>
        <w:jc w:val="both"/>
      </w:pPr>
      <w:r>
        <w:rPr>
          <w:rFonts w:ascii="Times New Roman"/>
          <w:b w:val="false"/>
          <w:i w:val="false"/>
          <w:color w:val="000000"/>
          <w:sz w:val="28"/>
        </w:rPr>
        <w:t>
      Осы Денсаулық жағдайына талаптардың I бағаны бойынша МФҚ бөліністеріне, III немесе IV бағандары бойынша прокуратура органдарына, II немесе IV бағаны бойынша сыбайлас жемқорлыққа қарсы қызметіне және ҚМО ЭТҚ-ге қызметке кандидаттардың және қызметкерлерінің жарамдылығын шығару кезінде "МФҚ-не қызметке жарамды(сыз)", "прокуратура органдарында қызметке III(IV) бағаны бойынша жарамды(сыз)", "сыбайлас жемқорлыққа қарсы қызметіне қызметке II(IV) бағаны бойынша жарамды(сыз)", "ҚМО ЭТҚ-не қызметке II(IV) бағаны бойынша жарамды(сыз)" тұжырымдары қолданылады.";</w:t>
      </w:r>
    </w:p>
    <w:bookmarkEnd w:id="64"/>
    <w:bookmarkStart w:name="z70" w:id="65"/>
    <w:p>
      <w:pPr>
        <w:spacing w:after="0"/>
        <w:ind w:left="0"/>
        <w:jc w:val="both"/>
      </w:pPr>
      <w:r>
        <w:rPr>
          <w:rFonts w:ascii="Times New Roman"/>
          <w:b w:val="false"/>
          <w:i w:val="false"/>
          <w:color w:val="000000"/>
          <w:sz w:val="28"/>
        </w:rPr>
        <w:t xml:space="preserve">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талаптарға </w:t>
      </w:r>
      <w:r>
        <w:rPr>
          <w:rFonts w:ascii="Times New Roman"/>
          <w:b w:val="false"/>
          <w:i w:val="false"/>
          <w:color w:val="000000"/>
          <w:sz w:val="28"/>
        </w:rPr>
        <w:t>қосымшада</w:t>
      </w:r>
      <w:r>
        <w:rPr>
          <w:rFonts w:ascii="Times New Roman"/>
          <w:b w:val="false"/>
          <w:i w:val="false"/>
          <w:color w:val="000000"/>
          <w:sz w:val="28"/>
        </w:rPr>
        <w:t>:</w:t>
      </w:r>
    </w:p>
    <w:bookmarkEnd w:id="65"/>
    <w:bookmarkStart w:name="z71" w:id="66"/>
    <w:p>
      <w:pPr>
        <w:spacing w:after="0"/>
        <w:ind w:left="0"/>
        <w:jc w:val="both"/>
      </w:pPr>
      <w:r>
        <w:rPr>
          <w:rFonts w:ascii="Times New Roman"/>
          <w:b w:val="false"/>
          <w:i w:val="false"/>
          <w:color w:val="000000"/>
          <w:sz w:val="28"/>
        </w:rPr>
        <w:t>
      2 және және 3-тармақтары мынадай редакцияда жазылсын: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бронхылар, плевра және кеуде ішіндегі лимфалық түйіндер туберкулезі А15-16, В90-90.9: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микробактериялардың бөлінуі немесе ыдырауы бар белсенді;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микробактериялардың бөлінуінсіз және ыдырауынсыз белсенді;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бәсеңдеген белсенді;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емдеу курсы аяқталғаннан кейін және динамикалық бақылау алынып тасталған соң 3 жылдам астам өршу белгілері болмаған жағдайда өршімеген;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стационарлық емдеуді қажет етпейтін туберкулезді этиологияның өткерілген экссудатты плевритінің және басқа серозиттердің қалдықты құбылыстары.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bookmarkStart w:name="z72" w:id="67"/>
    <w:p>
      <w:pPr>
        <w:spacing w:after="0"/>
        <w:ind w:left="0"/>
        <w:jc w:val="both"/>
      </w:pPr>
      <w:r>
        <w:rPr>
          <w:rFonts w:ascii="Times New Roman"/>
          <w:b w:val="false"/>
          <w:i w:val="false"/>
          <w:color w:val="000000"/>
          <w:sz w:val="28"/>
        </w:rPr>
        <w:t>
      Осы Талаптардың 2-тармағының 1) тармақшасы қайтпайтын бактерия бөлінуі немесе ыдырауы (каверна) бар тыныс алу мүшелерінің белсенді туберкулезінің барлық нысандарын; плевра эмпиемасын; көкірек қуысының жылжуы бар өкпе мен плеврадағы үлкен қалдықты өзгерістерді, сондай-ақ ішкі тыныс алу, ІІІ дәрежелі тыныс алу (өкпемен) жетіспеушілігі бар хирургиялық емдеудің зардаптарын; бронхылардың фистулалық (жыланкөздік), сол жақ өкпенің екі сегментін не болмаса оң жақ өкпенің екі және одан көп сегменттерін алып тастаумен ілескен ІІІ дәрежелі тыныс алу жеткіліксіздігі, тыныс алу функциясының жағдайына қарамастан өкпенің бір және одан астам бөлігін алып тастау операциялық қатысуларынан кейінгі залалдануын көздейді.</w:t>
      </w:r>
    </w:p>
    <w:bookmarkEnd w:id="67"/>
    <w:bookmarkStart w:name="z73" w:id="68"/>
    <w:p>
      <w:pPr>
        <w:spacing w:after="0"/>
        <w:ind w:left="0"/>
        <w:jc w:val="both"/>
      </w:pPr>
      <w:r>
        <w:rPr>
          <w:rFonts w:ascii="Times New Roman"/>
          <w:b w:val="false"/>
          <w:i w:val="false"/>
          <w:color w:val="000000"/>
          <w:sz w:val="28"/>
        </w:rPr>
        <w:t xml:space="preserve">
      Осы Талаптардың 2-тармағының 2) тармақшасында куәландыру сәтінде ыдыраусыз және микобактериялардың бөлінуінсіз тыныс алу мүшелерінің асқынған туберкулезінің барлық нысандарын көздейді; емдеу процесінде трансформацияланған жұқа қабырғалы киста тәріздес қуыстар (кавернаның ашық түрде бітелуі); өкпе мен плеврадағы үлкен қалдықты өзгерістерді, сондай-ақ ІІ дәрежелі тыныс алу (өкпемен) жетіспеушілігі бар хирургиялық емдеудің зардаптарын (сол жақ өкпенің екі сегментін не болмаса оң жақ өкпенің екі және одан көп сегменттерін алып тастаумен ілескен сыртқы тыныс алу қызметінің орташа бұзылуымен), және Кодекстiң </w:t>
      </w:r>
      <w:r>
        <w:rPr>
          <w:rFonts w:ascii="Times New Roman"/>
          <w:b w:val="false"/>
          <w:i w:val="false"/>
          <w:color w:val="000000"/>
          <w:sz w:val="28"/>
        </w:rPr>
        <w:t>98-бабы</w:t>
      </w:r>
      <w:r>
        <w:rPr>
          <w:rFonts w:ascii="Times New Roman"/>
          <w:b w:val="false"/>
          <w:i w:val="false"/>
          <w:color w:val="000000"/>
          <w:sz w:val="28"/>
        </w:rPr>
        <w:t xml:space="preserve"> 2-тармағында көзделген құзыретке сәйкес бойынша денсаулық сақтау саласындағы уәкілетті орган бекіткен тәртіппен айқынталатын тыныс алу органдары туберкулезінің "сезімтал туберкулез" тіркеу санаты бойынша "рецидив", "емдеу сәтсіздігі", "үзілістен кейінгі емдеу", "басқа" типтері (оларды емдеудің зардаптарын) және "дәрі-дәрмекке тұрақты туберкулездің" тіркеу санаты бойынша барлық типтерін (оларды емдеудің зардаптарын) көздейді.</w:t>
      </w:r>
    </w:p>
    <w:bookmarkEnd w:id="68"/>
    <w:bookmarkStart w:name="z74" w:id="69"/>
    <w:p>
      <w:pPr>
        <w:spacing w:after="0"/>
        <w:ind w:left="0"/>
        <w:jc w:val="both"/>
      </w:pPr>
      <w:r>
        <w:rPr>
          <w:rFonts w:ascii="Times New Roman"/>
          <w:b w:val="false"/>
          <w:i w:val="false"/>
          <w:color w:val="000000"/>
          <w:sz w:val="28"/>
        </w:rPr>
        <w:t>
      Үлкен қалдықты өзгерістер болып: көптеген (5-тен астам) ұсақ 1 сантиметрге (бұдан әрі – см.) дейінгі және бірлі-жарым (5-ке дейінгі) ірі (1 см. астам) алғашқы туберкулездік (1 сегменттен астам) фиброздық-цирроздық өзгерістері; шомбал (қалыңдығы 1 см. астам) плевралық қатпарлануы саналады.</w:t>
      </w:r>
    </w:p>
    <w:bookmarkEnd w:id="69"/>
    <w:bookmarkStart w:name="z75" w:id="70"/>
    <w:p>
      <w:pPr>
        <w:spacing w:after="0"/>
        <w:ind w:left="0"/>
        <w:jc w:val="both"/>
      </w:pPr>
      <w:r>
        <w:rPr>
          <w:rFonts w:ascii="Times New Roman"/>
          <w:b w:val="false"/>
          <w:i w:val="false"/>
          <w:color w:val="000000"/>
          <w:sz w:val="28"/>
        </w:rPr>
        <w:t>
      Осы Талаптардың 2-тармағының 3) тармақшасы ұзақ стационарлық емделу нәтижесінде белгіленген (кемінде 3 ай) клиникалық-рентгенологиялық салауаттылыққа қол жеткізген кезде тыныс алу органдарының белсенділігі саябырланған туберкулезі: интоксикация симптомдарының жоғалуы, бактериялар бөлінуінің тоқтауы, кавернаның жазылуы, өкпедегі инфильтраттың сорылуы және плевра қуысындағы сұйықтың сіңуі көзделеді. І баған бойынша куәландырылатын ҚАЖ қызметкерлерінен басқа қызметкерлер І, ІІІ, ІV-жеке бағандары бойынша бұдан әрі қызметке жарамды деп танылады.</w:t>
      </w:r>
    </w:p>
    <w:bookmarkEnd w:id="70"/>
    <w:bookmarkStart w:name="z76" w:id="71"/>
    <w:p>
      <w:pPr>
        <w:spacing w:after="0"/>
        <w:ind w:left="0"/>
        <w:jc w:val="both"/>
      </w:pPr>
      <w:r>
        <w:rPr>
          <w:rFonts w:ascii="Times New Roman"/>
          <w:b w:val="false"/>
          <w:i w:val="false"/>
          <w:color w:val="000000"/>
          <w:sz w:val="28"/>
        </w:rPr>
        <w:t xml:space="preserve">
      Осы тармақша бойынша қызметке рұқсатты ӘДК туберкулезге қарсы күрес ұйымының Орталықтандырылған дәрігерлік-кеңестік комиссиясынан (бұдан әрі – ТҚҰ ОДКК) берілген туберкулезбен ауырғандарға жұмысқа және оқуға рұқсат беру туралы медициналық қорытындысын алғаннан кейін шешіледі. Қызметкер қызметтен босатылған жағдайда ТҚҰ ОДКК қорытындысы ескерілмейді. </w:t>
      </w:r>
    </w:p>
    <w:bookmarkEnd w:id="71"/>
    <w:bookmarkStart w:name="z77" w:id="72"/>
    <w:p>
      <w:pPr>
        <w:spacing w:after="0"/>
        <w:ind w:left="0"/>
        <w:jc w:val="both"/>
      </w:pPr>
      <w:r>
        <w:rPr>
          <w:rFonts w:ascii="Times New Roman"/>
          <w:b w:val="false"/>
          <w:i w:val="false"/>
          <w:color w:val="000000"/>
          <w:sz w:val="28"/>
        </w:rPr>
        <w:t xml:space="preserve">
      Осы Талаптардың 2-тармағының 4) тармақшасы бойынша емдеудің негізгі курсы (негізгі емдеу курсы жалпы ұзақтығы 8 айға дейінгі қамтиды, қажет болған жағдайда қолайлы дәрігерлік-сарапшылық болжам болғанда - 10 айға дейінгі) аяқталғаннан кейін жақындағы 3 жылдан аса өкпе мен плеврада, кенеттен-емделген туберкулездің қалдықты өзгерістер болған немесе болмаған жағдайда динамикалық бақылаудан алғаннан кейін; сондай-ақ өкпенің (сол жақ өкпенің бір сегменті немесе оң жақ өкпенің екі сегменті) шеткері немесе экономиялық резекциясын хирургиялық емдеудің зардаптары бар жақсы клиникалық нәтижелерімен және сыртқы тыныс алу функциясының елеусіз бұзылуы бар немесе бұзылуынсыз 3 жылдан аса қызметке орналасушы азаматтар және 3 жыл ішінде қызметкерлер куәландырылады. </w:t>
      </w:r>
    </w:p>
    <w:bookmarkEnd w:id="72"/>
    <w:bookmarkStart w:name="z78" w:id="73"/>
    <w:p>
      <w:pPr>
        <w:spacing w:after="0"/>
        <w:ind w:left="0"/>
        <w:jc w:val="both"/>
      </w:pPr>
      <w:r>
        <w:rPr>
          <w:rFonts w:ascii="Times New Roman"/>
          <w:b w:val="false"/>
          <w:i w:val="false"/>
          <w:color w:val="000000"/>
          <w:sz w:val="28"/>
        </w:rPr>
        <w:t xml:space="preserve">
      Осы тармақшаға сондай-ақ клиникалық емделген туберкулездің тобындағы бақылау аяқталғаннан кейін және экссудативтік плевритпен және цитологиялық, иммунологиялық, микробиологиялық зерттеу әдістерімен, ал көрсетілген жағдайларда пункциялық биопсия және бронхологиялық зерттеулермен расталған, басқа да туберкулез этиологиясының серозиттерімен (перикардит, полисерозит) ауырғандарды динамикалық бақылаудан шығарылған соң тыныс алу органдарының өткерілген туберкулезінен кейінгі шағын қалдық өзгерістер де жатады. Құрғақ плевриттердің туберкулез этиологиясы туберкулиндік-иммудиагностика әдістерімен, сынамалы емдеумен және зертханалық зерттеулер қарқынымен дәлелденуі тиіс. </w:t>
      </w:r>
    </w:p>
    <w:bookmarkEnd w:id="73"/>
    <w:bookmarkStart w:name="z79" w:id="74"/>
    <w:p>
      <w:pPr>
        <w:spacing w:after="0"/>
        <w:ind w:left="0"/>
        <w:jc w:val="both"/>
      </w:pPr>
      <w:r>
        <w:rPr>
          <w:rFonts w:ascii="Times New Roman"/>
          <w:b w:val="false"/>
          <w:i w:val="false"/>
          <w:color w:val="000000"/>
          <w:sz w:val="28"/>
        </w:rPr>
        <w:t>
      Өкпеде немесе кеуде ішіндегі лимфалық түйіндерде бірлі-жарым ұсақ петрификаттардың болуы осы тармақты қолдану үшін негіз болып табылмайды;</w:t>
      </w:r>
    </w:p>
    <w:bookmarkEnd w:id="74"/>
    <w:bookmarkStart w:name="z80" w:id="75"/>
    <w:p>
      <w:pPr>
        <w:spacing w:after="0"/>
        <w:ind w:left="0"/>
        <w:jc w:val="both"/>
      </w:pPr>
      <w:r>
        <w:rPr>
          <w:rFonts w:ascii="Times New Roman"/>
          <w:b w:val="false"/>
          <w:i w:val="false"/>
          <w:color w:val="000000"/>
          <w:sz w:val="28"/>
        </w:rPr>
        <w:t>
      Белсенділігі күмәнді туберкулез диагнозы белгіленген жағдайда (динамикалық есепке алу тобы "О") кандидаттар жарамсыз деп танылады, қызметкерлерге өзіндік процестің бар немесе жоқ екені туралы фтизиатрдан қайтадан түпкілікті қорытынды ұсынылғанға дейін "тексеріліп, кейіннен куәландырылуға жатады" қорытындысы шығарылады.</w:t>
      </w:r>
    </w:p>
    <w:bookmarkEnd w:id="75"/>
    <w:bookmarkStart w:name="z81" w:id="76"/>
    <w:p>
      <w:pPr>
        <w:spacing w:after="0"/>
        <w:ind w:left="0"/>
        <w:jc w:val="both"/>
      </w:pPr>
      <w:r>
        <w:rPr>
          <w:rFonts w:ascii="Times New Roman"/>
          <w:b w:val="false"/>
          <w:i w:val="false"/>
          <w:color w:val="000000"/>
          <w:sz w:val="28"/>
        </w:rPr>
        <w:t>
      Осы Талаптардың 2-тармағының 5) тармақшасы бойынша экссудатты плеврит пен этиологиясы туберкулездік (перикардит, полисерозит) басқа да серозиттердің диагнозы цитологиялық, иммунологиялық, микробиологиялық зерттеу әдістерімен, ал көрсетілген жағдайларда пункциялық биопсиямен расталады. Міндетті түрде бронхологиялық зерттеу қажет. Құрғақ плевриттердің туберкулездік этиологиясы туберкулиндік-иммунодиагностика әдістерімен, сынамалы емдеумен және зертханалық зерттеулердің қарқынымен дәлелденуі қажет.</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кеудеде емес туберкулез (перифериялық лимфа түйіндері, іш перде, перикарда, ішек, сүйектер және буындар, несеп-жыныс органдары, тері, басқа да органдар) А17-19, В90-90.8: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прогрессті;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 негізгі емдеу курсы кезеңінде белсенді;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емдеу курсы аяқталғаннан кейін белсенді тынышталған;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емдеу курсын аяқтағаннан және динамикалық бақылаудан шығарылғаннан кейін 3 жылдан артық белсенділік белгілері болмаған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82" w:id="77"/>
    <w:p>
      <w:pPr>
        <w:spacing w:after="0"/>
        <w:ind w:left="0"/>
        <w:jc w:val="both"/>
      </w:pPr>
      <w:r>
        <w:rPr>
          <w:rFonts w:ascii="Times New Roman"/>
          <w:b w:val="false"/>
          <w:i w:val="false"/>
          <w:color w:val="000000"/>
          <w:sz w:val="28"/>
        </w:rPr>
        <w:t>
      Осы Талаптардың 3-тармағының 1) тармақшасы әртүрлі органдар мен жүйелердің үйлескен зақымданулары бар генерализді туберкулезді, ескілігі және шығу сипатына қарамастан, белсенді прогресті омыртқа туберкулезі, құбырлы сүйектер, буындар, ағымды абсцесстермен, жыланкөздермен (тесіктермен) ілесе жүретін, қуық-жыныс органдары және ыдыраумен немесе бактерия шығаратын локализациясы кеудеден тыс басқа да туберкулез, көру функциясының прогресті төмендеуі бар көз туберкулезі, тері туберкулезінің кең тараған және зарарсыздандыратын нысандары, перикарданың, ішперденің, ішперде ішіндегі лимфа түйіндерінің, асқазан, ішек, бауыр, көкбауыр, ЛОР-органдарының прогресті туберкулезі, метатуберкулезді нефросклероз, қуық-несеп жүйесі органдарының өткерілген туберкулезінің қалған өзгерістері мен салдарлары, қалған бүйректің қызметінің бұзылуы кезінде туберкулезге байланысты бір бүйректі алып тастау себебінен оның болмауы, созылмалы бүйрек жетіспеушілігі немесе бөлу функциясының күрт бұзылуы (несеп бөлудің күрт бұзылуымен қуықтың тыртықтық өзгерістері), туберкулезге байланысты екіжақты кестіруден кейін ұрық бездерінің болмауы жағдайында бүйрек және қуық-несеп жолдарын басқа хирургиялық емдеу салдарларын қарастырады.</w:t>
      </w:r>
    </w:p>
    <w:bookmarkEnd w:id="77"/>
    <w:bookmarkStart w:name="z83" w:id="78"/>
    <w:p>
      <w:pPr>
        <w:spacing w:after="0"/>
        <w:ind w:left="0"/>
        <w:jc w:val="both"/>
      </w:pPr>
      <w:r>
        <w:rPr>
          <w:rFonts w:ascii="Times New Roman"/>
          <w:b w:val="false"/>
          <w:i w:val="false"/>
          <w:color w:val="000000"/>
          <w:sz w:val="28"/>
        </w:rPr>
        <w:t>
      Осы Талаптардың 3-тармағының 2) тармақшасына функцияларының әлсіз бұзылуы бар туберкулезге байланысты хирургиялық араласудан кейінгі жай-күйді, емдеудің негізгі курсы кезеңінде әртүрлі органдар мен жүйелердің үйлескен зақымдануы бар функцияларының әлсіз бұзылуы бар белсенді туберкулезді қарастырады:</w:t>
      </w:r>
    </w:p>
    <w:bookmarkEnd w:id="78"/>
    <w:bookmarkStart w:name="z84" w:id="79"/>
    <w:p>
      <w:pPr>
        <w:spacing w:after="0"/>
        <w:ind w:left="0"/>
        <w:jc w:val="both"/>
      </w:pPr>
      <w:r>
        <w:rPr>
          <w:rFonts w:ascii="Times New Roman"/>
          <w:b w:val="false"/>
          <w:i w:val="false"/>
          <w:color w:val="000000"/>
          <w:sz w:val="28"/>
        </w:rPr>
        <w:t>
      омыртқаның, сүйектердің, буындардың белсенді шектеулі туберкулезі, сондай-ақ іріңсіз және тесілусіз бұрын өткерген туберкулездің салдарлары (қатардағы және басшы құрамдағы адамда қызметке жарамдылық жеке анықталады);</w:t>
      </w:r>
    </w:p>
    <w:bookmarkEnd w:id="79"/>
    <w:bookmarkStart w:name="z85" w:id="80"/>
    <w:p>
      <w:pPr>
        <w:spacing w:after="0"/>
        <w:ind w:left="0"/>
        <w:jc w:val="both"/>
      </w:pPr>
      <w:r>
        <w:rPr>
          <w:rFonts w:ascii="Times New Roman"/>
          <w:b w:val="false"/>
          <w:i w:val="false"/>
          <w:color w:val="000000"/>
          <w:sz w:val="28"/>
        </w:rPr>
        <w:t>
      іріңсіз және тесілусіз негізгі емдеу курсы кезеңінде бактериялар бөлусіз бүйрек және несеп шығару жолдарының белсенді туберкулезі, несеп шығару жүйесі органдарының өткерліген туберкулезінің қалдық құбылыстары немесе салдарлары, бүйрек және несеп шығару жолдарының бөлу функцияларының әлсіз бұзылуымен ілесе жүретін бүйрек және несеп шығару жолдары туберкулезін хирургиялық емдеу салдары;</w:t>
      </w:r>
    </w:p>
    <w:bookmarkEnd w:id="80"/>
    <w:bookmarkStart w:name="z86" w:id="81"/>
    <w:p>
      <w:pPr>
        <w:spacing w:after="0"/>
        <w:ind w:left="0"/>
        <w:jc w:val="both"/>
      </w:pPr>
      <w:r>
        <w:rPr>
          <w:rFonts w:ascii="Times New Roman"/>
          <w:b w:val="false"/>
          <w:i w:val="false"/>
          <w:color w:val="000000"/>
          <w:sz w:val="28"/>
        </w:rPr>
        <w:t>
      қуық түбі безінің, қосалқының, ыдыраған аталық ұрық безінің, жыланкөздердің немесе бактериялардың бөлінуімен кең тараған прогресті туберкулезі, екіжақты кестіруден кейін аталық ұрық безінің болмауы;</w:t>
      </w:r>
    </w:p>
    <w:bookmarkEnd w:id="81"/>
    <w:bookmarkStart w:name="z87" w:id="82"/>
    <w:p>
      <w:pPr>
        <w:spacing w:after="0"/>
        <w:ind w:left="0"/>
        <w:jc w:val="both"/>
      </w:pPr>
      <w:r>
        <w:rPr>
          <w:rFonts w:ascii="Times New Roman"/>
          <w:b w:val="false"/>
          <w:i w:val="false"/>
          <w:color w:val="000000"/>
          <w:sz w:val="28"/>
        </w:rPr>
        <w:t>
      түсусіз, жыланкөзсіз және бактерия бөлінусіз перифериялық лимфа түйіндерінің туберкулезі.</w:t>
      </w:r>
    </w:p>
    <w:bookmarkEnd w:id="82"/>
    <w:bookmarkStart w:name="z88" w:id="83"/>
    <w:p>
      <w:pPr>
        <w:spacing w:after="0"/>
        <w:ind w:left="0"/>
        <w:jc w:val="both"/>
      </w:pPr>
      <w:r>
        <w:rPr>
          <w:rFonts w:ascii="Times New Roman"/>
          <w:b w:val="false"/>
          <w:i w:val="false"/>
          <w:color w:val="000000"/>
          <w:sz w:val="28"/>
        </w:rPr>
        <w:t xml:space="preserve">
      Кодекстiң </w:t>
      </w:r>
      <w:r>
        <w:rPr>
          <w:rFonts w:ascii="Times New Roman"/>
          <w:b w:val="false"/>
          <w:i w:val="false"/>
          <w:color w:val="000000"/>
          <w:sz w:val="28"/>
        </w:rPr>
        <w:t>98-бабы</w:t>
      </w:r>
      <w:r>
        <w:rPr>
          <w:rFonts w:ascii="Times New Roman"/>
          <w:b w:val="false"/>
          <w:i w:val="false"/>
          <w:color w:val="000000"/>
          <w:sz w:val="28"/>
        </w:rPr>
        <w:t xml:space="preserve"> 2-тармағында көзделген құзыретке сәйкес бойынша денсаулық сақтау саласындағы уәкілетті орган бекіткен тәртіппен айқынталатың өкпеден тыс туберкулездің "рецидив", "емдеу сәтсіздігі", "үзілістен кейінгі емдеу", "басқа" типтері, тіркеу санаты бойынша "сезімтал туберкулез" және тіркеу санаты бойынша "дәрі-дәрмекке тұрақты туберкулездің" барлық типтері.</w:t>
      </w:r>
    </w:p>
    <w:bookmarkEnd w:id="83"/>
    <w:bookmarkStart w:name="z89" w:id="84"/>
    <w:p>
      <w:pPr>
        <w:spacing w:after="0"/>
        <w:ind w:left="0"/>
        <w:jc w:val="both"/>
      </w:pPr>
      <w:r>
        <w:rPr>
          <w:rFonts w:ascii="Times New Roman"/>
          <w:b w:val="false"/>
          <w:i w:val="false"/>
          <w:color w:val="000000"/>
          <w:sz w:val="28"/>
        </w:rPr>
        <w:t>
      Осы Талаптардың 3-тармағының 3) тармақшасы бойынша негізгі емдеу курсы аяқталған соң белсенді көмескі туберкулез қарастырылады:</w:t>
      </w:r>
    </w:p>
    <w:bookmarkEnd w:id="84"/>
    <w:bookmarkStart w:name="z90" w:id="85"/>
    <w:p>
      <w:pPr>
        <w:spacing w:after="0"/>
        <w:ind w:left="0"/>
        <w:jc w:val="both"/>
      </w:pPr>
      <w:r>
        <w:rPr>
          <w:rFonts w:ascii="Times New Roman"/>
          <w:b w:val="false"/>
          <w:i w:val="false"/>
          <w:color w:val="000000"/>
          <w:sz w:val="28"/>
        </w:rPr>
        <w:t>
      басылу сатысындағы омыртқа, сүйектер және буындардың белсенді туберкулезі;</w:t>
      </w:r>
    </w:p>
    <w:bookmarkEnd w:id="85"/>
    <w:bookmarkStart w:name="z91" w:id="86"/>
    <w:p>
      <w:pPr>
        <w:spacing w:after="0"/>
        <w:ind w:left="0"/>
        <w:jc w:val="both"/>
      </w:pPr>
      <w:r>
        <w:rPr>
          <w:rFonts w:ascii="Times New Roman"/>
          <w:b w:val="false"/>
          <w:i w:val="false"/>
          <w:color w:val="000000"/>
          <w:sz w:val="28"/>
        </w:rPr>
        <w:t>
      туберкулезге байланысты радикалды операциялық араласулардан кейінгі жақсы клиникалық тиімділігі және функцияларының елеусіз бұзылулары бар жай-күй;</w:t>
      </w:r>
    </w:p>
    <w:bookmarkEnd w:id="86"/>
    <w:bookmarkStart w:name="z92" w:id="87"/>
    <w:p>
      <w:pPr>
        <w:spacing w:after="0"/>
        <w:ind w:left="0"/>
        <w:jc w:val="both"/>
      </w:pPr>
      <w:r>
        <w:rPr>
          <w:rFonts w:ascii="Times New Roman"/>
          <w:b w:val="false"/>
          <w:i w:val="false"/>
          <w:color w:val="000000"/>
          <w:sz w:val="28"/>
        </w:rPr>
        <w:t>
      клиникалық белгілері әлсіз байқалған лимфа түйіндерінің белсенді көмескі туберкулезі, сондай-ақ зақымдалған мүшелерде 5 жыл ішінде спецификалық терапияның негізгі курсы аяқталғаннан кейінгі функциялардың елеусіз бұзылулары бар шектелген радикалды операциялық араласулардан кейінгі жай-күй, бұл ретте қызметке кандидаттар қызметке жарамсыз деп танылады, қатардағы және қызметкерлерге жарамдылық жеке анықталады;</w:t>
      </w:r>
    </w:p>
    <w:bookmarkEnd w:id="87"/>
    <w:bookmarkStart w:name="z93" w:id="88"/>
    <w:p>
      <w:pPr>
        <w:spacing w:after="0"/>
        <w:ind w:left="0"/>
        <w:jc w:val="both"/>
      </w:pPr>
      <w:r>
        <w:rPr>
          <w:rFonts w:ascii="Times New Roman"/>
          <w:b w:val="false"/>
          <w:i w:val="false"/>
          <w:color w:val="000000"/>
          <w:sz w:val="28"/>
        </w:rPr>
        <w:t>
      несеп шығару жолдарының белсенді көмескі туберкулезі (сауықтырылған үлкен емес дара каверналар, ұршықтардың елеусіз деформациясы, жалқық несеп ағар және несеп қуығының елеусіз тыртықтық өзгерістері), бүйректерде және несеп шығару жолдарында бөлу функцияларының елеусіз бұзылуымен радикалды операциялық араласуларынан кейінгі жай-күй;</w:t>
      </w:r>
    </w:p>
    <w:bookmarkEnd w:id="88"/>
    <w:bookmarkStart w:name="z94" w:id="89"/>
    <w:p>
      <w:pPr>
        <w:spacing w:after="0"/>
        <w:ind w:left="0"/>
        <w:jc w:val="both"/>
      </w:pPr>
      <w:r>
        <w:rPr>
          <w:rFonts w:ascii="Times New Roman"/>
          <w:b w:val="false"/>
          <w:i w:val="false"/>
          <w:color w:val="000000"/>
          <w:sz w:val="28"/>
        </w:rPr>
        <w:t>
      қосалқының, аталық ұрық безінің және ұрықты көпіршіктердің ыдыраусыз және тесіксіз белсенді көмескі туберкулезі; бір немесе екіжақты эпидидимэктомиядан кейінгі немесе біржақты орхоэпидидимэктомиядан (гемикастрация) кейінгі жай-күй.</w:t>
      </w:r>
    </w:p>
    <w:bookmarkEnd w:id="89"/>
    <w:bookmarkStart w:name="z95" w:id="90"/>
    <w:p>
      <w:pPr>
        <w:spacing w:after="0"/>
        <w:ind w:left="0"/>
        <w:jc w:val="both"/>
      </w:pPr>
      <w:r>
        <w:rPr>
          <w:rFonts w:ascii="Times New Roman"/>
          <w:b w:val="false"/>
          <w:i w:val="false"/>
          <w:color w:val="000000"/>
          <w:sz w:val="28"/>
        </w:rPr>
        <w:t>
      Көрсетілген тармақша бойынша үздіксіз қадағаланған және сырқат анықталған сәттен бастап кемінде 8 ай стационарлық және санаторлық жағдайларда үздіксіз бақыланған және емделген жағдайда толық клиникалық нәтижеге қол жеткізген бірінші рет науқастанған адамдарға қорытынды шығарған жөн.</w:t>
      </w:r>
    </w:p>
    <w:bookmarkEnd w:id="90"/>
    <w:bookmarkStart w:name="z96" w:id="91"/>
    <w:p>
      <w:pPr>
        <w:spacing w:after="0"/>
        <w:ind w:left="0"/>
        <w:jc w:val="both"/>
      </w:pPr>
      <w:r>
        <w:rPr>
          <w:rFonts w:ascii="Times New Roman"/>
          <w:b w:val="false"/>
          <w:i w:val="false"/>
          <w:color w:val="000000"/>
          <w:sz w:val="28"/>
        </w:rPr>
        <w:t>
      Қызметте болудың шекті жасына жетпеген қызметкерлер генерализациялы туберкулезден емделудің жақсы нәтижелі және органдар мен жүйелер функциясының бұзылуы болмаған жағдайда осы Талаптардың 3-тармағының 3) тармақшасы бойынша куәландырылады.</w:t>
      </w:r>
    </w:p>
    <w:bookmarkEnd w:id="91"/>
    <w:bookmarkStart w:name="z97" w:id="92"/>
    <w:p>
      <w:pPr>
        <w:spacing w:after="0"/>
        <w:ind w:left="0"/>
        <w:jc w:val="both"/>
      </w:pPr>
      <w:r>
        <w:rPr>
          <w:rFonts w:ascii="Times New Roman"/>
          <w:b w:val="false"/>
          <w:i w:val="false"/>
          <w:color w:val="000000"/>
          <w:sz w:val="28"/>
        </w:rPr>
        <w:t>
      Қызметке осы Талаптардың 3-тармағының 3) және 4) тармақшасы бойынша оң шешімді рұқсат (жарамды, саптан тыс жарамды) ТҚҰ ОДКК-дан берілген туберкулезбен ауырғандарға жұмысқа және оқуға рұқсат беру туралы медициналық қорытындыны алғаннан кейін ӘДК-да шешіледі. ӘДК әскери қызметке жарамсыздық немесе шектеулі жарамдылық туралы қорытынды қабылдаған жағдайда ТҚҰ ОДКК-ның еңбекке жарамдылығы туралы қорытындысы ескерілмейді.</w:t>
      </w:r>
    </w:p>
    <w:bookmarkEnd w:id="92"/>
    <w:bookmarkStart w:name="z98" w:id="93"/>
    <w:p>
      <w:pPr>
        <w:spacing w:after="0"/>
        <w:ind w:left="0"/>
        <w:jc w:val="both"/>
      </w:pPr>
      <w:r>
        <w:rPr>
          <w:rFonts w:ascii="Times New Roman"/>
          <w:b w:val="false"/>
          <w:i w:val="false"/>
          <w:color w:val="000000"/>
          <w:sz w:val="28"/>
        </w:rPr>
        <w:t>
      Осы Талаптардың 3-тармағының 4) тармақшаға негізгі емдеу курсы аяқталған соң негізгі емдеу курсын аяқтағаннан және динамикалық бақылаудан шығарылғаннан кейін 3 жылдан аса кандидаттарда және 3 жыл ішінде қызметкерлерде белсенділік белгілері болмаған кезде локализациясы кеудеден тыс туберкулез жатады:</w:t>
      </w:r>
    </w:p>
    <w:bookmarkEnd w:id="93"/>
    <w:bookmarkStart w:name="z99" w:id="94"/>
    <w:p>
      <w:pPr>
        <w:spacing w:after="0"/>
        <w:ind w:left="0"/>
        <w:jc w:val="both"/>
      </w:pPr>
      <w:r>
        <w:rPr>
          <w:rFonts w:ascii="Times New Roman"/>
          <w:b w:val="false"/>
          <w:i w:val="false"/>
          <w:color w:val="000000"/>
          <w:sz w:val="28"/>
        </w:rPr>
        <w:t>
      бүйрек және несеп шығару жолдарының, жыныс безінің туберкулезі 3 жыл бойы, біржақты эпидидимэктомиядан кейінгі жай-күй (қызметке кандидаттарға І-ІІ бағандар бойынша жарамдылық жеке анықталады);</w:t>
      </w:r>
    </w:p>
    <w:bookmarkEnd w:id="94"/>
    <w:bookmarkStart w:name="z100" w:id="95"/>
    <w:p>
      <w:pPr>
        <w:spacing w:after="0"/>
        <w:ind w:left="0"/>
        <w:jc w:val="both"/>
      </w:pPr>
      <w:r>
        <w:rPr>
          <w:rFonts w:ascii="Times New Roman"/>
          <w:b w:val="false"/>
          <w:i w:val="false"/>
          <w:color w:val="000000"/>
          <w:sz w:val="28"/>
        </w:rPr>
        <w:t>
      омыртқа, түтікті сүйектер, буындар туберкулезы;</w:t>
      </w:r>
    </w:p>
    <w:bookmarkEnd w:id="95"/>
    <w:bookmarkStart w:name="z101" w:id="96"/>
    <w:p>
      <w:pPr>
        <w:spacing w:after="0"/>
        <w:ind w:left="0"/>
        <w:jc w:val="both"/>
      </w:pPr>
      <w:r>
        <w:rPr>
          <w:rFonts w:ascii="Times New Roman"/>
          <w:b w:val="false"/>
          <w:i w:val="false"/>
          <w:color w:val="000000"/>
          <w:sz w:val="28"/>
        </w:rPr>
        <w:t xml:space="preserve">
      сондай-ақ перифериялы және шажырқайлы лимфа түйіндері, ішперде, ішек, бауыр, көкбауыр туберкулезі негізгі емдеу курсын аяқтағаннан 5 жылдан аса және динамикалық бақылаудан шығарылғаннан кейін функциялары бұзылмаған кезде. </w:t>
      </w:r>
    </w:p>
    <w:bookmarkEnd w:id="96"/>
    <w:bookmarkStart w:name="z102" w:id="97"/>
    <w:p>
      <w:pPr>
        <w:spacing w:after="0"/>
        <w:ind w:left="0"/>
        <w:jc w:val="both"/>
      </w:pPr>
      <w:r>
        <w:rPr>
          <w:rFonts w:ascii="Times New Roman"/>
          <w:b w:val="false"/>
          <w:i w:val="false"/>
          <w:color w:val="000000"/>
          <w:sz w:val="28"/>
        </w:rPr>
        <w:t xml:space="preserve">
      Перифериялы және шажырқайлы лимфа түйіндерінің туберкулезі тез емделгеннен кейін жетілген тыртық кезінде қызметке кандидаттардың жарамдылығы барлық бағандар бойынша жеке анықталады. </w:t>
      </w:r>
    </w:p>
    <w:bookmarkEnd w:id="97"/>
    <w:bookmarkStart w:name="z103" w:id="98"/>
    <w:p>
      <w:pPr>
        <w:spacing w:after="0"/>
        <w:ind w:left="0"/>
        <w:jc w:val="both"/>
      </w:pPr>
      <w:r>
        <w:rPr>
          <w:rFonts w:ascii="Times New Roman"/>
          <w:b w:val="false"/>
          <w:i w:val="false"/>
          <w:color w:val="000000"/>
          <w:sz w:val="28"/>
        </w:rPr>
        <w:t>
      Локализациясы кеудеден тыс туберкулезі бар адамдарға қатысты ӘДК қорытындысы сондай-ақ зақымданған мүшенің немесе жүйенің функциясына байланысты осы Талаптардың тиісті тармақтарының негізінде шығарылады.";</w:t>
      </w:r>
    </w:p>
    <w:bookmarkEnd w:id="98"/>
    <w:bookmarkStart w:name="z104" w:id="99"/>
    <w:p>
      <w:pPr>
        <w:spacing w:after="0"/>
        <w:ind w:left="0"/>
        <w:jc w:val="both"/>
      </w:pPr>
      <w:r>
        <w:rPr>
          <w:rFonts w:ascii="Times New Roman"/>
          <w:b w:val="false"/>
          <w:i w:val="false"/>
          <w:color w:val="000000"/>
          <w:sz w:val="28"/>
        </w:rPr>
        <w:t>
      8-тармақ мынадай редакцияда жазылсын: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 С00-97, D 00-09, D37-48, (С81-96, D43 баска), жаңа өспелер in situ D00-D09;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жылдам прогресті, сондай-ақ елеулі өзгерістері және (немесе) метастазалары бар баяу прогресті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ісікті радикалды жою салдары, сондай-ақ негізгі емдеу курсы кезеңінде шеттетілген және регионарлық метастазаларсыз функциялардың әлсіз бұзылулары бар баяу прогресті;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bl>
    <w:bookmarkStart w:name="z105" w:id="100"/>
    <w:p>
      <w:pPr>
        <w:spacing w:after="0"/>
        <w:ind w:left="0"/>
        <w:jc w:val="both"/>
      </w:pPr>
      <w:r>
        <w:rPr>
          <w:rFonts w:ascii="Times New Roman"/>
          <w:b w:val="false"/>
          <w:i w:val="false"/>
          <w:color w:val="000000"/>
          <w:sz w:val="28"/>
        </w:rPr>
        <w:t>
      Талаптардың осы тармағы лимфоидты, қан өндіру және туыстық тіндерден (С81-96, D47) басқа қатерлі жаңа өспелердің барлық орналасқан жерлерін қамтиды.</w:t>
      </w:r>
    </w:p>
    <w:bookmarkEnd w:id="100"/>
    <w:bookmarkStart w:name="z106" w:id="101"/>
    <w:p>
      <w:pPr>
        <w:spacing w:after="0"/>
        <w:ind w:left="0"/>
        <w:jc w:val="both"/>
      </w:pPr>
      <w:r>
        <w:rPr>
          <w:rFonts w:ascii="Times New Roman"/>
          <w:b w:val="false"/>
          <w:i w:val="false"/>
          <w:color w:val="000000"/>
          <w:sz w:val="28"/>
        </w:rPr>
        <w:t>
      Осы Талаптардың 8-тармағының 1) тармақшасына таралуына және дәрежесіне қарамастан сүйектердің, буындардың қатерлі жаңа өспелері, шеттетілген метастазалары бар немесе радикалды емес хирургиялық емдеуден кейінгі, сондай-ақ ісіктің қайталануы кезіндегі басқа органдар мен жүйелердің қатерлі жаңа өспелері, шеттетілмеген және регионарлық метастазаларсыз, бірақ мүше немесе жүйе функцияларының бұзылуымен ішкі органдардың қатерлі жаңа өспелерін радикалдық емдеуден кейінгі жай-күй, ісіктің дәрежесіне және таралуына қарамастан сырқаттың қатерлі жаңа өспелерді емдеуден бас тарту жағдайлары жатады.</w:t>
      </w:r>
    </w:p>
    <w:bookmarkEnd w:id="101"/>
    <w:bookmarkStart w:name="z107" w:id="102"/>
    <w:p>
      <w:pPr>
        <w:spacing w:after="0"/>
        <w:ind w:left="0"/>
        <w:jc w:val="both"/>
      </w:pPr>
      <w:r>
        <w:rPr>
          <w:rFonts w:ascii="Times New Roman"/>
          <w:b w:val="false"/>
          <w:i w:val="false"/>
          <w:color w:val="000000"/>
          <w:sz w:val="28"/>
        </w:rPr>
        <w:t>
      Осы Талаптардың 8тармағының 2) тармақшасына шеттетілмеген және регионарлық метастазаларсыз және орган немесе жүйе функциясының бұзылуынсыз қатерлі жаңа өспелерді радикалды емдеуден кейінгі жай-күй, төменгі еріннің немесе терінің қатерлі ісіктерін радикалды емдеуден кейінгі тыртықтар жатады.</w:t>
      </w:r>
    </w:p>
    <w:bookmarkEnd w:id="102"/>
    <w:bookmarkStart w:name="z108" w:id="103"/>
    <w:p>
      <w:pPr>
        <w:spacing w:after="0"/>
        <w:ind w:left="0"/>
        <w:jc w:val="both"/>
      </w:pPr>
      <w:r>
        <w:rPr>
          <w:rFonts w:ascii="Times New Roman"/>
          <w:b w:val="false"/>
          <w:i w:val="false"/>
          <w:color w:val="000000"/>
          <w:sz w:val="28"/>
        </w:rPr>
        <w:t>
      Қызметте болудың шекті жасына жеткен қызметкерлер, сондай-ақ басқа себептер бойынша қызметтен шығарылуға жататын адамдар қатерлі процестің орналасуына, сатысында және таралуына, сондай-ақ сырқаттың басталған уақытына қарамастан, осы Талаптардың 8-тармағының 1) тармақшасы бойынша куәландырылады. Көрсетілген адамдар метастазаларсыз төменгі ерін және тері обырын радикалды емдеуден кейін осы Талаптардың 8-тармағының 2) тармақшасы бойынша куәландырылады.";</w:t>
      </w:r>
    </w:p>
    <w:bookmarkEnd w:id="103"/>
    <w:bookmarkStart w:name="z109" w:id="104"/>
    <w:p>
      <w:pPr>
        <w:spacing w:after="0"/>
        <w:ind w:left="0"/>
        <w:jc w:val="both"/>
      </w:pPr>
      <w:r>
        <w:rPr>
          <w:rFonts w:ascii="Times New Roman"/>
          <w:b w:val="false"/>
          <w:i w:val="false"/>
          <w:color w:val="000000"/>
          <w:sz w:val="28"/>
        </w:rPr>
        <w:t>
      25-тармақ мынадай редакцияда жазылсын: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аномалиялар (дамудың, орталық жүйке жүйесінің ақаулары Q00-07, орталық жүйке жүйесінің үдемелі органикалық сырқаттары G20-26, орталық жүйке жүйесінің тұқым қуалайтын және дегенерациялық аурулары, жүйке жүйесінің немесе бас немесе жұлын миының қабықшаларың қатерсіз ісіктері, сондай-ақ мидың резидуалдық залалдануы және басқа да жүйке -бұлшық ет сырқаттары; анықталмаған тремор R25.1: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bookmarkStart w:name="z110" w:id="105"/>
    <w:p>
      <w:pPr>
        <w:spacing w:after="0"/>
        <w:ind w:left="0"/>
        <w:jc w:val="both"/>
      </w:pPr>
      <w:r>
        <w:rPr>
          <w:rFonts w:ascii="Times New Roman"/>
          <w:b w:val="false"/>
          <w:i w:val="false"/>
          <w:color w:val="000000"/>
          <w:sz w:val="28"/>
        </w:rPr>
        <w:t>
      Осы Талаптардың 25-тармағының 1) тармақшасына өзінің сипаты бойынша ауыр туа біткен ауытқулар (даму кемістіктері) және тез үдемелі ағыммен немесе функциялардың елеулі бұзылуымен қоса жүретін нерв жүйесінің аурулары (соңың ішіңде жүйке жүйесінің немесе бас немесе жұлын миының қабықшаларың қатерсіз ісіктері, трофиканың күрт тарамдалған бұзылулары бар сирингомиелия, бүйірлік амиотрофиялық склероз, миастения, невральды амиотрофия, Фридрейх жұлын атаксиясы, Пьер-Маридің мишық атаксиясы, Паркинсон ауруы және экстрапирамидтік жүйенің басқа да аурулары, жазуы бұзылған өрескел эссенциальдық тремор).</w:t>
      </w:r>
    </w:p>
    <w:bookmarkEnd w:id="105"/>
    <w:bookmarkStart w:name="z111" w:id="106"/>
    <w:p>
      <w:pPr>
        <w:spacing w:after="0"/>
        <w:ind w:left="0"/>
        <w:jc w:val="both"/>
      </w:pPr>
      <w:r>
        <w:rPr>
          <w:rFonts w:ascii="Times New Roman"/>
          <w:b w:val="false"/>
          <w:i w:val="false"/>
          <w:color w:val="000000"/>
          <w:sz w:val="28"/>
        </w:rPr>
        <w:t>
      Осы Талаптардың 25-тармағының 2) тармақшасына ұзақ уақыт бойы (бір жылдан кем емес) симптомдардың ұлғаюымен баяу сипатталатын аурулар (соңың ішіңде жүйке жүйесінің немесе бас немесе жұлын миының қабықшаларың қатерсіз ісіктеріңің, миопатиялардың баяу үдемелі түрлері, миотонияның ауыр түрлері, бұлшықеттердің аздаған атрофиясы және сезімталдықтың жеңіл бұзылуымен сирингомиелия, бассүйекішілік гипертензия синдромы бар краниостеноз) жатады.</w:t>
      </w:r>
    </w:p>
    <w:bookmarkEnd w:id="106"/>
    <w:bookmarkStart w:name="z112" w:id="107"/>
    <w:p>
      <w:pPr>
        <w:spacing w:after="0"/>
        <w:ind w:left="0"/>
        <w:jc w:val="both"/>
      </w:pPr>
      <w:r>
        <w:rPr>
          <w:rFonts w:ascii="Times New Roman"/>
          <w:b w:val="false"/>
          <w:i w:val="false"/>
          <w:color w:val="000000"/>
          <w:sz w:val="28"/>
        </w:rPr>
        <w:t>
      Осы Талаптардың 25-тармағының 3) тармақшасына миотонияның жеңіл түрлері, сондай-ақ объективті белгілері елеусіз дәрежеде айқын көрінген (соңың ішіңде сезімталдықтың айқын емес диссоциацияланған бұзылулары бар сирингомиелия, трофикалық бұзылуларсыз) немесе аурудың симптомдары ұзақ уақыт бір күйде сақталатын жүке жүйесінің баяу үдемелі аурулары жатады.</w:t>
      </w:r>
    </w:p>
    <w:bookmarkEnd w:id="107"/>
    <w:bookmarkStart w:name="z113" w:id="108"/>
    <w:p>
      <w:pPr>
        <w:spacing w:after="0"/>
        <w:ind w:left="0"/>
        <w:jc w:val="both"/>
      </w:pPr>
      <w:r>
        <w:rPr>
          <w:rFonts w:ascii="Times New Roman"/>
          <w:b w:val="false"/>
          <w:i w:val="false"/>
          <w:color w:val="000000"/>
          <w:sz w:val="28"/>
        </w:rPr>
        <w:t>
      Осы тармақшаға шашыраңқы ошақтық симптоматика, патологиялық белсенділік ошақтары, пароксизмдер немесе КТ-да қалыпты фондық, елеусіз патологиялық өзгерістер кезінде бас сүйек ішілік гипертензия белгілері түріндегі ЭЭГ-да өзгерістер болған кезде психикалық бұзылуларсыз анықталмаған генездің (антенаталдық, перинаталдық және постнаталдық) бас миының резиденттік-органикалық жеткіліксіздігі жатады.</w:t>
      </w:r>
    </w:p>
    <w:bookmarkEnd w:id="108"/>
    <w:bookmarkStart w:name="z114" w:id="109"/>
    <w:p>
      <w:pPr>
        <w:spacing w:after="0"/>
        <w:ind w:left="0"/>
        <w:jc w:val="both"/>
      </w:pPr>
      <w:r>
        <w:rPr>
          <w:rFonts w:ascii="Times New Roman"/>
          <w:b w:val="false"/>
          <w:i w:val="false"/>
          <w:color w:val="000000"/>
          <w:sz w:val="28"/>
        </w:rPr>
        <w:t>
      Жүйке жүйесінің немесе бас мен жұлын миының қабықшаларың қатерсіз ісіктері бар адамдар оларды радикалды алып тастағаннан кейін функциялардың бұзылу дәрежесіне байланысты осы Талаптардың 25 тармағының 1), 2) немесе 3) тармақшалары бойынша куәландырылады.";</w:t>
      </w:r>
    </w:p>
    <w:bookmarkEnd w:id="109"/>
    <w:bookmarkStart w:name="z115" w:id="110"/>
    <w:p>
      <w:pPr>
        <w:spacing w:after="0"/>
        <w:ind w:left="0"/>
        <w:jc w:val="both"/>
      </w:pPr>
      <w:r>
        <w:rPr>
          <w:rFonts w:ascii="Times New Roman"/>
          <w:b w:val="false"/>
          <w:i w:val="false"/>
          <w:color w:val="000000"/>
          <w:sz w:val="28"/>
        </w:rPr>
        <w:t>
      34-тармақ мынадай редакцияда жазылсын: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Рефракцияның және аккомодацияның бұзылуы Н52: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дұрыс көрмейтін көздің 12,0 Д-дан асатын алыстан немесе жақыннан көрмеушілігі; басты екі меридиандарда 8,0 Д-дан асатын дұрыс көрмейтін көздегі рефракцияның айырмашылығы бар кез келген түрдегі астигматизм;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дұрыс көрмейтін көздің 8,0 Д және 12,0 Д (қоса) дейін алыстан немесе жақыннан көрмеушілігі; басты екі меридиандарда 6,0 Д және 8,0 Д (қоса) дейін дұрыс көрмейтін көзде рефракцияның айырмашылығы бар кез келген түрдегі астигматизм;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дұрыс көрмейтін көздің 6,0 Д және 8,0 Д (қоса) дейін алыстан немесе жақыннан көрмеушілігі; басты екі меридиандарда 4,0 Д және 6,0 Д (қоса) дейін дұрыс көрмейтін көзде рефракцияның айырмашылығы бар кез келген түрдегі астигматизм;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дұрыс көрмейтін көздің 3,0 Д және 6,0 Д (қоса) дейін алыстан көрмеушілігі; дұрыс көрмейтін көздің 4,0 Д және 6,0 Д (қоса) дейін жақыннан көрмеушілігі; басты екі меридиандарда 2,0 Д және 4,0 Д (қоса) дейін дұрыс көрмейтін көзде рефракцияның айырмашылығы бар кез келген түрдегі астигматизм;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парез немесе аккомодация параличі.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аккомодациялық түйілу.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16" w:id="111"/>
    <w:p>
      <w:pPr>
        <w:spacing w:after="0"/>
        <w:ind w:left="0"/>
        <w:jc w:val="both"/>
      </w:pPr>
      <w:r>
        <w:rPr>
          <w:rFonts w:ascii="Times New Roman"/>
          <w:b w:val="false"/>
          <w:i w:val="false"/>
          <w:color w:val="000000"/>
          <w:sz w:val="28"/>
        </w:rPr>
        <w:t>
      Рефракция аномалиясының түрі мен дәрежесі скиаскопия немесе рефрактометрия көмегімен анықталады.</w:t>
      </w:r>
    </w:p>
    <w:bookmarkEnd w:id="111"/>
    <w:bookmarkStart w:name="z117" w:id="112"/>
    <w:p>
      <w:pPr>
        <w:spacing w:after="0"/>
        <w:ind w:left="0"/>
        <w:jc w:val="both"/>
      </w:pPr>
      <w:r>
        <w:rPr>
          <w:rFonts w:ascii="Times New Roman"/>
          <w:b w:val="false"/>
          <w:i w:val="false"/>
          <w:color w:val="000000"/>
          <w:sz w:val="28"/>
        </w:rPr>
        <w:t>
      Осы Талаптардың 34-тармағында циклоплегия немесе дәрі-дәрмектік мидриаз (мидриатиктерді қолдануға қарсы көрсетімдері болмаған кезде) жағдайларында белгіленген түзетумен көру өткірлігі осы Талаптардың 35-тармағын қолдануға негіз бермейтін, бірақ рефракция аномалиясының сипаты мен дәрежесі алынған көру өткірлігін тұрақсыз деп есептеу қажет ететін, рефракция аномалиясының дәрежелері ғана көрсетілген.</w:t>
      </w:r>
    </w:p>
    <w:bookmarkEnd w:id="112"/>
    <w:bookmarkStart w:name="z118" w:id="113"/>
    <w:p>
      <w:pPr>
        <w:spacing w:after="0"/>
        <w:ind w:left="0"/>
        <w:jc w:val="both"/>
      </w:pPr>
      <w:r>
        <w:rPr>
          <w:rFonts w:ascii="Times New Roman"/>
          <w:b w:val="false"/>
          <w:i w:val="false"/>
          <w:color w:val="000000"/>
          <w:sz w:val="28"/>
        </w:rPr>
        <w:t>
      Жарамдылығын анықтау кезінде көру өткірлігі (I, III, IV бағандар бойынша - түзетумен, II баған бойынша - түзетусіз), ал жақыннан көрудің немесе алыстан көрудің рефракциясының рұқсат етілген дәрежесі, ал астигматизм болған кезде қосымша әрбір көздің екі басты меридиандарындағы рефракцияның рұқсат етілген айырмасы ескеріледі. Көрудің көрсетілген ерекшеліктері кезінде жарамдылықты жеке бағалау көзделген жағдайларда, басқа көру функциялары бұзылуының, көру мүшелерінің дистрофиялық және дегенеративті өзгерістерінің дәрежесі немесе олардың болмауы ескеріледі.</w:t>
      </w:r>
    </w:p>
    <w:bookmarkEnd w:id="113"/>
    <w:bookmarkStart w:name="z119" w:id="114"/>
    <w:p>
      <w:pPr>
        <w:spacing w:after="0"/>
        <w:ind w:left="0"/>
        <w:jc w:val="both"/>
      </w:pPr>
      <w:r>
        <w:rPr>
          <w:rFonts w:ascii="Times New Roman"/>
          <w:b w:val="false"/>
          <w:i w:val="false"/>
          <w:color w:val="000000"/>
          <w:sz w:val="28"/>
        </w:rPr>
        <w:t xml:space="preserve">
      I, III және IV бағандар бойынша қызметке кандидаттарда көру өткірлігі түзетумен анықталады және әрбір көзге 0,6-дан төмен болмауы тиіс. Бұл ретте осы бағандар бойынша қызметке үміткерлер: </w:t>
      </w:r>
    </w:p>
    <w:bookmarkEnd w:id="114"/>
    <w:bookmarkStart w:name="z120" w:id="115"/>
    <w:p>
      <w:pPr>
        <w:spacing w:after="0"/>
        <w:ind w:left="0"/>
        <w:jc w:val="both"/>
      </w:pPr>
      <w:r>
        <w:rPr>
          <w:rFonts w:ascii="Times New Roman"/>
          <w:b w:val="false"/>
          <w:i w:val="false"/>
          <w:color w:val="000000"/>
          <w:sz w:val="28"/>
        </w:rPr>
        <w:t>
      3,0 диоптриядан артық емес миопия;</w:t>
      </w:r>
    </w:p>
    <w:bookmarkEnd w:id="115"/>
    <w:bookmarkStart w:name="z121" w:id="116"/>
    <w:p>
      <w:pPr>
        <w:spacing w:after="0"/>
        <w:ind w:left="0"/>
        <w:jc w:val="both"/>
      </w:pPr>
      <w:r>
        <w:rPr>
          <w:rFonts w:ascii="Times New Roman"/>
          <w:b w:val="false"/>
          <w:i w:val="false"/>
          <w:color w:val="000000"/>
          <w:sz w:val="28"/>
        </w:rPr>
        <w:t>
      4,0 диоптриядан артық емес жақыннан көрмеушілігі;</w:t>
      </w:r>
    </w:p>
    <w:bookmarkEnd w:id="116"/>
    <w:bookmarkStart w:name="z122" w:id="117"/>
    <w:p>
      <w:pPr>
        <w:spacing w:after="0"/>
        <w:ind w:left="0"/>
        <w:jc w:val="both"/>
      </w:pPr>
      <w:r>
        <w:rPr>
          <w:rFonts w:ascii="Times New Roman"/>
          <w:b w:val="false"/>
          <w:i w:val="false"/>
          <w:color w:val="000000"/>
          <w:sz w:val="28"/>
        </w:rPr>
        <w:t>
      екі басты меридиандағы рефракциялардың айырмашылығы 2,0 диоптриядан аспайтын кез келген түрдегі астигматизмы нашар көзінде болмаған немесе болған кезде жарамды деп танылады.</w:t>
      </w:r>
    </w:p>
    <w:bookmarkEnd w:id="117"/>
    <w:bookmarkStart w:name="z123" w:id="118"/>
    <w:p>
      <w:pPr>
        <w:spacing w:after="0"/>
        <w:ind w:left="0"/>
        <w:jc w:val="both"/>
      </w:pPr>
      <w:r>
        <w:rPr>
          <w:rFonts w:ascii="Times New Roman"/>
          <w:b w:val="false"/>
          <w:i w:val="false"/>
          <w:color w:val="000000"/>
          <w:sz w:val="28"/>
        </w:rPr>
        <w:t xml:space="preserve">
      Нашар көзде: </w:t>
      </w:r>
    </w:p>
    <w:bookmarkEnd w:id="118"/>
    <w:bookmarkStart w:name="z124" w:id="119"/>
    <w:p>
      <w:pPr>
        <w:spacing w:after="0"/>
        <w:ind w:left="0"/>
        <w:jc w:val="both"/>
      </w:pPr>
      <w:r>
        <w:rPr>
          <w:rFonts w:ascii="Times New Roman"/>
          <w:b w:val="false"/>
          <w:i w:val="false"/>
          <w:color w:val="000000"/>
          <w:sz w:val="28"/>
        </w:rPr>
        <w:t>
      3,0 Д және 6,0 Д дейін (қосу.) миопия;</w:t>
      </w:r>
    </w:p>
    <w:bookmarkEnd w:id="119"/>
    <w:bookmarkStart w:name="z125" w:id="120"/>
    <w:p>
      <w:pPr>
        <w:spacing w:after="0"/>
        <w:ind w:left="0"/>
        <w:jc w:val="both"/>
      </w:pPr>
      <w:r>
        <w:rPr>
          <w:rFonts w:ascii="Times New Roman"/>
          <w:b w:val="false"/>
          <w:i w:val="false"/>
          <w:color w:val="000000"/>
          <w:sz w:val="28"/>
        </w:rPr>
        <w:t>
      4,0 Д және 6,0 Д дейін (қосу.) жақыннан көрмеушілігі;</w:t>
      </w:r>
    </w:p>
    <w:bookmarkEnd w:id="120"/>
    <w:bookmarkStart w:name="z126" w:id="121"/>
    <w:p>
      <w:pPr>
        <w:spacing w:after="0"/>
        <w:ind w:left="0"/>
        <w:jc w:val="both"/>
      </w:pPr>
      <w:r>
        <w:rPr>
          <w:rFonts w:ascii="Times New Roman"/>
          <w:b w:val="false"/>
          <w:i w:val="false"/>
          <w:color w:val="000000"/>
          <w:sz w:val="28"/>
        </w:rPr>
        <w:t>
      екі басты меридианда 2,0 Д-ден жоғары және 4,0 Д-ге дейінгі рефракциялардың айырмашылығы бар кез келген түрдегі астигматизм (қосу.) болған жағдайда III және IV бағандар бойынша қызметке кандидаттардың жарамдылығы жеке анықталады.</w:t>
      </w:r>
    </w:p>
    <w:bookmarkEnd w:id="121"/>
    <w:bookmarkStart w:name="z127" w:id="122"/>
    <w:p>
      <w:pPr>
        <w:spacing w:after="0"/>
        <w:ind w:left="0"/>
        <w:jc w:val="both"/>
      </w:pPr>
      <w:r>
        <w:rPr>
          <w:rFonts w:ascii="Times New Roman"/>
          <w:b w:val="false"/>
          <w:i w:val="false"/>
          <w:color w:val="000000"/>
          <w:sz w:val="28"/>
        </w:rPr>
        <w:t xml:space="preserve">
      Киберқауіпсіздік, хакерлікке қарсы күрес қызметі бойынша, интернетті қолданып қылмысқа қарсы күрес бойынша қызметтің техникалық түрлерімен тікелей байланыстағы лауазымға қызметке кандидаттардың (ІІІ және ІҮ бағандар бойынша) жарамдылығы көру өткірлігі түзетумен әрбір көзде кемінде 0,4 нашар көретін көзі: </w:t>
      </w:r>
    </w:p>
    <w:bookmarkEnd w:id="122"/>
    <w:bookmarkStart w:name="z128" w:id="123"/>
    <w:p>
      <w:pPr>
        <w:spacing w:after="0"/>
        <w:ind w:left="0"/>
        <w:jc w:val="both"/>
      </w:pPr>
      <w:r>
        <w:rPr>
          <w:rFonts w:ascii="Times New Roman"/>
          <w:b w:val="false"/>
          <w:i w:val="false"/>
          <w:color w:val="000000"/>
          <w:sz w:val="28"/>
        </w:rPr>
        <w:t>
      жақыннан көргіштік 3,0 Д астам және 8,0 Д дейін (қоса алғанда);</w:t>
      </w:r>
    </w:p>
    <w:bookmarkEnd w:id="123"/>
    <w:bookmarkStart w:name="z129" w:id="124"/>
    <w:p>
      <w:pPr>
        <w:spacing w:after="0"/>
        <w:ind w:left="0"/>
        <w:jc w:val="both"/>
      </w:pPr>
      <w:r>
        <w:rPr>
          <w:rFonts w:ascii="Times New Roman"/>
          <w:b w:val="false"/>
          <w:i w:val="false"/>
          <w:color w:val="000000"/>
          <w:sz w:val="28"/>
        </w:rPr>
        <w:t xml:space="preserve">
      алыстан көргіштік 4,0 Д астам және 8,0 Д дейін (қоса алғанда); </w:t>
      </w:r>
    </w:p>
    <w:bookmarkEnd w:id="124"/>
    <w:bookmarkStart w:name="z130" w:id="125"/>
    <w:p>
      <w:pPr>
        <w:spacing w:after="0"/>
        <w:ind w:left="0"/>
        <w:jc w:val="both"/>
      </w:pPr>
      <w:r>
        <w:rPr>
          <w:rFonts w:ascii="Times New Roman"/>
          <w:b w:val="false"/>
          <w:i w:val="false"/>
          <w:color w:val="000000"/>
          <w:sz w:val="28"/>
        </w:rPr>
        <w:t>
       басты екі меридиандағы рефракицның айырмашылығы 2,0 Д астам және 5,0 Д дейін (қоса алғанда) астигматизмнің кез келген түрі болғанда көру органдарының басқа да аурулары (қызметінің бұзылулары) ескеріле отырып жеке анықталады.</w:t>
      </w:r>
    </w:p>
    <w:bookmarkEnd w:id="125"/>
    <w:bookmarkStart w:name="z131" w:id="126"/>
    <w:p>
      <w:pPr>
        <w:spacing w:after="0"/>
        <w:ind w:left="0"/>
        <w:jc w:val="both"/>
      </w:pPr>
      <w:r>
        <w:rPr>
          <w:rFonts w:ascii="Times New Roman"/>
          <w:b w:val="false"/>
          <w:i w:val="false"/>
          <w:color w:val="000000"/>
          <w:sz w:val="28"/>
        </w:rPr>
        <w:t xml:space="preserve">
      ІІ баған бойынша қызметке кандидаттар әр көзіне 0,6-дан төмен емес түзетусіз көру өткірлігі болуы тиіс. Бұл ретте осы баған бойынша қызметке үміткерлер </w:t>
      </w:r>
    </w:p>
    <w:bookmarkEnd w:id="126"/>
    <w:bookmarkStart w:name="z132" w:id="127"/>
    <w:p>
      <w:pPr>
        <w:spacing w:after="0"/>
        <w:ind w:left="0"/>
        <w:jc w:val="both"/>
      </w:pPr>
      <w:r>
        <w:rPr>
          <w:rFonts w:ascii="Times New Roman"/>
          <w:b w:val="false"/>
          <w:i w:val="false"/>
          <w:color w:val="000000"/>
          <w:sz w:val="28"/>
        </w:rPr>
        <w:t>
      3,0 диоптриядан артық емес миопия;</w:t>
      </w:r>
    </w:p>
    <w:bookmarkEnd w:id="127"/>
    <w:bookmarkStart w:name="z133" w:id="128"/>
    <w:p>
      <w:pPr>
        <w:spacing w:after="0"/>
        <w:ind w:left="0"/>
        <w:jc w:val="both"/>
      </w:pPr>
      <w:r>
        <w:rPr>
          <w:rFonts w:ascii="Times New Roman"/>
          <w:b w:val="false"/>
          <w:i w:val="false"/>
          <w:color w:val="000000"/>
          <w:sz w:val="28"/>
        </w:rPr>
        <w:t>
      4,0 диоптриядан артық емес жақыннан көрмеушілігі;</w:t>
      </w:r>
    </w:p>
    <w:bookmarkEnd w:id="128"/>
    <w:bookmarkStart w:name="z134" w:id="129"/>
    <w:p>
      <w:pPr>
        <w:spacing w:after="0"/>
        <w:ind w:left="0"/>
        <w:jc w:val="both"/>
      </w:pPr>
      <w:r>
        <w:rPr>
          <w:rFonts w:ascii="Times New Roman"/>
          <w:b w:val="false"/>
          <w:i w:val="false"/>
          <w:color w:val="000000"/>
          <w:sz w:val="28"/>
        </w:rPr>
        <w:t>
      екі басты меридиандағы рефракциялардың айырмашылығы 2,0 диоптриядан аспайтын кез келген түрдегі астигматизмы нашар көзінде болмаған немесе болған кезде жарамды деп танылады.</w:t>
      </w:r>
    </w:p>
    <w:bookmarkEnd w:id="129"/>
    <w:bookmarkStart w:name="z135" w:id="130"/>
    <w:p>
      <w:pPr>
        <w:spacing w:after="0"/>
        <w:ind w:left="0"/>
        <w:jc w:val="both"/>
      </w:pPr>
      <w:r>
        <w:rPr>
          <w:rFonts w:ascii="Times New Roman"/>
          <w:b w:val="false"/>
          <w:i w:val="false"/>
          <w:color w:val="000000"/>
          <w:sz w:val="28"/>
        </w:rPr>
        <w:t xml:space="preserve">
      I және III бағандар бойынша оқуға түсетін азаматтық тұлғаларда түзетумен көру өткірлігі үздік көзге 0,8-ден төмен болмауы және нашар көзге 0,6-дан төмен болмауы тиіс. Бұл ретте осы бағандар бойынша оқуға үміткерлер: </w:t>
      </w:r>
    </w:p>
    <w:bookmarkEnd w:id="130"/>
    <w:bookmarkStart w:name="z136" w:id="131"/>
    <w:p>
      <w:pPr>
        <w:spacing w:after="0"/>
        <w:ind w:left="0"/>
        <w:jc w:val="both"/>
      </w:pPr>
      <w:r>
        <w:rPr>
          <w:rFonts w:ascii="Times New Roman"/>
          <w:b w:val="false"/>
          <w:i w:val="false"/>
          <w:color w:val="000000"/>
          <w:sz w:val="28"/>
        </w:rPr>
        <w:t>
      3,0 диоптриядан артық емес миопия;</w:t>
      </w:r>
    </w:p>
    <w:bookmarkEnd w:id="131"/>
    <w:bookmarkStart w:name="z137" w:id="132"/>
    <w:p>
      <w:pPr>
        <w:spacing w:after="0"/>
        <w:ind w:left="0"/>
        <w:jc w:val="both"/>
      </w:pPr>
      <w:r>
        <w:rPr>
          <w:rFonts w:ascii="Times New Roman"/>
          <w:b w:val="false"/>
          <w:i w:val="false"/>
          <w:color w:val="000000"/>
          <w:sz w:val="28"/>
        </w:rPr>
        <w:t>
      4,0 диоптриядан артық емес жақыннан көрмеушілігі;</w:t>
      </w:r>
    </w:p>
    <w:bookmarkEnd w:id="132"/>
    <w:bookmarkStart w:name="z138" w:id="133"/>
    <w:p>
      <w:pPr>
        <w:spacing w:after="0"/>
        <w:ind w:left="0"/>
        <w:jc w:val="both"/>
      </w:pPr>
      <w:r>
        <w:rPr>
          <w:rFonts w:ascii="Times New Roman"/>
          <w:b w:val="false"/>
          <w:i w:val="false"/>
          <w:color w:val="000000"/>
          <w:sz w:val="28"/>
        </w:rPr>
        <w:t>
      екі басты меридиандағы рефракция айырмашылығы бар кез келген түрдегі астигматизм кез келген көзде 2,0 диоптриядан артық емес нашар көзінде болмаған немесе болған жағдайда жарамды деп танылады.</w:t>
      </w:r>
    </w:p>
    <w:bookmarkEnd w:id="133"/>
    <w:bookmarkStart w:name="z139" w:id="134"/>
    <w:p>
      <w:pPr>
        <w:spacing w:after="0"/>
        <w:ind w:left="0"/>
        <w:jc w:val="both"/>
      </w:pPr>
      <w:r>
        <w:rPr>
          <w:rFonts w:ascii="Times New Roman"/>
          <w:b w:val="false"/>
          <w:i w:val="false"/>
          <w:color w:val="000000"/>
          <w:sz w:val="28"/>
        </w:rPr>
        <w:t xml:space="preserve">
      ІІ баған бойынша оқуға түсетін азаматтық тұлғаларда көру өткірлігі түзетусіз екі көзге 0,6-дан төмен емес және түзетумен жақсы көзге 1,0-ден төмен емес және нашар көзге 0,8-ден төмен емес болуы тиіс. Бұл ретте осы баған бойынша қызметке үміткерлер: </w:t>
      </w:r>
    </w:p>
    <w:bookmarkEnd w:id="134"/>
    <w:bookmarkStart w:name="z140" w:id="135"/>
    <w:p>
      <w:pPr>
        <w:spacing w:after="0"/>
        <w:ind w:left="0"/>
        <w:jc w:val="both"/>
      </w:pPr>
      <w:r>
        <w:rPr>
          <w:rFonts w:ascii="Times New Roman"/>
          <w:b w:val="false"/>
          <w:i w:val="false"/>
          <w:color w:val="000000"/>
          <w:sz w:val="28"/>
        </w:rPr>
        <w:t>
      3,0 диоптриядан артық емес миопия;</w:t>
      </w:r>
    </w:p>
    <w:bookmarkEnd w:id="135"/>
    <w:bookmarkStart w:name="z141" w:id="136"/>
    <w:p>
      <w:pPr>
        <w:spacing w:after="0"/>
        <w:ind w:left="0"/>
        <w:jc w:val="both"/>
      </w:pPr>
      <w:r>
        <w:rPr>
          <w:rFonts w:ascii="Times New Roman"/>
          <w:b w:val="false"/>
          <w:i w:val="false"/>
          <w:color w:val="000000"/>
          <w:sz w:val="28"/>
        </w:rPr>
        <w:t>
      4,0 диоптриядан артық емес жақыннан көрмеушілігі;</w:t>
      </w:r>
    </w:p>
    <w:bookmarkEnd w:id="136"/>
    <w:bookmarkStart w:name="z142" w:id="137"/>
    <w:p>
      <w:pPr>
        <w:spacing w:after="0"/>
        <w:ind w:left="0"/>
        <w:jc w:val="both"/>
      </w:pPr>
      <w:r>
        <w:rPr>
          <w:rFonts w:ascii="Times New Roman"/>
          <w:b w:val="false"/>
          <w:i w:val="false"/>
          <w:color w:val="000000"/>
          <w:sz w:val="28"/>
        </w:rPr>
        <w:t>
      екі басты меридианда рефракция айырмашылығы бар кез келген түрдегі астигматизмы нашар көзінде болмаған немесе болған кезде жарамды деп танылады.</w:t>
      </w:r>
    </w:p>
    <w:bookmarkEnd w:id="137"/>
    <w:bookmarkStart w:name="z143" w:id="138"/>
    <w:p>
      <w:pPr>
        <w:spacing w:after="0"/>
        <w:ind w:left="0"/>
        <w:jc w:val="both"/>
      </w:pPr>
      <w:r>
        <w:rPr>
          <w:rFonts w:ascii="Times New Roman"/>
          <w:b w:val="false"/>
          <w:i w:val="false"/>
          <w:color w:val="000000"/>
          <w:sz w:val="28"/>
        </w:rPr>
        <w:t xml:space="preserve">
      Қызметкерлердің I, III және IV бағандары бойынша көру өткірлігі түзетумен анықталады және әрбір көзге 0,6-дан төмен болмауы тиіс. Бұл жағдайларда I баған бойынша куәландыру кезінде: </w:t>
      </w:r>
    </w:p>
    <w:bookmarkEnd w:id="138"/>
    <w:bookmarkStart w:name="z144" w:id="139"/>
    <w:p>
      <w:pPr>
        <w:spacing w:after="0"/>
        <w:ind w:left="0"/>
        <w:jc w:val="both"/>
      </w:pPr>
      <w:r>
        <w:rPr>
          <w:rFonts w:ascii="Times New Roman"/>
          <w:b w:val="false"/>
          <w:i w:val="false"/>
          <w:color w:val="000000"/>
          <w:sz w:val="28"/>
        </w:rPr>
        <w:t>
      3,0 Д-ден астам және 6,0 д-ге дейін (қосу.) миопия;</w:t>
      </w:r>
    </w:p>
    <w:bookmarkEnd w:id="139"/>
    <w:bookmarkStart w:name="z145" w:id="140"/>
    <w:p>
      <w:pPr>
        <w:spacing w:after="0"/>
        <w:ind w:left="0"/>
        <w:jc w:val="both"/>
      </w:pPr>
      <w:r>
        <w:rPr>
          <w:rFonts w:ascii="Times New Roman"/>
          <w:b w:val="false"/>
          <w:i w:val="false"/>
          <w:color w:val="000000"/>
          <w:sz w:val="28"/>
        </w:rPr>
        <w:t>
      4,0 Д және 6,0 Д дейін (қосу.) жақыннан көрмеушілігі;</w:t>
      </w:r>
    </w:p>
    <w:bookmarkEnd w:id="140"/>
    <w:bookmarkStart w:name="z146" w:id="141"/>
    <w:p>
      <w:pPr>
        <w:spacing w:after="0"/>
        <w:ind w:left="0"/>
        <w:jc w:val="both"/>
      </w:pPr>
      <w:r>
        <w:rPr>
          <w:rFonts w:ascii="Times New Roman"/>
          <w:b w:val="false"/>
          <w:i w:val="false"/>
          <w:color w:val="000000"/>
          <w:sz w:val="28"/>
        </w:rPr>
        <w:t>
      екі басты меридиандағы рефракциялардың 2,0 Д және 4,0 Д-ге дейін айырмашылығы бар кез келген түрдегі астигматизм);</w:t>
      </w:r>
    </w:p>
    <w:bookmarkEnd w:id="141"/>
    <w:bookmarkStart w:name="z147" w:id="142"/>
    <w:p>
      <w:pPr>
        <w:spacing w:after="0"/>
        <w:ind w:left="0"/>
        <w:jc w:val="both"/>
      </w:pPr>
      <w:r>
        <w:rPr>
          <w:rFonts w:ascii="Times New Roman"/>
          <w:b w:val="false"/>
          <w:i w:val="false"/>
          <w:color w:val="000000"/>
          <w:sz w:val="28"/>
        </w:rPr>
        <w:t>
      және III және IV бағандар бойынша куәландыру кезінде және нашар көзде болған кезде:</w:t>
      </w:r>
    </w:p>
    <w:bookmarkEnd w:id="142"/>
    <w:bookmarkStart w:name="z148" w:id="143"/>
    <w:p>
      <w:pPr>
        <w:spacing w:after="0"/>
        <w:ind w:left="0"/>
        <w:jc w:val="both"/>
      </w:pPr>
      <w:r>
        <w:rPr>
          <w:rFonts w:ascii="Times New Roman"/>
          <w:b w:val="false"/>
          <w:i w:val="false"/>
          <w:color w:val="000000"/>
          <w:sz w:val="28"/>
        </w:rPr>
        <w:t>
      6,0 Д және 8,0 Д дейін миопия немесе жақыннан көрмеушілігі;</w:t>
      </w:r>
    </w:p>
    <w:bookmarkEnd w:id="143"/>
    <w:bookmarkStart w:name="z149" w:id="144"/>
    <w:p>
      <w:pPr>
        <w:spacing w:after="0"/>
        <w:ind w:left="0"/>
        <w:jc w:val="both"/>
      </w:pPr>
      <w:r>
        <w:rPr>
          <w:rFonts w:ascii="Times New Roman"/>
          <w:b w:val="false"/>
          <w:i w:val="false"/>
          <w:color w:val="000000"/>
          <w:sz w:val="28"/>
        </w:rPr>
        <w:t>
      екі басты меридиандардағы рефракциялардың 4,0 Д-ден астам және 6,0 Д-ге дейінгі айырмашылығы бар кез келген түрдегі астигматизмы нашар көзде болған кезде қызметкерлердің қызметке жарамдылығы жеке анықталады.</w:t>
      </w:r>
    </w:p>
    <w:bookmarkEnd w:id="144"/>
    <w:bookmarkStart w:name="z150" w:id="145"/>
    <w:p>
      <w:pPr>
        <w:spacing w:after="0"/>
        <w:ind w:left="0"/>
        <w:jc w:val="both"/>
      </w:pPr>
      <w:r>
        <w:rPr>
          <w:rFonts w:ascii="Times New Roman"/>
          <w:b w:val="false"/>
          <w:i w:val="false"/>
          <w:color w:val="000000"/>
          <w:sz w:val="28"/>
        </w:rPr>
        <w:t xml:space="preserve">
      II баған бойынша қызметкерлерде көру өткірлігі түзетусіз екі көзге 0,6-дан төмен болмауы тиіс. Бұл жағдайда: </w:t>
      </w:r>
    </w:p>
    <w:bookmarkEnd w:id="145"/>
    <w:bookmarkStart w:name="z151" w:id="146"/>
    <w:p>
      <w:pPr>
        <w:spacing w:after="0"/>
        <w:ind w:left="0"/>
        <w:jc w:val="both"/>
      </w:pPr>
      <w:r>
        <w:rPr>
          <w:rFonts w:ascii="Times New Roman"/>
          <w:b w:val="false"/>
          <w:i w:val="false"/>
          <w:color w:val="000000"/>
          <w:sz w:val="28"/>
        </w:rPr>
        <w:t>
      3,0 Д және 6,0 Д дейін (қосу.) миопия;</w:t>
      </w:r>
    </w:p>
    <w:bookmarkEnd w:id="146"/>
    <w:bookmarkStart w:name="z152" w:id="147"/>
    <w:p>
      <w:pPr>
        <w:spacing w:after="0"/>
        <w:ind w:left="0"/>
        <w:jc w:val="both"/>
      </w:pPr>
      <w:r>
        <w:rPr>
          <w:rFonts w:ascii="Times New Roman"/>
          <w:b w:val="false"/>
          <w:i w:val="false"/>
          <w:color w:val="000000"/>
          <w:sz w:val="28"/>
        </w:rPr>
        <w:t>
      4,0 Д және 6,0 Д дейін (қосу.) жақыннан көрмеушілігі;</w:t>
      </w:r>
    </w:p>
    <w:bookmarkEnd w:id="147"/>
    <w:bookmarkStart w:name="z153" w:id="148"/>
    <w:p>
      <w:pPr>
        <w:spacing w:after="0"/>
        <w:ind w:left="0"/>
        <w:jc w:val="both"/>
      </w:pPr>
      <w:r>
        <w:rPr>
          <w:rFonts w:ascii="Times New Roman"/>
          <w:b w:val="false"/>
          <w:i w:val="false"/>
          <w:color w:val="000000"/>
          <w:sz w:val="28"/>
        </w:rPr>
        <w:t>
      екі басты меридиандағы рефракциялардың 2,0 Д және 4,0 Д-ге дейін айырмашылығы бар кез келген түрдегі астигматизмы нашар көзде болған кезде қызметке жарамдылығы жеке анықталады.</w:t>
      </w:r>
    </w:p>
    <w:bookmarkEnd w:id="148"/>
    <w:bookmarkStart w:name="z154" w:id="149"/>
    <w:p>
      <w:pPr>
        <w:spacing w:after="0"/>
        <w:ind w:left="0"/>
        <w:jc w:val="both"/>
      </w:pPr>
      <w:r>
        <w:rPr>
          <w:rFonts w:ascii="Times New Roman"/>
          <w:b w:val="false"/>
          <w:i w:val="false"/>
          <w:color w:val="000000"/>
          <w:sz w:val="28"/>
        </w:rPr>
        <w:t>
      I және III бағандар бойынша оқуға түсетін қызметкерлердің түзетумен көру өткірлігі екі көзге 0,6-дан төмен болмауы тиіс. Бұл ретте осы бағандар бойынша оқуға түсетін қызметкерлер:</w:t>
      </w:r>
    </w:p>
    <w:bookmarkEnd w:id="149"/>
    <w:bookmarkStart w:name="z155" w:id="150"/>
    <w:p>
      <w:pPr>
        <w:spacing w:after="0"/>
        <w:ind w:left="0"/>
        <w:jc w:val="both"/>
      </w:pPr>
      <w:r>
        <w:rPr>
          <w:rFonts w:ascii="Times New Roman"/>
          <w:b w:val="false"/>
          <w:i w:val="false"/>
          <w:color w:val="000000"/>
          <w:sz w:val="28"/>
        </w:rPr>
        <w:t>
      5,0 диоптрияға дейін миопия немесе жақыннан көрмеушілігі;</w:t>
      </w:r>
    </w:p>
    <w:bookmarkEnd w:id="150"/>
    <w:bookmarkStart w:name="z156" w:id="151"/>
    <w:p>
      <w:pPr>
        <w:spacing w:after="0"/>
        <w:ind w:left="0"/>
        <w:jc w:val="both"/>
      </w:pPr>
      <w:r>
        <w:rPr>
          <w:rFonts w:ascii="Times New Roman"/>
          <w:b w:val="false"/>
          <w:i w:val="false"/>
          <w:color w:val="000000"/>
          <w:sz w:val="28"/>
        </w:rPr>
        <w:t>
      екі басты меридиандағы рефракция айырмашылығы 4,0 диоптриядан аспайтын кез келген түрдегі астигматизмы нашар көзінде болмаған немесе болған кезде жарамды деп танылады.</w:t>
      </w:r>
    </w:p>
    <w:bookmarkEnd w:id="151"/>
    <w:bookmarkStart w:name="z157" w:id="152"/>
    <w:p>
      <w:pPr>
        <w:spacing w:after="0"/>
        <w:ind w:left="0"/>
        <w:jc w:val="both"/>
      </w:pPr>
      <w:r>
        <w:rPr>
          <w:rFonts w:ascii="Times New Roman"/>
          <w:b w:val="false"/>
          <w:i w:val="false"/>
          <w:color w:val="000000"/>
          <w:sz w:val="28"/>
        </w:rPr>
        <w:t>
      ІІ баған бойынша оқуға түсетін қызметкерлерде көру өткірлігі түзетусіз екі көзге 0,6-дан төмен емес және түзетумен ең жақсы көзге 1,0-ден төмен емес және нашар көзге 0,8 болуы тиіс.</w:t>
      </w:r>
    </w:p>
    <w:bookmarkEnd w:id="152"/>
    <w:bookmarkStart w:name="z158" w:id="153"/>
    <w:p>
      <w:pPr>
        <w:spacing w:after="0"/>
        <w:ind w:left="0"/>
        <w:jc w:val="both"/>
      </w:pPr>
      <w:r>
        <w:rPr>
          <w:rFonts w:ascii="Times New Roman"/>
          <w:b w:val="false"/>
          <w:i w:val="false"/>
          <w:color w:val="000000"/>
          <w:sz w:val="28"/>
        </w:rPr>
        <w:t xml:space="preserve">
      Бұл ретте осы баған бойынша оқуға түсетін қызметкерлер: </w:t>
      </w:r>
    </w:p>
    <w:bookmarkEnd w:id="153"/>
    <w:bookmarkStart w:name="z159" w:id="154"/>
    <w:p>
      <w:pPr>
        <w:spacing w:after="0"/>
        <w:ind w:left="0"/>
        <w:jc w:val="both"/>
      </w:pPr>
      <w:r>
        <w:rPr>
          <w:rFonts w:ascii="Times New Roman"/>
          <w:b w:val="false"/>
          <w:i w:val="false"/>
          <w:color w:val="000000"/>
          <w:sz w:val="28"/>
        </w:rPr>
        <w:t>
      3,0 диоптриядан артық емес миопия;</w:t>
      </w:r>
    </w:p>
    <w:bookmarkEnd w:id="154"/>
    <w:bookmarkStart w:name="z160" w:id="155"/>
    <w:p>
      <w:pPr>
        <w:spacing w:after="0"/>
        <w:ind w:left="0"/>
        <w:jc w:val="both"/>
      </w:pPr>
      <w:r>
        <w:rPr>
          <w:rFonts w:ascii="Times New Roman"/>
          <w:b w:val="false"/>
          <w:i w:val="false"/>
          <w:color w:val="000000"/>
          <w:sz w:val="28"/>
        </w:rPr>
        <w:t>
      4,0 диоптриядан артық емес жақыннан көрмеушілігі;</w:t>
      </w:r>
    </w:p>
    <w:bookmarkEnd w:id="155"/>
    <w:bookmarkStart w:name="z161" w:id="156"/>
    <w:p>
      <w:pPr>
        <w:spacing w:after="0"/>
        <w:ind w:left="0"/>
        <w:jc w:val="both"/>
      </w:pPr>
      <w:r>
        <w:rPr>
          <w:rFonts w:ascii="Times New Roman"/>
          <w:b w:val="false"/>
          <w:i w:val="false"/>
          <w:color w:val="000000"/>
          <w:sz w:val="28"/>
        </w:rPr>
        <w:t>
      екі басты меридиандағы рефракция айырмашылығы 3,0 диоптриядан аспайтын кез келген түрдегі астигматизмы нашар көзінде болмаған немесе болған кезде жарамды деп танылады.</w:t>
      </w:r>
    </w:p>
    <w:bookmarkEnd w:id="156"/>
    <w:bookmarkStart w:name="z162" w:id="157"/>
    <w:p>
      <w:pPr>
        <w:spacing w:after="0"/>
        <w:ind w:left="0"/>
        <w:jc w:val="both"/>
      </w:pPr>
      <w:r>
        <w:rPr>
          <w:rFonts w:ascii="Times New Roman"/>
          <w:b w:val="false"/>
          <w:i w:val="false"/>
          <w:color w:val="000000"/>
          <w:sz w:val="28"/>
        </w:rPr>
        <w:t>
      Аккомодацияның түйілуі циклоплегия кезінде анықталған рефракция циклоплегияға дейінгі оңтайлы теріс түзетуші линзаның күшіне қарағанда әлсіз болатын функционалды сырқат болып табылады.</w:t>
      </w:r>
    </w:p>
    <w:bookmarkEnd w:id="157"/>
    <w:bookmarkStart w:name="z163" w:id="158"/>
    <w:p>
      <w:pPr>
        <w:spacing w:after="0"/>
        <w:ind w:left="0"/>
        <w:jc w:val="both"/>
      </w:pPr>
      <w:r>
        <w:rPr>
          <w:rFonts w:ascii="Times New Roman"/>
          <w:b w:val="false"/>
          <w:i w:val="false"/>
          <w:color w:val="000000"/>
          <w:sz w:val="28"/>
        </w:rPr>
        <w:t>
      Сәтсіз емдеуден кейін бір немесе екі көзде аккомодацияның түйілуі кезінде қызметке жарамдылық санаты бірнеше рет циклоплегиядан немесе медикаментозды мидриаздан кейін (мидриатиктерді қолдануға қарсы көрсеткіштер болмаған кезде) бұрынғы деңгейге қайтып келетін аметропияның түзетуімен көру өткірлігіне және дәрежесіне байланысты осы Талаптардың 34, 35-тармақтары бойынша айқындалады.</w:t>
      </w:r>
    </w:p>
    <w:bookmarkEnd w:id="158"/>
    <w:bookmarkStart w:name="z164" w:id="159"/>
    <w:p>
      <w:pPr>
        <w:spacing w:after="0"/>
        <w:ind w:left="0"/>
        <w:jc w:val="both"/>
      </w:pPr>
      <w:r>
        <w:rPr>
          <w:rFonts w:ascii="Times New Roman"/>
          <w:b w:val="false"/>
          <w:i w:val="false"/>
          <w:color w:val="000000"/>
          <w:sz w:val="28"/>
        </w:rPr>
        <w:t>
      Қызметкерлердегі бір немесе екі көздің аккомодациясының түйілуі осы Талаптардың 34-тармағын қолдану үшін негіз болып табылмайды.</w:t>
      </w:r>
    </w:p>
    <w:bookmarkEnd w:id="159"/>
    <w:bookmarkStart w:name="z165" w:id="160"/>
    <w:p>
      <w:pPr>
        <w:spacing w:after="0"/>
        <w:ind w:left="0"/>
        <w:jc w:val="both"/>
      </w:pPr>
      <w:r>
        <w:rPr>
          <w:rFonts w:ascii="Times New Roman"/>
          <w:b w:val="false"/>
          <w:i w:val="false"/>
          <w:color w:val="000000"/>
          <w:sz w:val="28"/>
        </w:rPr>
        <w:t>
      Екі немесе бір көздегі аккомодацияның сал болуы немесе тұрақты парезі кезінде қызметкерлердің жарамдылығы көру өткірлігіне (түзетусіз немесе түзетумен), көру өрістеріне байланысты анықталады.";</w:t>
      </w:r>
    </w:p>
    <w:bookmarkEnd w:id="160"/>
    <w:bookmarkStart w:name="z166" w:id="161"/>
    <w:p>
      <w:pPr>
        <w:spacing w:after="0"/>
        <w:ind w:left="0"/>
        <w:jc w:val="both"/>
      </w:pPr>
      <w:r>
        <w:rPr>
          <w:rFonts w:ascii="Times New Roman"/>
          <w:b w:val="false"/>
          <w:i w:val="false"/>
          <w:color w:val="000000"/>
          <w:sz w:val="28"/>
        </w:rPr>
        <w:t>
      40-тармақ мынадай редакцияда жазылсын: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кондуктивті және нейросенсорлық жоғалуы Н90-91 және саңыраулықтың басқа да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құлағының тұрақты толық саңыраулығы немесе керең-мылқаулығы;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сыбыр сөзді 3 м дейінгі ара қашықтықта бір құлақпен қабылдағанда екінші құлақтың саңыраулығы немесе сыбыр сөзді 1 м-ге дейінгі ара қашықтықта бір құлақпен және 2 м ара қашықтықта екінші құлақпен қабылдағанда есту қабілетінің тұрақты төмендеуі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сыбыр сөзді 3 м-ден 4 м-ге дейінгі ара қашықтықта бір құлақпен қабылдағанда екінші құлақтың саңыраулығы немесе сыбыр сөзді екі құлақпен 2 м-ден 3 м-ге дейін; қабылдағанда есту қабілетінің тұрақты төмендеуі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сыбыр сөзді 4 м-ден астам ара қашықтықта бір құлақпен қабылдағанда екінші құлақтың; бір құлақтың 2-ден 3 метрге дейін және екінші құлақтың 3-тен – 4 метрге дейінге қашықтықтағы саңыраулығы;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сыбыр сөзді 3 м-ден 6 м-ге дейінгі ара қашықтықта қос құлақпен қабылдағанда немесе бір құлақпен 2 м астам және екінші құлақпен 4 м және одан астам есту қабілетінің тұрақты төмендеуі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67" w:id="162"/>
    <w:p>
      <w:pPr>
        <w:spacing w:after="0"/>
        <w:ind w:left="0"/>
        <w:jc w:val="both"/>
      </w:pPr>
      <w:r>
        <w:rPr>
          <w:rFonts w:ascii="Times New Roman"/>
          <w:b w:val="false"/>
          <w:i w:val="false"/>
          <w:color w:val="000000"/>
          <w:sz w:val="28"/>
        </w:rPr>
        <w:t>
      Осы Талаптардың осы тармағы этиологиясына қарамастан құлақ мүкістігінің барлық түрлерін көздейді.</w:t>
      </w:r>
    </w:p>
    <w:bookmarkEnd w:id="162"/>
    <w:bookmarkStart w:name="z168" w:id="163"/>
    <w:p>
      <w:pPr>
        <w:spacing w:after="0"/>
        <w:ind w:left="0"/>
        <w:jc w:val="both"/>
      </w:pPr>
      <w:r>
        <w:rPr>
          <w:rFonts w:ascii="Times New Roman"/>
          <w:b w:val="false"/>
          <w:i w:val="false"/>
          <w:color w:val="000000"/>
          <w:sz w:val="28"/>
        </w:rPr>
        <w:t>
      Құлақ қалқанында айқайды қабылдамау саңырау болып саналады. Саңыраулар мамандандырылған емдеу мекемелерінің құжаттарымен куәландырылуы тиіс.</w:t>
      </w:r>
    </w:p>
    <w:bookmarkEnd w:id="163"/>
    <w:bookmarkStart w:name="z169" w:id="164"/>
    <w:p>
      <w:pPr>
        <w:spacing w:after="0"/>
        <w:ind w:left="0"/>
        <w:jc w:val="both"/>
      </w:pPr>
      <w:r>
        <w:rPr>
          <w:rFonts w:ascii="Times New Roman"/>
          <w:b w:val="false"/>
          <w:i w:val="false"/>
          <w:color w:val="000000"/>
          <w:sz w:val="28"/>
        </w:rPr>
        <w:t>
      Есту қабілетінің төмендеу дәрежесін анықтау кезінде әдеттегі сыбырлап сөйлеумен зерттеуден басқа, аспаптық арнайы зерттеулер (аудиограмма, тимпонограмма, көрсетілімдер бар болғанда – объективті аудиометрия) қажет.</w:t>
      </w:r>
    </w:p>
    <w:bookmarkEnd w:id="164"/>
    <w:bookmarkStart w:name="z170" w:id="165"/>
    <w:p>
      <w:pPr>
        <w:spacing w:after="0"/>
        <w:ind w:left="0"/>
        <w:jc w:val="both"/>
      </w:pPr>
      <w:r>
        <w:rPr>
          <w:rFonts w:ascii="Times New Roman"/>
          <w:b w:val="false"/>
          <w:i w:val="false"/>
          <w:color w:val="000000"/>
          <w:sz w:val="28"/>
        </w:rPr>
        <w:t>
      Есту қабілеті төмен қызметкерлер нақты қызмет жағдайларын ескере отырып, лауазымға тағайындалады. Қызметке жарамдылығын жеке бағалау кезінде ішкі істер органдары басшылығының сипаттамасы және электракустикалық байланыс құралдарын (телефондар, радиобайланыс) қолдану кезінде құлаққаптар арқылы естуді тексеру жолымен есту органдарын функционалдық зерттеу деректері, сондай-ақ еступротездеу мүмкіндігі ескеріледі.</w:t>
      </w:r>
    </w:p>
    <w:bookmarkEnd w:id="165"/>
    <w:bookmarkStart w:name="z171" w:id="166"/>
    <w:p>
      <w:pPr>
        <w:spacing w:after="0"/>
        <w:ind w:left="0"/>
        <w:jc w:val="both"/>
      </w:pPr>
      <w:r>
        <w:rPr>
          <w:rFonts w:ascii="Times New Roman"/>
          <w:b w:val="false"/>
          <w:i w:val="false"/>
          <w:color w:val="000000"/>
          <w:sz w:val="28"/>
        </w:rPr>
        <w:t>
      ІІ бағанға және барлық бағандар бойынша оқуға жатқызылған лауазымдарға қызметке кандидаттарда сыбырлап сөйлеуді қабылдау екі құлаққа кемінде 6 метр болуы тиіс.</w:t>
      </w:r>
    </w:p>
    <w:bookmarkEnd w:id="166"/>
    <w:bookmarkStart w:name="z172" w:id="167"/>
    <w:p>
      <w:pPr>
        <w:spacing w:after="0"/>
        <w:ind w:left="0"/>
        <w:jc w:val="both"/>
      </w:pPr>
      <w:r>
        <w:rPr>
          <w:rFonts w:ascii="Times New Roman"/>
          <w:b w:val="false"/>
          <w:i w:val="false"/>
          <w:color w:val="000000"/>
          <w:sz w:val="28"/>
        </w:rPr>
        <w:t>
      II баған бойынша куәландырылушы қызметкерлердің екі құлаққа кемінде 4 метр сыбырлап сөйлеуді қабылдауы тиіс.</w:t>
      </w:r>
    </w:p>
    <w:bookmarkEnd w:id="167"/>
    <w:bookmarkStart w:name="z173" w:id="168"/>
    <w:p>
      <w:pPr>
        <w:spacing w:after="0"/>
        <w:ind w:left="0"/>
        <w:jc w:val="both"/>
      </w:pPr>
      <w:r>
        <w:rPr>
          <w:rFonts w:ascii="Times New Roman"/>
          <w:b w:val="false"/>
          <w:i w:val="false"/>
          <w:color w:val="000000"/>
          <w:sz w:val="28"/>
        </w:rPr>
        <w:t>
      Осы Талаптардың 40-тармағының 5) тармақшасы бойынша есту аппаратының елеулі кернеуін қажет ететін лауазымдарға қызметке кандидаттар (радиотелефоншылар, байланыс қызметкерлері) жарамсыз деп танылады.</w:t>
      </w:r>
    </w:p>
    <w:bookmarkEnd w:id="168"/>
    <w:bookmarkStart w:name="z174" w:id="169"/>
    <w:p>
      <w:pPr>
        <w:spacing w:after="0"/>
        <w:ind w:left="0"/>
        <w:jc w:val="both"/>
      </w:pPr>
      <w:r>
        <w:rPr>
          <w:rFonts w:ascii="Times New Roman"/>
          <w:b w:val="false"/>
          <w:i w:val="false"/>
          <w:color w:val="000000"/>
          <w:sz w:val="28"/>
        </w:rPr>
        <w:t>
      Осы Талаптардың 40-тармағының 3) және 4) тармақшаларында көрсетілген жағдайлар болғанда, ҚҚА ПОжҒЗҚ және ҚСжАЕК АСЖ лауазымдарына кандидаттардың жарамдылығы жеке айқындалады.";</w:t>
      </w:r>
    </w:p>
    <w:bookmarkEnd w:id="169"/>
    <w:bookmarkStart w:name="z175" w:id="170"/>
    <w:p>
      <w:pPr>
        <w:spacing w:after="0"/>
        <w:ind w:left="0"/>
        <w:jc w:val="both"/>
      </w:pPr>
      <w:r>
        <w:rPr>
          <w:rFonts w:ascii="Times New Roman"/>
          <w:b w:val="false"/>
          <w:i w:val="false"/>
          <w:color w:val="000000"/>
          <w:sz w:val="28"/>
        </w:rPr>
        <w:t>
      45-тармақ мынадай редакцияда жазылсын: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магистральдық, шеткері артериялар мен көк тамырлардың сырқаттары және зақымдануларының жағдайы (облитерациялайтын атеросклероз, аневризмдер, флебиттер, флебо-тромбоздар, варикоздық және ангио-трофоневроздық, гемангиомдар, лимфодемалар I70-89 (I78, I84-85, I86.1, I88 қоспағанда):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 айналысы мен қызметтерінің едәуір бұзылуы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айналысы мен қызметтерінің әлсіз бұзылуы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айналысы мен қызметтерінің елеусіз бұзылуы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 айналысы мен қызметтерінің бұзылуынсыз объективтік деректер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76" w:id="171"/>
    <w:p>
      <w:pPr>
        <w:spacing w:after="0"/>
        <w:ind w:left="0"/>
        <w:jc w:val="both"/>
      </w:pPr>
      <w:r>
        <w:rPr>
          <w:rFonts w:ascii="Times New Roman"/>
          <w:b w:val="false"/>
          <w:i w:val="false"/>
          <w:color w:val="000000"/>
          <w:sz w:val="28"/>
        </w:rPr>
        <w:t>
      Осы Талаптардың 45-тармағының 1) тармақшасына магистральдық тамырлардың артериялық және артериялық-веноздық аневризмдері; аяқ-қолдың декомпенсацияланған ишемиялары кезіндегі облитерациялаушы атеросклероз, эндартериит, тромбангиит, аортоартериит (аяқ-қолдың дистальды бөлімдерінде тұрақты ауырсынумен және ісінумен, бұлшық еттердің атрофиясымен, ұзақ жазылмайтын трофикалық жаралармен, гангренаға өтуге бейімділікпен сипатталатын гангренозды-некрозды кезең) жатады; құрсақ қолқасының атеросклерозы оның висцеральды бұтақтарының, мүшелер функцияларының күрт бұзылуы және дистальды қан айналымы бар мықын артерияларының саңылауын ішінара немесе толық облитерациялай отырып; қақпа немесе қуыс көктамыр тромбозы; жиі (жылына 2 және одан көп) қайталанатын тромбофлебит, флеботромбоз, IV дәрежелі созылмалы көктамыр жеткіліксіздігінің немесе С5-С6 дәрежесі бар аяқтардың тромбоздан кейінгі және варикоздық ауруы СЕАР (бұдан әрі - СЕАР) Халықаралық жіктемесі бойынша (тұрақты ісінуі, гиперпигментациясы және тері жұқаруы, индурациясы, дерматиті немесе жарасы бар терең, тері асты және коммуникантты көктамырлардың қақпақшаларының жеткіліксіздігі); IV дәрежелі шораяқтық (лимфодема); ІІІ дәрежелі ангиотрофоневроздар (гангренозды-некрозды).</w:t>
      </w:r>
    </w:p>
    <w:bookmarkEnd w:id="171"/>
    <w:bookmarkStart w:name="z177" w:id="172"/>
    <w:p>
      <w:pPr>
        <w:spacing w:after="0"/>
        <w:ind w:left="0"/>
        <w:jc w:val="both"/>
      </w:pPr>
      <w:r>
        <w:rPr>
          <w:rFonts w:ascii="Times New Roman"/>
          <w:b w:val="false"/>
          <w:i w:val="false"/>
          <w:color w:val="000000"/>
          <w:sz w:val="28"/>
        </w:rPr>
        <w:t>
      Осы Талаптардың 45-тармағының 2) тармақшасына облитерациялаушы эндартериит, тромбангиит, аорто-артериит және ІІ сатылы аяқ тамырларының атеросклерозы (ишемиялық, бұл кезде жіліншіктер мен табанның өзгермелі хромотығы, бозаруы, жұқаруы және құрғауы, шегелердің қалыңдауы, көлденең қаттылығы және сынуы, жіліншіктер бұлшықеттерінің айқын гипотрофиясы, табанның терісі сипағанда суық, артқы үлкен-берц артериясындағы пульс күрт әлсіреген және жиірек жоқ болатын, шонданай қан тамырларының ишемиялық невриті және нерв); тромбофлебит немесе варикоздан кейінгі III дәрежелі созылмалы көктамыр жеткіліксіздігі бар немесе С4 СЕАР бойынша ауру (түнгі демалыс кезеңінде толығымен жойылмайтын табан мен балтыр ісінуі, қышу, гиперпигментация, терінің жұқаруы); ІІІ дәрежелі шораяқтық (лимфодема) ; ұзақ ауырсыну синдромымен, саусақтардың көкшілденуімен, сәтсіз қайта стационарлық емдеу кезінде суықта қозғалудың қолайсыздығымен ІІ сатылы ангиотрофоневроздар, III дәрежелі тұқымдық арқан көктамырларының варикозды кеңеюі (арқан атрофияланған еннің төменгі полюсінен төмен түседі, тұрақты ауырсыну синдромы бар, сперматогенездің бұзылуы, протеинурия, гематурия). Қызметкерлер ІІІ дәрежелі тұқымдық арқанның варикозды кеңеюі болған кезде осы Талаптардың 45-тармағының 3) тармақша бойынша куәландырылады.</w:t>
      </w:r>
    </w:p>
    <w:bookmarkEnd w:id="172"/>
    <w:bookmarkStart w:name="z178" w:id="173"/>
    <w:p>
      <w:pPr>
        <w:spacing w:after="0"/>
        <w:ind w:left="0"/>
        <w:jc w:val="both"/>
      </w:pPr>
      <w:r>
        <w:rPr>
          <w:rFonts w:ascii="Times New Roman"/>
          <w:b w:val="false"/>
          <w:i w:val="false"/>
          <w:color w:val="000000"/>
          <w:sz w:val="28"/>
        </w:rPr>
        <w:t>
      Осы Талаптардың 45-тармағының 3) тармақшаға облитерациялайтын эндартериит, тромбангиит, I сатылы аяқ-қол тамырларының атеросклерозы (аяқ-қолдың жоғары шаршағандығының болуымен, олардың құнарлығымен, ауа-райының өзгеруі кезінде аяқ-қолдың белгісіз бұлшықет ауырсынуымен, жыбырлау түріндегі парестезиямен, табан мен алақан аймағының күйіп-ысуымен, балтыр бұлшықетінде құрысумен; аяқ-қолдың дистальды бөлімдерінің бозаруымен және тері цианозымен, ұстағанда саусақтардың салқындауымен, артқы үлкен тицерциямен немесе сәулелік артерияда пульстің әлсіреуімен; реовазографияда-магистральдық артериялардың ұзақ мерзімді спазмы және төмен реографиялық индекс; нитроглицерин қабылдаған кезде - қан толудың жақсаруымен, реографиялық индекстің жоғарылауымен сипатталады);ІІ дәрежелі немесе С3 СЕАР бойынша созылмалы көктамыр жеткіліксіздігі құбылыстарымен аяқ-қолдың тромбоздан кейінгі немесе варикоздық ауруы (түнгі немесе күндізгі демалыс кезеңінде жоғалып кететін ұзақ физикалық немесе статикалық кернеуден кейін аяқ-қолдың дистальды бөлімдерінің кезеңдік ісінуі); ІІ дәрежелі шораяқтық (лимфодема); қызметке және окуга кандидаттардан тұқымдық арқанның күре тамырларының ІІ дәрежелі варикозды кеңеюі (оның ішінде хирургиялық емдеуден кейін қайталанатын) жатады. Осы Талаптардың 45-тармағының 3) тармақшасы бойынша ҚҚА ПОжҒЗҚ және ҚСжАЕК АСЖ лауазымына кандидаттардың жарамдылығы жеке анықталады.</w:t>
      </w:r>
    </w:p>
    <w:bookmarkEnd w:id="173"/>
    <w:bookmarkStart w:name="z179" w:id="174"/>
    <w:p>
      <w:pPr>
        <w:spacing w:after="0"/>
        <w:ind w:left="0"/>
        <w:jc w:val="both"/>
      </w:pPr>
      <w:r>
        <w:rPr>
          <w:rFonts w:ascii="Times New Roman"/>
          <w:b w:val="false"/>
          <w:i w:val="false"/>
          <w:color w:val="000000"/>
          <w:sz w:val="28"/>
        </w:rPr>
        <w:t>
      Осы Талаптардың 45-тармағының 4) тармақшасына І немесе онсыз созылмалы көктамыр жеткіліксіздігінің құбылыстарымен аяқ-қолдың варикозды ауруы; І дәрежелі шораяқтық (лимфодема) (түнгі немесе күндізгі демалыс кезеңінде азаятын немесе ауырсынуы жоғалып бара жатқан табан сыртының шамалы ісінуі); І кезеңдегі ангиотрофоневроздар; ірі магистральды тамырлардың операция, жаралануы және зақымдануы сәтінен бастап 1 жылдан мерзімінен аспай қан айналымы мен қызметін толық қалпына келтіре отырып, перифериялық тамырларға операция сәтінен бастап 6 ай аспай мерзімі, жағымды сараптамалық болжамы бар аналық без венасына склеротерапиядан немесе операция сәтінен кейінгі 2 ай мерзімінен аспай жагдайлар жатады.</w:t>
      </w:r>
    </w:p>
    <w:bookmarkEnd w:id="174"/>
    <w:bookmarkStart w:name="z180" w:id="175"/>
    <w:p>
      <w:pPr>
        <w:spacing w:after="0"/>
        <w:ind w:left="0"/>
        <w:jc w:val="both"/>
      </w:pPr>
      <w:r>
        <w:rPr>
          <w:rFonts w:ascii="Times New Roman"/>
          <w:b w:val="false"/>
          <w:i w:val="false"/>
          <w:color w:val="000000"/>
          <w:sz w:val="28"/>
        </w:rPr>
        <w:t>
      Жекелеген учаскелерде жеке цилиндрлік немесе ұзындығы 5 см-ден аспайтын және диаметрде 0,5-0,7 см. аспайтын иілген эластикалық булану түріндегі аяқ-қол веналарының, көктамыр жеткіліксіздігінің белгілерінсіз жеке варикоздық түйіндердің 1,0 см. дейінгі немесе С1 СЕАР (телеангиоэктазия, ретикулярлы көктамырлар), 1-дәрежелі варикоцеле бойынша кеңеюі осы Талаптардың 45-тармағын қолдануға негіз болып табылмайды.</w:t>
      </w:r>
    </w:p>
    <w:bookmarkEnd w:id="175"/>
    <w:bookmarkStart w:name="z181" w:id="176"/>
    <w:p>
      <w:pPr>
        <w:spacing w:after="0"/>
        <w:ind w:left="0"/>
        <w:jc w:val="both"/>
      </w:pPr>
      <w:r>
        <w:rPr>
          <w:rFonts w:ascii="Times New Roman"/>
          <w:b w:val="false"/>
          <w:i w:val="false"/>
          <w:color w:val="000000"/>
          <w:sz w:val="28"/>
        </w:rPr>
        <w:t>
      Сырқаттар диагнозы және тамырлардың зақымдану салдары процестің сатысын және функционалдық бұзылулардың дәрежесін көрсетуі тиіс.</w:t>
      </w:r>
    </w:p>
    <w:bookmarkEnd w:id="176"/>
    <w:bookmarkStart w:name="z182" w:id="177"/>
    <w:p>
      <w:pPr>
        <w:spacing w:after="0"/>
        <w:ind w:left="0"/>
        <w:jc w:val="both"/>
      </w:pPr>
      <w:r>
        <w:rPr>
          <w:rFonts w:ascii="Times New Roman"/>
          <w:b w:val="false"/>
          <w:i w:val="false"/>
          <w:color w:val="000000"/>
          <w:sz w:val="28"/>
        </w:rPr>
        <w:t>
      Сараптамалық қорытынды объективті көрсеткіштер беретін әдістерді қолдана отырып (нитроглицерин сынамасы бар реовазография, тері электротермометриясы, ангио -, флебо -, лимфография) тексеруден кейін шығарылады.";</w:t>
      </w:r>
    </w:p>
    <w:bookmarkEnd w:id="177"/>
    <w:bookmarkStart w:name="z183" w:id="178"/>
    <w:p>
      <w:pPr>
        <w:spacing w:after="0"/>
        <w:ind w:left="0"/>
        <w:jc w:val="both"/>
      </w:pPr>
      <w:r>
        <w:rPr>
          <w:rFonts w:ascii="Times New Roman"/>
          <w:b w:val="false"/>
          <w:i w:val="false"/>
          <w:color w:val="000000"/>
          <w:sz w:val="28"/>
        </w:rPr>
        <w:t>
      56-тармақ мынадай редакцияда жазылсын: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жақ-бет сүйегі органдарының және тіндерінің ақаулары, майысулары және сырқаттар К07-14: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алу, иіс сезу, шайнау және сілекей бөлу қызметтерінің едәуір бұзылулары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иіс сезу, шайнау және сілекей бөлу қызметтерінің орташа бұзылулары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тыныс алу, иіс сезу, шайнау және сілекей бөлу қызметтерінің азғана бұзылулары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84" w:id="179"/>
    <w:p>
      <w:pPr>
        <w:spacing w:after="0"/>
        <w:ind w:left="0"/>
        <w:jc w:val="both"/>
      </w:pPr>
      <w:r>
        <w:rPr>
          <w:rFonts w:ascii="Times New Roman"/>
          <w:b w:val="false"/>
          <w:i w:val="false"/>
          <w:color w:val="000000"/>
          <w:sz w:val="28"/>
        </w:rPr>
        <w:t>
      Осы Талаптардың 56-тармағының 1) тармақшасына хирургиялық емдеуден кейін трансплантаттармен ауыстырылмаған төменгі жақтың жүре пайда болған ақаулары, жақ-бет аймағының ақаулары мен деформациялары, сондай-ақ емдеудің әсері болмаған кезде (оның ішінде хирургиялық) немесе одан бас тартқанда жақтың, сілекей бездерінің, самай-жақ буындарының созылмалы жиі (12 айда 4 реттен астам) асқынатын аурулары, самай-төменгі жақ буындарының анкилоздары, төменгі жақтың контрактуралары мен жалған буындары жатады.</w:t>
      </w:r>
    </w:p>
    <w:bookmarkEnd w:id="179"/>
    <w:bookmarkStart w:name="z185" w:id="180"/>
    <w:p>
      <w:pPr>
        <w:spacing w:after="0"/>
        <w:ind w:left="0"/>
        <w:jc w:val="both"/>
      </w:pPr>
      <w:r>
        <w:rPr>
          <w:rFonts w:ascii="Times New Roman"/>
          <w:b w:val="false"/>
          <w:i w:val="false"/>
          <w:color w:val="000000"/>
          <w:sz w:val="28"/>
        </w:rPr>
        <w:t>
      Жақ-бет саласының пайда болған ақаулары мен деформациялары бар қызметкерлер ортопедиялық емдеу әдістерінен кейін, сондай-ақ көрсетілген аурулары бар қызметке кандидаттар осы Талаптардың 56 тармағының 2) немесе 3) тармақшалары бойынша функцияның бұзылу дәрежесіне байланысты куәландырылады.</w:t>
      </w:r>
    </w:p>
    <w:bookmarkEnd w:id="180"/>
    <w:bookmarkStart w:name="z186" w:id="181"/>
    <w:p>
      <w:pPr>
        <w:spacing w:after="0"/>
        <w:ind w:left="0"/>
        <w:jc w:val="both"/>
      </w:pPr>
      <w:r>
        <w:rPr>
          <w:rFonts w:ascii="Times New Roman"/>
          <w:b w:val="false"/>
          <w:i w:val="false"/>
          <w:color w:val="000000"/>
          <w:sz w:val="28"/>
        </w:rPr>
        <w:t>
      Осы Талаптардың 56-тармағының 2) тармақшаға III дәрежелі тістеу аномалиясы (тіс қатарларының 9 мм.-ден астам ығысуымен); Н.И. Агапов бойынша шайнау тиімділігі 60%-дан кем тістеу аномалиясының дәрежесіне қатыссыз (оның ішінде тістеу аномалиясы жоқ кезде тіс болмауынан пайда болған); жиі асқынатын созылмалы сиалоадениттер, Секвестр қуысы мен секвестрлердің болуымен жақ сүйектерінің созылмалы остеомиелиті жатады.</w:t>
      </w:r>
    </w:p>
    <w:bookmarkEnd w:id="181"/>
    <w:bookmarkStart w:name="z187" w:id="182"/>
    <w:p>
      <w:pPr>
        <w:spacing w:after="0"/>
        <w:ind w:left="0"/>
        <w:jc w:val="both"/>
      </w:pPr>
      <w:r>
        <w:rPr>
          <w:rFonts w:ascii="Times New Roman"/>
          <w:b w:val="false"/>
          <w:i w:val="false"/>
          <w:color w:val="000000"/>
          <w:sz w:val="28"/>
        </w:rPr>
        <w:t>
      Шайнау тиімділігі 60% және одан жоғары ІІ дәрежелі (5 мм.-ді қоса алғанда, 9 мм.-ді қоса алғанға дейін) тістеу аномалиясы кезінде шайнау актісін бұзбай, МК бір жақты микротиясы осы Талаптардың 56-тармағының 3) тармақшасы бойынша жүргізіледі.</w:t>
      </w:r>
    </w:p>
    <w:bookmarkEnd w:id="182"/>
    <w:bookmarkStart w:name="z188" w:id="183"/>
    <w:p>
      <w:pPr>
        <w:spacing w:after="0"/>
        <w:ind w:left="0"/>
        <w:jc w:val="both"/>
      </w:pPr>
      <w:r>
        <w:rPr>
          <w:rFonts w:ascii="Times New Roman"/>
          <w:b w:val="false"/>
          <w:i w:val="false"/>
          <w:color w:val="000000"/>
          <w:sz w:val="28"/>
        </w:rPr>
        <w:t>
      Тістеудің І дәрежелі (5 мм.-ге дейін қоса алғанда) шайнау тиімділігі 60% және одан астам аномалиясының болуы (тіс қатарының 5 мм – ге дейін ығысуымен), тістеуді түзету үшін ортодонтиялық аппараттарды (пластинкаларды, брекет-жүйелерді) алып жүру, жекелеген тістер жағдайының аномалиялары осы Талаптардың 56-тармағын қолдануға негіз болып табылмайды.";</w:t>
      </w:r>
    </w:p>
    <w:bookmarkEnd w:id="183"/>
    <w:bookmarkStart w:name="z189" w:id="184"/>
    <w:p>
      <w:pPr>
        <w:spacing w:after="0"/>
        <w:ind w:left="0"/>
        <w:jc w:val="both"/>
      </w:pPr>
      <w:r>
        <w:rPr>
          <w:rFonts w:ascii="Times New Roman"/>
          <w:b w:val="false"/>
          <w:i w:val="false"/>
          <w:color w:val="000000"/>
          <w:sz w:val="28"/>
        </w:rPr>
        <w:t>
      62-тармақ мынадай редакцияда жазылсын: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 L20-26.9, L30, Q80-82: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экземаның күрделі емделетін кең таралған нысандары, диффуздық нейродермит, шын күлбірек, туа пайда болған ихтиоз және ихтиоз нысанды эритродермия, тері жамылғыларының айрықша залалдануы бар дәнекер тканьдердің диффуздық аурулары: дерматомиозит, жүйелі қызыл жегі кезіндегі тері белгілері, кең таралған склеродермия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рецессивті ихтиоз, кең таралған псориаз, кең таралған абцессті және жаралы пиодермия; экземаның нейродермиттің шектелген, бірақ жиі рецидивтелінетін нысандары; герпетинысанды Дюринг дерматиті, диссеминацияланған қызыл жегі; таздың және витилигоның толық қамтылған формалары;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экземаның, нейродермиттің, псориаздың шектелген сирек рецидивтеленетін нысандары; дискоидтік қызыл жегі, шектелген жүйесіз склеродермия, доминанттық өрескел ихтиоз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ұялы бас тақырлығы мен витилигоның кең таралған және тотальды нысандары, сондай-ақ беттегі витилигонның шектелген формасы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кең таралған немесе едәуір анық білінетін гиперкератоздар (фолликулярлық гиперкератоздан басқа), дискератоздар, терінің рак қарсаңындағы жағдайлары, рентген- және радиодерматиттер, фотодерматоздар;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bookmarkStart w:name="z190" w:id="185"/>
    <w:p>
      <w:pPr>
        <w:spacing w:after="0"/>
        <w:ind w:left="0"/>
        <w:jc w:val="both"/>
      </w:pPr>
      <w:r>
        <w:rPr>
          <w:rFonts w:ascii="Times New Roman"/>
          <w:b w:val="false"/>
          <w:i w:val="false"/>
          <w:color w:val="000000"/>
          <w:sz w:val="28"/>
        </w:rPr>
        <w:t>
      Тері ауруларының (витилигодан басқа) таралған түрлері тері жамылғысының едәуір (50% - дан астам) бетінде диссеминирленген бөртпелермен сипатталады.</w:t>
      </w:r>
    </w:p>
    <w:bookmarkEnd w:id="185"/>
    <w:bookmarkStart w:name="z191" w:id="186"/>
    <w:p>
      <w:pPr>
        <w:spacing w:after="0"/>
        <w:ind w:left="0"/>
        <w:jc w:val="both"/>
      </w:pPr>
      <w:r>
        <w:rPr>
          <w:rFonts w:ascii="Times New Roman"/>
          <w:b w:val="false"/>
          <w:i w:val="false"/>
          <w:color w:val="000000"/>
          <w:sz w:val="28"/>
        </w:rPr>
        <w:t>
      Тері ауруларының шектеулі түрлері деп әртүрлі локализациядағы, оның ішінде жалпы ауданы науқастың алақанына дейінгі әртүрлі анатомиялық аймақтарда зақымданудың бірлі-жарым ошақтары саналады. Экзема кезінде анатомиялық аудандардың бірінің (табан, балтыр, қол, бас) зақымдануы шектеулі деп бағаланады.</w:t>
      </w:r>
    </w:p>
    <w:bookmarkEnd w:id="186"/>
    <w:bookmarkStart w:name="z192" w:id="187"/>
    <w:p>
      <w:pPr>
        <w:spacing w:after="0"/>
        <w:ind w:left="0"/>
        <w:jc w:val="both"/>
      </w:pPr>
      <w:r>
        <w:rPr>
          <w:rFonts w:ascii="Times New Roman"/>
          <w:b w:val="false"/>
          <w:i w:val="false"/>
          <w:color w:val="000000"/>
          <w:sz w:val="28"/>
        </w:rPr>
        <w:t>
      Тері ауруларының жиі қайталанатын түрлері - асқынулар жылына 2 және одан да көп рет пайда болатын нысандар.</w:t>
      </w:r>
    </w:p>
    <w:bookmarkEnd w:id="187"/>
    <w:bookmarkStart w:name="z193" w:id="188"/>
    <w:p>
      <w:pPr>
        <w:spacing w:after="0"/>
        <w:ind w:left="0"/>
        <w:jc w:val="both"/>
      </w:pPr>
      <w:r>
        <w:rPr>
          <w:rFonts w:ascii="Times New Roman"/>
          <w:b w:val="false"/>
          <w:i w:val="false"/>
          <w:color w:val="000000"/>
          <w:sz w:val="28"/>
        </w:rPr>
        <w:t>
      III-IV бағандар бойынша куәландырылатындар соңғы 3 жыл ішінде асқынулар болмаған кезде созылмалы тері ауруларының тұрақты ремиссиясы кезінде қызметке, әскери қызметке жарамды деп танылады.</w:t>
      </w:r>
    </w:p>
    <w:bookmarkEnd w:id="188"/>
    <w:bookmarkStart w:name="z194" w:id="189"/>
    <w:p>
      <w:pPr>
        <w:spacing w:after="0"/>
        <w:ind w:left="0"/>
        <w:jc w:val="both"/>
      </w:pPr>
      <w:r>
        <w:rPr>
          <w:rFonts w:ascii="Times New Roman"/>
          <w:b w:val="false"/>
          <w:i w:val="false"/>
          <w:color w:val="000000"/>
          <w:sz w:val="28"/>
        </w:rPr>
        <w:t>
      Осы Талаптардың 62-тармағының 2) тармақшасына сондай-ақ көптеген конглобатты акне; бастағы және терінің ашық учаскелеріндегі псориаздың шектеулі, бірақ ірі бляшкалар жатады. Үлкен псориазды науқастың алақанынан артық мөлшерде санау керек.</w:t>
      </w:r>
    </w:p>
    <w:bookmarkEnd w:id="189"/>
    <w:bookmarkStart w:name="z195" w:id="190"/>
    <w:p>
      <w:pPr>
        <w:spacing w:after="0"/>
        <w:ind w:left="0"/>
        <w:jc w:val="both"/>
      </w:pPr>
      <w:r>
        <w:rPr>
          <w:rFonts w:ascii="Times New Roman"/>
          <w:b w:val="false"/>
          <w:i w:val="false"/>
          <w:color w:val="000000"/>
          <w:sz w:val="28"/>
        </w:rPr>
        <w:t>
      МК жүргізу сәтінде қалдық құбылыстар болған немесе болмаған кезде кезекші белдіктер болған немесе болмаған кезде шектеулі, сирек қайталанатын псориаздары бар қызметкерлер барлық бағандар бойынша жарамды деп танылады.</w:t>
      </w:r>
    </w:p>
    <w:bookmarkEnd w:id="190"/>
    <w:bookmarkStart w:name="z196" w:id="191"/>
    <w:p>
      <w:pPr>
        <w:spacing w:after="0"/>
        <w:ind w:left="0"/>
        <w:jc w:val="both"/>
      </w:pPr>
      <w:r>
        <w:rPr>
          <w:rFonts w:ascii="Times New Roman"/>
          <w:b w:val="false"/>
          <w:i w:val="false"/>
          <w:color w:val="000000"/>
          <w:sz w:val="28"/>
        </w:rPr>
        <w:t>
      Ұя тәрізді таздықтың кең таралған түрі деп әрқайсысының диаметрі кемінде 10 см. болатын көптеген тақырлану ошағының (3 және одан да көп) болуы, ал ошақтар қосылған кезде - бастың шаш бөлігінің 50% - дан астам ауданында шаш өсуінің болмауы түсініледі.</w:t>
      </w:r>
    </w:p>
    <w:bookmarkEnd w:id="191"/>
    <w:bookmarkStart w:name="z197" w:id="192"/>
    <w:p>
      <w:pPr>
        <w:spacing w:after="0"/>
        <w:ind w:left="0"/>
        <w:jc w:val="both"/>
      </w:pPr>
      <w:r>
        <w:rPr>
          <w:rFonts w:ascii="Times New Roman"/>
          <w:b w:val="false"/>
          <w:i w:val="false"/>
          <w:color w:val="000000"/>
          <w:sz w:val="28"/>
        </w:rPr>
        <w:t xml:space="preserve">
      Витилигоның кең таралған түрі жалпы тері жамылғысының 1%-дан астам жалпы ауданы әртүрлі анатомиялық облыстардың (бас, мойын, кеуде, іш, арқа, бөкселер, жоғарғы және төменгі аяқ-қолдар) тері жамылғысында көп (3 және одан да көп) депигменттелген дақтардың немесе жалпы тері жамылғысының 3%-дан астам бір анатомиялық аймақтың болуы болып саналады. </w:t>
      </w:r>
    </w:p>
    <w:bookmarkEnd w:id="192"/>
    <w:bookmarkStart w:name="z198" w:id="193"/>
    <w:p>
      <w:pPr>
        <w:spacing w:after="0"/>
        <w:ind w:left="0"/>
        <w:jc w:val="both"/>
      </w:pPr>
      <w:r>
        <w:rPr>
          <w:rFonts w:ascii="Times New Roman"/>
          <w:b w:val="false"/>
          <w:i w:val="false"/>
          <w:color w:val="000000"/>
          <w:sz w:val="28"/>
        </w:rPr>
        <w:t>
      Алақан ауданы жалпы тері жамылғысының 1% болып есептеледі.</w:t>
      </w:r>
    </w:p>
    <w:bookmarkEnd w:id="193"/>
    <w:bookmarkStart w:name="z199" w:id="194"/>
    <w:p>
      <w:pPr>
        <w:spacing w:after="0"/>
        <w:ind w:left="0"/>
        <w:jc w:val="both"/>
      </w:pPr>
      <w:r>
        <w:rPr>
          <w:rFonts w:ascii="Times New Roman"/>
          <w:b w:val="false"/>
          <w:i w:val="false"/>
          <w:color w:val="000000"/>
          <w:sz w:val="28"/>
        </w:rPr>
        <w:t>
      Витилигоның шектеулі ошақтары бар қызметкерлер (2-баған бойынша куәландырылатын қызметкерлер үшін витилигодан басқа) барлық бағандар бойынша қызметке жарамды деп танылады.</w:t>
      </w:r>
    </w:p>
    <w:bookmarkEnd w:id="194"/>
    <w:bookmarkStart w:name="z200" w:id="195"/>
    <w:p>
      <w:pPr>
        <w:spacing w:after="0"/>
        <w:ind w:left="0"/>
        <w:jc w:val="both"/>
      </w:pPr>
      <w:r>
        <w:rPr>
          <w:rFonts w:ascii="Times New Roman"/>
          <w:b w:val="false"/>
          <w:i w:val="false"/>
          <w:color w:val="000000"/>
          <w:sz w:val="28"/>
        </w:rPr>
        <w:t>
      Бет, мойын, дененің ашық учаскелерінде витилигоның шектеулі нысандары бар қызметке үміткерлер І-ІІ бағандар бойынша жарамсыз деп танылады, III-IV бағандар бойынша қызметке жарамдылығы жеке дара анықталады.</w:t>
      </w:r>
    </w:p>
    <w:bookmarkEnd w:id="195"/>
    <w:bookmarkStart w:name="z201" w:id="196"/>
    <w:p>
      <w:pPr>
        <w:spacing w:after="0"/>
        <w:ind w:left="0"/>
        <w:jc w:val="both"/>
      </w:pPr>
      <w:r>
        <w:rPr>
          <w:rFonts w:ascii="Times New Roman"/>
          <w:b w:val="false"/>
          <w:i w:val="false"/>
          <w:color w:val="000000"/>
          <w:sz w:val="28"/>
        </w:rPr>
        <w:t>
      Қызметі қолайсыз метеорологиялық жағдайлармен және иондаушы сәулелену көздерімен байланысты фотодерматоздардан, рентген - және радиодерматиттерден зардап шегетін қызметкерлер кәсіби зияндармен байланысты емес жұмысқа ауыстыра отырып, әскери қызметке шектеулі жарамды деп танылады.";</w:t>
      </w:r>
    </w:p>
    <w:bookmarkEnd w:id="196"/>
    <w:bookmarkStart w:name="z202" w:id="197"/>
    <w:p>
      <w:pPr>
        <w:spacing w:after="0"/>
        <w:ind w:left="0"/>
        <w:jc w:val="both"/>
      </w:pPr>
      <w:r>
        <w:rPr>
          <w:rFonts w:ascii="Times New Roman"/>
          <w:b w:val="false"/>
          <w:i w:val="false"/>
          <w:color w:val="000000"/>
          <w:sz w:val="28"/>
        </w:rPr>
        <w:t>
      66-тармақ мынадай редакцияда жазылсын: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аурулары және олардың зардаптары (спондилез және онымен байланысты жағдайлар, омыртқааралық дискілер аурулары, омыртқаның басқа да аурулары, қисаюлары, басқа да жүре пайда болған деформациялары) М40-51 (М45, М90 коспағанда):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03" w:id="198"/>
    <w:p>
      <w:pPr>
        <w:spacing w:after="0"/>
        <w:ind w:left="0"/>
        <w:jc w:val="both"/>
      </w:pPr>
      <w:r>
        <w:rPr>
          <w:rFonts w:ascii="Times New Roman"/>
          <w:b w:val="false"/>
          <w:i w:val="false"/>
          <w:color w:val="000000"/>
          <w:sz w:val="28"/>
        </w:rPr>
        <w:t xml:space="preserve">
      Осы Талаптардың осы тармағы спондилезді және онымен байланысты жағдайларды, омыртқааралық дискілердің ауруларын, омыртқаның басқа да ауруларын - қисаюды және омыртқа бағанасының басқа да жүре пайда болған деформацияларын, омыртқа ауруларын жарақаттан және хирургиялық емдеуден кейінгі жағдайларды көздейді. </w:t>
      </w:r>
    </w:p>
    <w:bookmarkEnd w:id="198"/>
    <w:bookmarkStart w:name="z204" w:id="199"/>
    <w:p>
      <w:pPr>
        <w:spacing w:after="0"/>
        <w:ind w:left="0"/>
        <w:jc w:val="both"/>
      </w:pPr>
      <w:r>
        <w:rPr>
          <w:rFonts w:ascii="Times New Roman"/>
          <w:b w:val="false"/>
          <w:i w:val="false"/>
          <w:color w:val="000000"/>
          <w:sz w:val="28"/>
        </w:rPr>
        <w:t>
      Осы Талаптардың 66-тармағының 1) тармақшасына жиі асқынулары бар (жылына 3 және одан көп) инфекциялық спондилит; тұрақты айқын білінетін ауырсыну синдромымен және омыртқаның тұрақсыздығымен ІІІ-IV дәрежелі спондилолистез (омыртқа денесінің көлденең диаметрінің жартысынан көп ығысуы); омыртқаның тұрақсыздығымен қоса жүретін омыртқаның мойын бөлігінің деформацияланатын спондиллезі; тұрақты айқын білінетін ауырсыну синдромымен тұйықталу пластинкалары деңгейінен шығатын омыртқааралық буындарының аумағында және омыртқа денелерінің шеттері бойынша көптеген массивті сүйек өскіндері бар омыртқаның кеуде және бел бөліктерінің деформацияланатын спондилезі, бұл стационарлық емдеуден тұрақты клиникалық ықпалсыз медициналық көмекке жиі жүгінумен расталады; кеуде қуысының кенеттен деформациясымен (қабырға бүкірі) және омыртқа бағанасының ІІІ дәрежелі тыныс алу жеткіліксіздігімен (кифоздар, IV дәрежелі сколиоздар және т. б.) омыртқа рестриктивті түрі; жұлын-ми арнасындағы бөгде денелер; омыртқаның күрт айқын білінетін деформациясы (дөңес) және ауырсыну синдромы бар омыртқа денелерінің көптеген сынықтарының салдары жатады.</w:t>
      </w:r>
    </w:p>
    <w:bookmarkEnd w:id="199"/>
    <w:bookmarkStart w:name="z205" w:id="200"/>
    <w:p>
      <w:pPr>
        <w:spacing w:after="0"/>
        <w:ind w:left="0"/>
        <w:jc w:val="both"/>
      </w:pPr>
      <w:r>
        <w:rPr>
          <w:rFonts w:ascii="Times New Roman"/>
          <w:b w:val="false"/>
          <w:i w:val="false"/>
          <w:color w:val="000000"/>
          <w:sz w:val="28"/>
        </w:rPr>
        <w:t xml:space="preserve">
      Сондай-ақ осы тармақшасына омыртқа денелерінің сыну, шығу және сыну-шығуларына спондило- және корпородез қолданып операция жасау салдарлары, 2 және одан көп омыртқалардың денелерінің ІІ-ІІІ дәрежелі сына тәрізді деформациясының, омыртқааралық дисктердің, сіңірлердің және буындардың зақымдануымен ауырсыну синдромының функцияларының орташа немесе едәуір бұзылу салдарлары жатады. </w:t>
      </w:r>
    </w:p>
    <w:bookmarkEnd w:id="200"/>
    <w:bookmarkStart w:name="z206" w:id="201"/>
    <w:p>
      <w:pPr>
        <w:spacing w:after="0"/>
        <w:ind w:left="0"/>
        <w:jc w:val="both"/>
      </w:pPr>
      <w:r>
        <w:rPr>
          <w:rFonts w:ascii="Times New Roman"/>
          <w:b w:val="false"/>
          <w:i w:val="false"/>
          <w:color w:val="000000"/>
          <w:sz w:val="28"/>
        </w:rPr>
        <w:t>
      Омыртқаның патологиялық өзгерістерінің сипаты көп осьтік, жүктемелік және функционалдық рентгенологиялық және басқа да зерттеулермен расталуы тиіс.</w:t>
      </w:r>
    </w:p>
    <w:bookmarkEnd w:id="201"/>
    <w:bookmarkStart w:name="z207" w:id="202"/>
    <w:p>
      <w:pPr>
        <w:spacing w:after="0"/>
        <w:ind w:left="0"/>
        <w:jc w:val="both"/>
      </w:pPr>
      <w:r>
        <w:rPr>
          <w:rFonts w:ascii="Times New Roman"/>
          <w:b w:val="false"/>
          <w:i w:val="false"/>
          <w:color w:val="000000"/>
          <w:sz w:val="28"/>
        </w:rPr>
        <w:t>
      Осы Талаптардың 66-тармағының 2) тармақшасына ауырсыну және (немесе) радикулярлық синдромы бар омыртқа аралық буындастар саласында және омыртқа денелерінің шеттері бойынша (ІІ – ІІІ сатыдағы) көптеген массивті тұмсық тәрізді өсулермен кең таралған деформациялаушы спондилез және омыртқааралық остеохондроз; протрузия және (немесе) түбіршек және (немесе) айқын ауырсыну синдромы бар диск жарығының болуымен ІІ сатыдағы омыртқаның шектеулі остеохондрозы; жұлын-ми арнасының айқын білінетін стенозы; спондилез, спондилез, спондилез, спондилез, омыртқа ауырсыну синдромы бар І және ІІ дәрежелі спондилолистез (омыртқа денесінің көлденең диаметрінің 1/4 және 1/2 бөлігіне ығысу); кеуде қуысының орташа деформациясы және рестриктивті түр бойынша ІІ дәрежелі тыныс алу жеткіліксіздігі бар омыртқаның остеохондропатиялары (кифоздар, кифосколиоз, жасөспірімдер остеохондрозы – Кальве ауруы, Шейерман ауруы, ІІІ дәрежелі құрылымдық және құрылымдық емес сколиоздар); сирек асқынулары бар инфекциялық спондилит; функционалдық бұзылулардың дәрежесіне және емдеу нәтижесіне қарамастан омыртқа денесінің жаңа сынуы немесе шығуы жатады.</w:t>
      </w:r>
    </w:p>
    <w:bookmarkEnd w:id="202"/>
    <w:bookmarkStart w:name="z208" w:id="203"/>
    <w:p>
      <w:pPr>
        <w:spacing w:after="0"/>
        <w:ind w:left="0"/>
        <w:jc w:val="both"/>
      </w:pPr>
      <w:r>
        <w:rPr>
          <w:rFonts w:ascii="Times New Roman"/>
          <w:b w:val="false"/>
          <w:i w:val="false"/>
          <w:color w:val="000000"/>
          <w:sz w:val="28"/>
        </w:rPr>
        <w:t>
      Сондай-ақ осы тармақшасына омыртқа денелерінің сыну, шығу және сыну-шығуларына спондило- және корпородез қолданып операция жасау салдарлары, 2 және одан көп омыртқалардың денелерінің ІІ-ІІІ дәрежелі тәрізді деформациясымен сынуы, омыртқааралық дисктердің, сіңірлердің және буындардың зақымдануымен ауырсыну синдромының немесе функцияларының бұзылуының болмауы немесе шамалы бұзылу салдары жатады.</w:t>
      </w:r>
    </w:p>
    <w:bookmarkEnd w:id="203"/>
    <w:bookmarkStart w:name="z209" w:id="204"/>
    <w:p>
      <w:pPr>
        <w:spacing w:after="0"/>
        <w:ind w:left="0"/>
        <w:jc w:val="both"/>
      </w:pPr>
      <w:r>
        <w:rPr>
          <w:rFonts w:ascii="Times New Roman"/>
          <w:b w:val="false"/>
          <w:i w:val="false"/>
          <w:color w:val="000000"/>
          <w:sz w:val="28"/>
        </w:rPr>
        <w:t>
      Ауырсыну синдромы медициналық құжаттарда тіркелген соңғы 12 айда медициналық көмекке бірнеше рет (3 және одан көп) жүгінулермен расталуы тиіс.</w:t>
      </w:r>
    </w:p>
    <w:bookmarkEnd w:id="204"/>
    <w:bookmarkStart w:name="z210" w:id="205"/>
    <w:p>
      <w:pPr>
        <w:spacing w:after="0"/>
        <w:ind w:left="0"/>
        <w:jc w:val="both"/>
      </w:pPr>
      <w:r>
        <w:rPr>
          <w:rFonts w:ascii="Times New Roman"/>
          <w:b w:val="false"/>
          <w:i w:val="false"/>
          <w:color w:val="000000"/>
          <w:sz w:val="28"/>
        </w:rPr>
        <w:t>
      Операция жасалған сәттен бастап 3 жылға дейінгі кезеңде жарықтарды эндоскопиялық алып тастағаннан кейін қызметке және оқуға кандидаттар жарамсыз деп танылады, ІІ баған бойынша куәландырылатын қызметкерлер-әскери қызметке шектеулі жарамды; І, ІІІ, ІV бағандар бойынша, қызметінің шамалы бұзылуымен қолайлы клиникалық аяқталған кезде (бақылау МРТ болуы міндетті) "В – жеке" бойынша, қолайсыз аяқталған кезде - әскери қызметке шектеулі жарамды деп куәландырылады.</w:t>
      </w:r>
    </w:p>
    <w:bookmarkEnd w:id="205"/>
    <w:bookmarkStart w:name="z211" w:id="206"/>
    <w:p>
      <w:pPr>
        <w:spacing w:after="0"/>
        <w:ind w:left="0"/>
        <w:jc w:val="both"/>
      </w:pPr>
      <w:r>
        <w:rPr>
          <w:rFonts w:ascii="Times New Roman"/>
          <w:b w:val="false"/>
          <w:i w:val="false"/>
          <w:color w:val="000000"/>
          <w:sz w:val="28"/>
        </w:rPr>
        <w:t>
      Бекіту, омыртқаның металл конструкциясы, травматикалық спондиллопатия, функциясының шамалы бұзылуымен қолайлы клиникалық аяқталу кезінде омыртқааралық дискіні жасанды дискімен алып тастау және(немесе) алмастыру тәсілдерін пайдалана отырып, омыртқаның асқынған сынықтарына байланысты операциядан кейін, емдеу сәтінен бастап мерзіміне қарамастан қызметке және оқуға үміткерлер жарамсыз, талаптардың барлық бағандары бойынша қызметкерлер - әскери қызметке шектеулі жарамды деп танылады.</w:t>
      </w:r>
    </w:p>
    <w:bookmarkEnd w:id="206"/>
    <w:bookmarkStart w:name="z212" w:id="207"/>
    <w:p>
      <w:pPr>
        <w:spacing w:after="0"/>
        <w:ind w:left="0"/>
        <w:jc w:val="both"/>
      </w:pPr>
      <w:r>
        <w:rPr>
          <w:rFonts w:ascii="Times New Roman"/>
          <w:b w:val="false"/>
          <w:i w:val="false"/>
          <w:color w:val="000000"/>
          <w:sz w:val="28"/>
        </w:rPr>
        <w:t>
      Осы Талаптардың 66-тармағының 3) тармақшасына омыртқалардың айналуымен қоса жүретін омыртқаның тіркелген жүре пайда болған қисаюы (ІІ дәрежелі сколиоз, 3 және одан да көп омыртқалардың сына тәрізді деформациясы бар остеохондропатикалық кифоз және т. б.); жүре пайда болған бұлшықет қисығы; функционалдық рентгенографиямен расталған омыртқаның тұрақсыздығы; клиникалық зерттеу және клиникалық зерттеу кезінде анықталған елеулі дене жүктемелері және деформациялардың айқын анатомиялық белгілері кезінде ауырсыну синдромымен I-II сатыдағы шектелген деформациялық спондилез және рентгенограммаларда; Рентгенологиялық белгіленген Шморль жарықтары, протрузия және диск жарықтары, клиникалық көріністерсіз І дәрежелі спондилолистез; І дәрежелі компрессия омыртқа денелерінің ескірген компрессиялық тұрақты сынуы және олардың шамалы ауырсыну синдромы және ІІ дәрежелі омыртқа кифотикалық деформациясы бар салдары жатады.</w:t>
      </w:r>
    </w:p>
    <w:bookmarkEnd w:id="207"/>
    <w:bookmarkStart w:name="z213" w:id="208"/>
    <w:p>
      <w:pPr>
        <w:spacing w:after="0"/>
        <w:ind w:left="0"/>
        <w:jc w:val="both"/>
      </w:pPr>
      <w:r>
        <w:rPr>
          <w:rFonts w:ascii="Times New Roman"/>
          <w:b w:val="false"/>
          <w:i w:val="false"/>
          <w:color w:val="000000"/>
          <w:sz w:val="28"/>
        </w:rPr>
        <w:t>
      Осы тармақшаға омыртқа функциясының шамалы бұзылуы және ауырсыну синдромы болған кезде доғалардың, омыртқа өсінділерінің сынуы бойынша емдеуден кейінгі жай-күй жатады.</w:t>
      </w:r>
    </w:p>
    <w:bookmarkEnd w:id="208"/>
    <w:bookmarkStart w:name="z214" w:id="209"/>
    <w:p>
      <w:pPr>
        <w:spacing w:after="0"/>
        <w:ind w:left="0"/>
        <w:jc w:val="both"/>
      </w:pPr>
      <w:r>
        <w:rPr>
          <w:rFonts w:ascii="Times New Roman"/>
          <w:b w:val="false"/>
          <w:i w:val="false"/>
          <w:color w:val="000000"/>
          <w:sz w:val="28"/>
        </w:rPr>
        <w:t>
      Жарықты эндоскопиялық алып тастау бойынша операция жасалған сәттен бастап 3 жылдан астам кезеңде ІІ баған бойынша қызметкерлер қолайлы клиникалық қорытынды және омыртқа функциясының бұзылуы болмаған кезде "В – жеке" куәландырылады, І, ІІІ, ІV бағандар бойынша қолайлы клиникалық қорытынды және функциясы болмаған немесе шамалы бұзылған кезде жарамды деп танылады, қолайсыз нәтиже кезінде - барлық бағандар бойынша әскери қызметке шектеулі жарамды деп танылады.</w:t>
      </w:r>
    </w:p>
    <w:bookmarkEnd w:id="209"/>
    <w:bookmarkStart w:name="z215" w:id="210"/>
    <w:p>
      <w:pPr>
        <w:spacing w:after="0"/>
        <w:ind w:left="0"/>
        <w:jc w:val="both"/>
      </w:pPr>
      <w:r>
        <w:rPr>
          <w:rFonts w:ascii="Times New Roman"/>
          <w:b w:val="false"/>
          <w:i w:val="false"/>
          <w:color w:val="000000"/>
          <w:sz w:val="28"/>
        </w:rPr>
        <w:t>
      Жарықты эндоскопиялық алып тастау бойынша операция жасалған сәттен бастап 3 жылдан астам кезеңде қызметке кандидаттарға қолайлы клиникалық нәтижеде (бақылау МРТ болуы міндетті), функциясының бұзылуы болмаған кезде ІІІ, IV бағандар бойынша жарамдылық жеке анықталады; І және ІІ бағандар бойынша қызметке кандидаттар және оқуға үміткерлер емдеу нәтижесі мен мерзіміне қарамастан жарамсыз деп танылады.</w:t>
      </w:r>
    </w:p>
    <w:bookmarkEnd w:id="210"/>
    <w:bookmarkStart w:name="z216" w:id="211"/>
    <w:p>
      <w:pPr>
        <w:spacing w:after="0"/>
        <w:ind w:left="0"/>
        <w:jc w:val="both"/>
      </w:pPr>
      <w:r>
        <w:rPr>
          <w:rFonts w:ascii="Times New Roman"/>
          <w:b w:val="false"/>
          <w:i w:val="false"/>
          <w:color w:val="000000"/>
          <w:sz w:val="28"/>
        </w:rPr>
        <w:t>
      Спондилез анатомиялық түрде тұйықтаушы пластинкалардың барлық шеңберін қамтитын тұмсық тәрізді өсулермен және омыртқа денелерінің деформациясымен көрінеді. Спондилездің І дәрежесі рентгенологиялық жағынан омыртқа денелерінің шеттері бойынша тұмсық тәрізді өсулермен көрінеді; ІІ дәреже - омыртқадан омыртқаға өсіп келе жатқан және өсу дәрежесіне жетпейтін шеткі өсулер; ІІІ дәреже - тұмсық тәрізді өсулер тұйықталу пластинкаларының бүкіл шеңберін басып алады және омыртқа денелерінің деформациясымен қоса жүреді.</w:t>
      </w:r>
    </w:p>
    <w:bookmarkEnd w:id="211"/>
    <w:bookmarkStart w:name="z217" w:id="212"/>
    <w:p>
      <w:pPr>
        <w:spacing w:after="0"/>
        <w:ind w:left="0"/>
        <w:jc w:val="both"/>
      </w:pPr>
      <w:r>
        <w:rPr>
          <w:rFonts w:ascii="Times New Roman"/>
          <w:b w:val="false"/>
          <w:i w:val="false"/>
          <w:color w:val="000000"/>
          <w:sz w:val="28"/>
        </w:rPr>
        <w:t>
      Хондроздың клиникалық көрінісінің белгілері омыртқаның зақымданған бөлігінің статикалық функциясының бұзылуы - мойын (бел) лордозын түзету немесе тіпті кифоздың пайда болуы, физиологиялық лордоздың орнына жергілікті лордоз бен кифоздың үйлесуі болып табылады.</w:t>
      </w:r>
    </w:p>
    <w:bookmarkEnd w:id="212"/>
    <w:bookmarkStart w:name="z218" w:id="213"/>
    <w:p>
      <w:pPr>
        <w:spacing w:after="0"/>
        <w:ind w:left="0"/>
        <w:jc w:val="both"/>
      </w:pPr>
      <w:r>
        <w:rPr>
          <w:rFonts w:ascii="Times New Roman"/>
          <w:b w:val="false"/>
          <w:i w:val="false"/>
          <w:color w:val="000000"/>
          <w:sz w:val="28"/>
        </w:rPr>
        <w:t>
      Омыртқааралық остеохондроздың рентгенологиялық симптомдары мыналар болып табылады: 1) омыртқа нысанының бұзылуы (статикалық функцияның бұзылуы); 2) омыртқааралық диск биіктігінің төмендеуі; 3) фиброзды сақинаның алдыңғы учаскесінде немесе пульпозды ядросында әк тұздарының шөгуі; 4) стандартты рентгенография кезінде анықталатын омыртқа денелерінің ығысуы (алдыңғы, артқы, бүйірлік); 5) сегментіндегі қозғалыс патологиясы (динамикалық функцияның бұзылуы); 6) диск жазықтығында түзілетін және омыртқа денелерінің алаңдарын жалғастыратын шеткі сүйек өсулері; 7) құрылымның айқын бейнесі бар субхондральды остеосклероз, I кезең - физиологиялық лордоздың шамалы өзгерістерінің болуымен сипатталады, II кезең - лордоздың түзетілуі, диск биіктігінің төмендеуі (биіктігі жоғары дискідең ¼ кем), бекітілмеген "кергіш" симптомы, экзостоздар, III кезең-зақымданған дискінің биіктігі жоғарыдан 2 есе аз.</w:t>
      </w:r>
    </w:p>
    <w:bookmarkEnd w:id="213"/>
    <w:bookmarkStart w:name="z219" w:id="214"/>
    <w:p>
      <w:pPr>
        <w:spacing w:after="0"/>
        <w:ind w:left="0"/>
        <w:jc w:val="both"/>
      </w:pPr>
      <w:r>
        <w:rPr>
          <w:rFonts w:ascii="Times New Roman"/>
          <w:b w:val="false"/>
          <w:i w:val="false"/>
          <w:color w:val="000000"/>
          <w:sz w:val="28"/>
        </w:rPr>
        <w:t>
      Дене жүктемесі кезіндегі ауырсыну синдромы куәландырылушының медициналық құжаттарында белгіленген медициналық көмекке бірнеше рет жүгінулермен расталуы тиіс.</w:t>
      </w:r>
    </w:p>
    <w:bookmarkEnd w:id="214"/>
    <w:bookmarkStart w:name="z220" w:id="215"/>
    <w:p>
      <w:pPr>
        <w:spacing w:after="0"/>
        <w:ind w:left="0"/>
        <w:jc w:val="both"/>
      </w:pPr>
      <w:r>
        <w:rPr>
          <w:rFonts w:ascii="Times New Roman"/>
          <w:b w:val="false"/>
          <w:i w:val="false"/>
          <w:color w:val="000000"/>
          <w:sz w:val="28"/>
        </w:rPr>
        <w:t>
      Шектеулі деформациялаушы спондилездің және омыртқааралық остеохондроздың аталған клиникалық және рентгенологиялық белгілерінің жиынтығы ғана осы Талаптардың 66 тармағының 3) тармақшасын қолдануға негіз береді.</w:t>
      </w:r>
    </w:p>
    <w:bookmarkEnd w:id="215"/>
    <w:bookmarkStart w:name="z221" w:id="216"/>
    <w:p>
      <w:pPr>
        <w:spacing w:after="0"/>
        <w:ind w:left="0"/>
        <w:jc w:val="both"/>
      </w:pPr>
      <w:r>
        <w:rPr>
          <w:rFonts w:ascii="Times New Roman"/>
          <w:b w:val="false"/>
          <w:i w:val="false"/>
          <w:color w:val="000000"/>
          <w:sz w:val="28"/>
        </w:rPr>
        <w:t>
      Сколиоз дәрежесі рентгенограммалар бойынша сколиоз бұрыштарын өлшеу негізінде анықталады (В.Д. Чаклин бойынша): I дәрежелі – 10 градусқа дейін, II дәрежелі - 11-25 градусқа дейін, III дәрежелі - 26-50 градусқа дейін, IV дәрежелі - 50 градустан жоғары.</w:t>
      </w:r>
    </w:p>
    <w:bookmarkEnd w:id="216"/>
    <w:bookmarkStart w:name="z222" w:id="217"/>
    <w:p>
      <w:pPr>
        <w:spacing w:after="0"/>
        <w:ind w:left="0"/>
        <w:jc w:val="both"/>
      </w:pPr>
      <w:r>
        <w:rPr>
          <w:rFonts w:ascii="Times New Roman"/>
          <w:b w:val="false"/>
          <w:i w:val="false"/>
          <w:color w:val="000000"/>
          <w:sz w:val="28"/>
        </w:rPr>
        <w:t>
      Патологиялық кеуде кифозы кезінде (Шейерман сырқаты) деформация Кобба әдістемесі бойынша мықын сүйектерін басып ала отырып, тұрған күйінде бүйір рентгенограмма бойынша бағаланады. I дәреже-кифоздың бұрышы 31-ден 40 градусқа дейін; II дәреже-кифоздың бұрышы 41-ден 50 градусқа дейін; III дәреже-кифоздың бұрышы 51-ден 70 градусқа дейін; IV дәреже-кифоздың бұрышы 71 градустан жоғары.</w:t>
      </w:r>
    </w:p>
    <w:bookmarkEnd w:id="217"/>
    <w:bookmarkStart w:name="z223" w:id="218"/>
    <w:p>
      <w:pPr>
        <w:spacing w:after="0"/>
        <w:ind w:left="0"/>
        <w:jc w:val="both"/>
      </w:pPr>
      <w:r>
        <w:rPr>
          <w:rFonts w:ascii="Times New Roman"/>
          <w:b w:val="false"/>
          <w:i w:val="false"/>
          <w:color w:val="000000"/>
          <w:sz w:val="28"/>
        </w:rPr>
        <w:t>
      І дәрежелі Спондилолистез-омыртқа денесінің көлденең диаметрінің бөліктеріндегі ығысу, ІІ дәрежелі½; ІІІ дәрежелі-омыртқа денесінің жартысынан астамы ығысу, ІV дәрежелі ығысу 76% - дан 100%-ға дейін.</w:t>
      </w:r>
    </w:p>
    <w:bookmarkEnd w:id="218"/>
    <w:bookmarkStart w:name="z224" w:id="219"/>
    <w:p>
      <w:pPr>
        <w:spacing w:after="0"/>
        <w:ind w:left="0"/>
        <w:jc w:val="both"/>
      </w:pPr>
      <w:r>
        <w:rPr>
          <w:rFonts w:ascii="Times New Roman"/>
          <w:b w:val="false"/>
          <w:i w:val="false"/>
          <w:color w:val="000000"/>
          <w:sz w:val="28"/>
        </w:rPr>
        <w:t>
      Сакрализация, люмбализация, омыртқаның тұрақсыздығы КТ, МРТ, функционалдық рентгенографиямен расталады. Омыртқаның мойын бөлігінің тұрақсыздығы кезінде кандидаттар брахиоцефальды тамырлардың ультрадыбыстық доплерографиясын жүргізу керек. Функционалдық рентгенограммада гипермобильдіктің белгісі зерттелетін сегментте шектес тұйықталу пластинкаларымен бұрыштың едәуір ұлғаюы (жазу кезінде) немесе азаюы (бүгу кезінде) болып табылады. Гипермобильділік кезінде бейтарап орналасумен салыстырғанда бүгу және жазу кезінде бұрыштардың жалпы мөлшерінің айырмашылығы 10 градустан асады. Зерттелетін омыртқа сегментіндегі тұрақсыздықты шектес омыртқалардың денелерінің бір-біріне қатысты бейтарап жағдайдан бір бағытта 3 мм және одан да көп ығысуы болған жағдайда белгілейді.</w:t>
      </w:r>
    </w:p>
    <w:bookmarkEnd w:id="219"/>
    <w:bookmarkStart w:name="z225" w:id="220"/>
    <w:p>
      <w:pPr>
        <w:spacing w:after="0"/>
        <w:ind w:left="0"/>
        <w:jc w:val="both"/>
      </w:pPr>
      <w:r>
        <w:rPr>
          <w:rFonts w:ascii="Times New Roman"/>
          <w:b w:val="false"/>
          <w:i w:val="false"/>
          <w:color w:val="000000"/>
          <w:sz w:val="28"/>
        </w:rPr>
        <w:t>
      Осы Талаптардың 66-тармағының 4) тармақшасы бойынша жарақаттан кейін уақытша функционалдық бұзылулар немесе айқын білінетін ауырсыну синдромы болған кезде қолайлы сараптамалық болжам кезінде қызметкерлерге Г санаты шығарылады.</w:t>
      </w:r>
    </w:p>
    <w:bookmarkEnd w:id="220"/>
    <w:bookmarkStart w:name="z226" w:id="221"/>
    <w:p>
      <w:pPr>
        <w:spacing w:after="0"/>
        <w:ind w:left="0"/>
        <w:jc w:val="both"/>
      </w:pPr>
      <w:r>
        <w:rPr>
          <w:rFonts w:ascii="Times New Roman"/>
          <w:b w:val="false"/>
          <w:i w:val="false"/>
          <w:color w:val="000000"/>
          <w:sz w:val="28"/>
        </w:rPr>
        <w:t>
      Емдеудің қанағаттанғысыз нәтижелері және қолайсыз аяқталу анықталған жағдайда жарамдылық санаты туралы қорытынды осы Талаптардың 66 тармағының тиісті тармақшалары бойынша шығарылады, Г санаты шығарылмайды.</w:t>
      </w:r>
    </w:p>
    <w:bookmarkEnd w:id="221"/>
    <w:bookmarkStart w:name="z227" w:id="222"/>
    <w:p>
      <w:pPr>
        <w:spacing w:after="0"/>
        <w:ind w:left="0"/>
        <w:jc w:val="both"/>
      </w:pPr>
      <w:r>
        <w:rPr>
          <w:rFonts w:ascii="Times New Roman"/>
          <w:b w:val="false"/>
          <w:i w:val="false"/>
          <w:color w:val="000000"/>
          <w:sz w:val="28"/>
        </w:rPr>
        <w:t>
      Осы тармақшаға соңғы 12 ай ішінде клиникалық көріністерсіз және функцияның бұзылуынсыз омыртқаның I сатылы омыртқааралық шектеулі остеохондрозы жатады.</w:t>
      </w:r>
    </w:p>
    <w:bookmarkEnd w:id="222"/>
    <w:bookmarkStart w:name="z228" w:id="223"/>
    <w:p>
      <w:pPr>
        <w:spacing w:after="0"/>
        <w:ind w:left="0"/>
        <w:jc w:val="both"/>
      </w:pPr>
      <w:r>
        <w:rPr>
          <w:rFonts w:ascii="Times New Roman"/>
          <w:b w:val="false"/>
          <w:i w:val="false"/>
          <w:color w:val="000000"/>
          <w:sz w:val="28"/>
        </w:rPr>
        <w:t>
      Остеохондроз кезінде рентгенологиялық және клиникалық симптомдар сәйкес келмейтінін есте сақтау қажет. Сондықтан Рентгенологиялық белгіленген Шморльдің бірлі-жарым жарықтары, дискілердің протрузиясы, ауырсыну немесе радикалдық синдромдарсыз І сатылы остеохондроз осы Талаптардың 66-тармағын қолдану үшін негіз болып табылмайды.</w:t>
      </w:r>
    </w:p>
    <w:bookmarkEnd w:id="223"/>
    <w:bookmarkStart w:name="z229" w:id="224"/>
    <w:p>
      <w:pPr>
        <w:spacing w:after="0"/>
        <w:ind w:left="0"/>
        <w:jc w:val="both"/>
      </w:pPr>
      <w:r>
        <w:rPr>
          <w:rFonts w:ascii="Times New Roman"/>
          <w:b w:val="false"/>
          <w:i w:val="false"/>
          <w:color w:val="000000"/>
          <w:sz w:val="28"/>
        </w:rPr>
        <w:t>
      Түбіршектік немесе тамыр синдромдары қоса жүретін омыртқа жарақаттарының сырқаттары мен салдары кезінде осы Талаптардың 24 және 26-тармақтарының тиісті тармақшалары бір мезгілде шығарылады.</w:t>
      </w:r>
    </w:p>
    <w:bookmarkEnd w:id="224"/>
    <w:bookmarkStart w:name="z230" w:id="225"/>
    <w:p>
      <w:pPr>
        <w:spacing w:after="0"/>
        <w:ind w:left="0"/>
        <w:jc w:val="both"/>
      </w:pPr>
      <w:r>
        <w:rPr>
          <w:rFonts w:ascii="Times New Roman"/>
          <w:b w:val="false"/>
          <w:i w:val="false"/>
          <w:color w:val="000000"/>
          <w:sz w:val="28"/>
        </w:rPr>
        <w:t>
      Омыртқа функциясының бұзылуынсыз қалған жіті және көлденең өсінділердің сынуы, сондай-ақ клиникалық көріністерсіз және неврологиялық симптоматикасыз омыртқаның бекітілмеген қисаюы мен І дәрежелі сколиоз осы Талаптардың 66-тармағын қолдануға негіз болып табылмайды";</w:t>
      </w:r>
    </w:p>
    <w:bookmarkEnd w:id="225"/>
    <w:bookmarkStart w:name="z231" w:id="226"/>
    <w:p>
      <w:pPr>
        <w:spacing w:after="0"/>
        <w:ind w:left="0"/>
        <w:jc w:val="both"/>
      </w:pPr>
      <w:r>
        <w:rPr>
          <w:rFonts w:ascii="Times New Roman"/>
          <w:b w:val="false"/>
          <w:i w:val="false"/>
          <w:color w:val="000000"/>
          <w:sz w:val="28"/>
        </w:rPr>
        <w:t>
      68-тармақ мынадай редакцияда жазылсын: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табан және аяқ басының басқа да дефектілері мен деформациялары М20-21.6: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32" w:id="227"/>
    <w:p>
      <w:pPr>
        <w:spacing w:after="0"/>
        <w:ind w:left="0"/>
        <w:jc w:val="both"/>
      </w:pPr>
      <w:r>
        <w:rPr>
          <w:rFonts w:ascii="Times New Roman"/>
          <w:b w:val="false"/>
          <w:i w:val="false"/>
          <w:color w:val="000000"/>
          <w:sz w:val="28"/>
        </w:rPr>
        <w:t>
      Осы Талаптардың осы тармағы табанның туа біткен және жүре пайда болған тіркелген ақаулары мен деформацияларын көздейді. Қуыс табаны бар адамдардың қызметке жарамдылық санатын анықтау кезінде ұзына бойы жоғары күмбезі бар табандар жиі норманың нұсқасы болып табылатындығын ескеру керек.</w:t>
      </w:r>
    </w:p>
    <w:bookmarkEnd w:id="227"/>
    <w:bookmarkStart w:name="z233" w:id="228"/>
    <w:p>
      <w:pPr>
        <w:spacing w:after="0"/>
        <w:ind w:left="0"/>
        <w:jc w:val="both"/>
      </w:pPr>
      <w:r>
        <w:rPr>
          <w:rFonts w:ascii="Times New Roman"/>
          <w:b w:val="false"/>
          <w:i w:val="false"/>
          <w:color w:val="000000"/>
          <w:sz w:val="28"/>
        </w:rPr>
        <w:t>
      Осы Талаптардың 68-тармағының 1) тармақшасына жоғарғы ішкі және сыртқы күмбез (күрт бұралған Табан деп аталатын) болған кезде артқы бөлігінің супинациясы және алдыңғы бөлігінің пронациясы түрінде деформациясы бар қуыс табан, табанның алдыңғы бөлігі бүктелген, кең және бірнешеу келтірілген, орташа табан сүйектерінің бастарының астында табандар бар; стандартты аяқ кию мүмкін емес табанның ат, өкшелік, варустық қисаюы жатады.</w:t>
      </w:r>
    </w:p>
    <w:bookmarkEnd w:id="228"/>
    <w:bookmarkStart w:name="z234" w:id="229"/>
    <w:p>
      <w:pPr>
        <w:spacing w:after="0"/>
        <w:ind w:left="0"/>
        <w:jc w:val="both"/>
      </w:pPr>
      <w:r>
        <w:rPr>
          <w:rFonts w:ascii="Times New Roman"/>
          <w:b w:val="false"/>
          <w:i w:val="false"/>
          <w:color w:val="000000"/>
          <w:sz w:val="28"/>
        </w:rPr>
        <w:t>
      Екі аяқтағы барлық саусақтардың болмауы немесе толық жазылуы; екі аяқтағы табан–фалангалық буындар немесе негізгі фалангалар деңгейінде барлық саусақтардың болмауы; жарақаттанулардан, жарақаттанулардан, сүйек-пластикалық операциялардан кейін табанның немесе бөліктің болмауы. Қызметкерлер бейбіт уақытта әскери қызметке жарамсыз, соғыс уақытында екінші дәрежелі шектеулі жарамды деп танылады.</w:t>
      </w:r>
    </w:p>
    <w:bookmarkEnd w:id="229"/>
    <w:bookmarkStart w:name="z235" w:id="230"/>
    <w:p>
      <w:pPr>
        <w:spacing w:after="0"/>
        <w:ind w:left="0"/>
        <w:jc w:val="both"/>
      </w:pPr>
      <w:r>
        <w:rPr>
          <w:rFonts w:ascii="Times New Roman"/>
          <w:b w:val="false"/>
          <w:i w:val="false"/>
          <w:color w:val="000000"/>
          <w:sz w:val="28"/>
        </w:rPr>
        <w:t>
      Осы Талаптардың 68-тармағының 2) тармақшасына: бірінші саусақтың бұрушы контрактурасымен, табан сүйектерінің экзостозымен және оны сыртқа қарай бұрумен, Таран–ладья тәрізді буындарда артроздың болуымен III дәрежелі бойлық жалпақ табан немесе III-IV дәрежелі көлденең жалпақ табан жатады.</w:t>
      </w:r>
    </w:p>
    <w:bookmarkEnd w:id="230"/>
    <w:bookmarkStart w:name="z236" w:id="231"/>
    <w:p>
      <w:pPr>
        <w:spacing w:after="0"/>
        <w:ind w:left="0"/>
        <w:jc w:val="both"/>
      </w:pPr>
      <w:r>
        <w:rPr>
          <w:rFonts w:ascii="Times New Roman"/>
          <w:b w:val="false"/>
          <w:i w:val="false"/>
          <w:color w:val="000000"/>
          <w:sz w:val="28"/>
        </w:rPr>
        <w:t>
      Көрсетілген жағдайларда, сондай-ақ бір табандағы негізгі фалангалар деңгейінде барлық саусақтардың, бір табандағы екінші–бесінші саусақтың, бір табанның бірінші және басқа екі саусақтарының, екі табанның төрт немесе бірінші саусақтарының, екі табанның дистальды фалангалары деңгейінде барлық саусақтардың болмауы, түйілуі немесе қозғалмауы кезінде қызметкерлер ІІІ-IV бағандар бойынша әскери қызметке шектеулі жарамды деп танылады.</w:t>
      </w:r>
    </w:p>
    <w:bookmarkEnd w:id="231"/>
    <w:bookmarkStart w:name="z237" w:id="232"/>
    <w:p>
      <w:pPr>
        <w:spacing w:after="0"/>
        <w:ind w:left="0"/>
        <w:jc w:val="both"/>
      </w:pPr>
      <w:r>
        <w:rPr>
          <w:rFonts w:ascii="Times New Roman"/>
          <w:b w:val="false"/>
          <w:i w:val="false"/>
          <w:color w:val="000000"/>
          <w:sz w:val="28"/>
        </w:rPr>
        <w:t>
      Осы Талаптардың 68 тармағының 3) тармақшаға стандартты аяқ киімді кию мүмкіндігі кезінде шамалы ауырсыну синдромымен және статиканың бұзылуымен орташа айқын білінетін деформациялар; экзостоздар мен табанның қисаюы болмаған кезде ІІІ дәрежелі жалпақ табандылық; Таран-ладья тәрізді буынында І-ІІ сатыдағы Деформацияланатын артрозы бар ІІ дәрежелі жалпақ табандық; бір аяқта дистальды фалангалар деңгейінде барлық саусақтардың, бір аяқта бір немесе екі саусақтың (осы Талаптардың 68 тармағының 2) тармақшасында көрсетілгендерден басқа).</w:t>
      </w:r>
    </w:p>
    <w:bookmarkEnd w:id="232"/>
    <w:bookmarkStart w:name="z238" w:id="233"/>
    <w:p>
      <w:pPr>
        <w:spacing w:after="0"/>
        <w:ind w:left="0"/>
        <w:jc w:val="both"/>
      </w:pPr>
      <w:r>
        <w:rPr>
          <w:rFonts w:ascii="Times New Roman"/>
          <w:b w:val="false"/>
          <w:i w:val="false"/>
          <w:color w:val="000000"/>
          <w:sz w:val="28"/>
        </w:rPr>
        <w:t>
      Қызметке кандидаттар ІІІ дәрежелі жалпақ табаны болғанда, оның ішінде экзостоздар мен табанның қисаюы болмаған кезде, барлық бағандары бойынша қызметке жарамсыз деп танылады.</w:t>
      </w:r>
    </w:p>
    <w:bookmarkEnd w:id="233"/>
    <w:bookmarkStart w:name="z239" w:id="234"/>
    <w:p>
      <w:pPr>
        <w:spacing w:after="0"/>
        <w:ind w:left="0"/>
        <w:jc w:val="both"/>
      </w:pPr>
      <w:r>
        <w:rPr>
          <w:rFonts w:ascii="Times New Roman"/>
          <w:b w:val="false"/>
          <w:i w:val="false"/>
          <w:color w:val="000000"/>
          <w:sz w:val="28"/>
        </w:rPr>
        <w:t>
      ІІ сатыдағы (атроздардың клиникалық-рентгенологиялық жіктелуі бойынша) таранша-ладья тәрізді буындарының деформацияланған артрозы немесе айқын өзгерістер сатылары сипатталады:</w:t>
      </w:r>
    </w:p>
    <w:bookmarkEnd w:id="234"/>
    <w:bookmarkStart w:name="z240" w:id="235"/>
    <w:p>
      <w:pPr>
        <w:spacing w:after="0"/>
        <w:ind w:left="0"/>
        <w:jc w:val="both"/>
      </w:pPr>
      <w:r>
        <w:rPr>
          <w:rFonts w:ascii="Times New Roman"/>
          <w:b w:val="false"/>
          <w:i w:val="false"/>
          <w:color w:val="000000"/>
          <w:sz w:val="28"/>
        </w:rPr>
        <w:t>
      рентгенограммаларда айқын, анық байқалатын шеткі сүйектің өсуі (буын саңылауының шетінен 1 мм-ден астам) болған кезде буын саңылауының едәуір тарылуы;</w:t>
      </w:r>
    </w:p>
    <w:bookmarkEnd w:id="235"/>
    <w:bookmarkStart w:name="z241" w:id="236"/>
    <w:p>
      <w:pPr>
        <w:spacing w:after="0"/>
        <w:ind w:left="0"/>
        <w:jc w:val="both"/>
      </w:pPr>
      <w:r>
        <w:rPr>
          <w:rFonts w:ascii="Times New Roman"/>
          <w:b w:val="false"/>
          <w:i w:val="false"/>
          <w:color w:val="000000"/>
          <w:sz w:val="28"/>
        </w:rPr>
        <w:t>
      буындық саңылаудың ең көп тарылуына қарсы сүйектер учаскелерінде субхондральды остеосклероздың болуы, бұл ретте таран сүйегінің басы деформацияланған;</w:t>
      </w:r>
    </w:p>
    <w:bookmarkEnd w:id="236"/>
    <w:bookmarkStart w:name="z242" w:id="237"/>
    <w:p>
      <w:pPr>
        <w:spacing w:after="0"/>
        <w:ind w:left="0"/>
        <w:jc w:val="both"/>
      </w:pPr>
      <w:r>
        <w:rPr>
          <w:rFonts w:ascii="Times New Roman"/>
          <w:b w:val="false"/>
          <w:i w:val="false"/>
          <w:color w:val="000000"/>
          <w:sz w:val="28"/>
        </w:rPr>
        <w:t>
      кешке қарай күшейетін және демалғаннан кейін әлсірейтін аяқтарда ұзақ уақыт болған ауырсыну, бұл ретте аяқтар пастоз болады;</w:t>
      </w:r>
    </w:p>
    <w:bookmarkEnd w:id="237"/>
    <w:bookmarkStart w:name="z243" w:id="238"/>
    <w:p>
      <w:pPr>
        <w:spacing w:after="0"/>
        <w:ind w:left="0"/>
        <w:jc w:val="both"/>
      </w:pPr>
      <w:r>
        <w:rPr>
          <w:rFonts w:ascii="Times New Roman"/>
          <w:b w:val="false"/>
          <w:i w:val="false"/>
          <w:color w:val="000000"/>
          <w:sz w:val="28"/>
        </w:rPr>
        <w:t>
      сыртқы тобық аймағында ісіну пайда болады, табан пронациясымен, ортаңғы бөлігінің ұзаруымен және кеңеюімен, бойлық күмбездің төмендеуімен, бұл ретте ладья тәрізді сүйек табанның медиалды жиегінде тері арқылы бейнеленеді;</w:t>
      </w:r>
    </w:p>
    <w:bookmarkEnd w:id="238"/>
    <w:bookmarkStart w:name="z244" w:id="239"/>
    <w:p>
      <w:pPr>
        <w:spacing w:after="0"/>
        <w:ind w:left="0"/>
        <w:jc w:val="both"/>
      </w:pPr>
      <w:r>
        <w:rPr>
          <w:rFonts w:ascii="Times New Roman"/>
          <w:b w:val="false"/>
          <w:i w:val="false"/>
          <w:color w:val="000000"/>
          <w:sz w:val="28"/>
        </w:rPr>
        <w:t xml:space="preserve">
      жүрістің епсіздігі, бұл ретте аяқтың бастары екі жаққа қарай ашылған; </w:t>
      </w:r>
    </w:p>
    <w:bookmarkEnd w:id="239"/>
    <w:bookmarkStart w:name="z245" w:id="240"/>
    <w:p>
      <w:pPr>
        <w:spacing w:after="0"/>
        <w:ind w:left="0"/>
        <w:jc w:val="both"/>
      </w:pPr>
      <w:r>
        <w:rPr>
          <w:rFonts w:ascii="Times New Roman"/>
          <w:b w:val="false"/>
          <w:i w:val="false"/>
          <w:color w:val="000000"/>
          <w:sz w:val="28"/>
        </w:rPr>
        <w:t>
      аяқтың барлық буындарында қозғалыс көлемін ықтимал шектеу;</w:t>
      </w:r>
    </w:p>
    <w:bookmarkEnd w:id="240"/>
    <w:bookmarkStart w:name="z246" w:id="241"/>
    <w:p>
      <w:pPr>
        <w:spacing w:after="0"/>
        <w:ind w:left="0"/>
        <w:jc w:val="both"/>
      </w:pPr>
      <w:r>
        <w:rPr>
          <w:rFonts w:ascii="Times New Roman"/>
          <w:b w:val="false"/>
          <w:i w:val="false"/>
          <w:color w:val="000000"/>
          <w:sz w:val="28"/>
        </w:rPr>
        <w:t>
      табанның ортасында және ішкі шетінде, табанның ортаңғы бөлігінде, ладья тәріздес және таран сүйектерінің арасында, тобықтың ішкі және сыртқы астында, табан сүйектерінің бастары арасында, балтыр бұлшықеттерінің арасында, олардың шамадан тыс жүктелуінен, биомеханиканың өзгеруі нәтижесінде тізе және жамбас-сан буындарында, кең фасцияның шамадан тыс күшеюіне байланысты санда, лордоздың компенсаторлық қоныстану негізіндегі бел аймағында ауырсынулар.</w:t>
      </w:r>
    </w:p>
    <w:bookmarkEnd w:id="241"/>
    <w:bookmarkStart w:name="z247" w:id="242"/>
    <w:p>
      <w:pPr>
        <w:spacing w:after="0"/>
        <w:ind w:left="0"/>
        <w:jc w:val="both"/>
      </w:pPr>
      <w:r>
        <w:rPr>
          <w:rFonts w:ascii="Times New Roman"/>
          <w:b w:val="false"/>
          <w:i w:val="false"/>
          <w:color w:val="000000"/>
          <w:sz w:val="28"/>
        </w:rPr>
        <w:t>
      І сатылы таран-ладья тәрізді буындардың деформацияланатын артрозы немесе артроздың бастапқы құбылыстарының сатысы буын саңылауының шамалы тарылуымен және пайда болған сүйек өсуінің белгілерімен (буын саңылауының шетінен 1 мм-ден кем) сипатталады.</w:t>
      </w:r>
    </w:p>
    <w:bookmarkEnd w:id="242"/>
    <w:bookmarkStart w:name="z248" w:id="243"/>
    <w:p>
      <w:pPr>
        <w:spacing w:after="0"/>
        <w:ind w:left="0"/>
        <w:jc w:val="both"/>
      </w:pPr>
      <w:r>
        <w:rPr>
          <w:rFonts w:ascii="Times New Roman"/>
          <w:b w:val="false"/>
          <w:i w:val="false"/>
          <w:color w:val="000000"/>
          <w:sz w:val="28"/>
        </w:rPr>
        <w:t>
      Функциясының бұзылуымен және стандартты аяқ киімді киюді қиындататын жалпақ табандылықпен немесе табанның басқа да деформацияларымен қоса жүретін I саусақтың деформациясы кезінде МК осы Талаптардың 68-тармағының 2) немесе 3) тармақшалары бойынша жүргізіледі.</w:t>
      </w:r>
    </w:p>
    <w:bookmarkEnd w:id="243"/>
    <w:bookmarkStart w:name="z249" w:id="244"/>
    <w:p>
      <w:pPr>
        <w:spacing w:after="0"/>
        <w:ind w:left="0"/>
        <w:jc w:val="both"/>
      </w:pPr>
      <w:r>
        <w:rPr>
          <w:rFonts w:ascii="Times New Roman"/>
          <w:b w:val="false"/>
          <w:i w:val="false"/>
          <w:color w:val="000000"/>
          <w:sz w:val="28"/>
        </w:rPr>
        <w:t>
      Артрозсыз ІІ дәрежелі, сондай-ақ табан буындарының артроз болуына қатыссыз І дәрежелі майтабандық осы Талаптардың көрсетілген тармағын қолдануға негіз болып табылмайды.</w:t>
      </w:r>
    </w:p>
    <w:bookmarkEnd w:id="244"/>
    <w:bookmarkStart w:name="z250" w:id="245"/>
    <w:p>
      <w:pPr>
        <w:spacing w:after="0"/>
        <w:ind w:left="0"/>
        <w:jc w:val="both"/>
      </w:pPr>
      <w:r>
        <w:rPr>
          <w:rFonts w:ascii="Times New Roman"/>
          <w:b w:val="false"/>
          <w:i w:val="false"/>
          <w:color w:val="000000"/>
          <w:sz w:val="28"/>
        </w:rPr>
        <w:t>
      Куәландырылушыда екі аяқта әртүрлі дәрежедегі жалпақ табандылық болған кезде қорытынды үлкен дәрежедегі жалпақ табандық бойынша шығарылады.</w:t>
      </w:r>
    </w:p>
    <w:bookmarkEnd w:id="245"/>
    <w:bookmarkStart w:name="z251" w:id="246"/>
    <w:p>
      <w:pPr>
        <w:spacing w:after="0"/>
        <w:ind w:left="0"/>
        <w:jc w:val="both"/>
      </w:pPr>
      <w:r>
        <w:rPr>
          <w:rFonts w:ascii="Times New Roman"/>
          <w:b w:val="false"/>
          <w:i w:val="false"/>
          <w:color w:val="000000"/>
          <w:sz w:val="28"/>
        </w:rPr>
        <w:t>
      Табанда саусақтың болмауы үшін оның табан-фаланга буынының деңгейінде болмауы саналады. Саусақтың толық жанасуы немесе қозғалыссыздығы оның болмауы деп саналады.</w:t>
      </w:r>
    </w:p>
    <w:bookmarkEnd w:id="246"/>
    <w:bookmarkStart w:name="z252" w:id="247"/>
    <w:p>
      <w:pPr>
        <w:spacing w:after="0"/>
        <w:ind w:left="0"/>
        <w:jc w:val="both"/>
      </w:pPr>
      <w:r>
        <w:rPr>
          <w:rFonts w:ascii="Times New Roman"/>
          <w:b w:val="false"/>
          <w:i w:val="false"/>
          <w:color w:val="000000"/>
          <w:sz w:val="28"/>
        </w:rPr>
        <w:t>
      Табанның бір саусағының (біріншісінен басқа) оның функциясын бұзбайтын болмауы осы Талаптардың осы тармағын қолдануға негіз болып табылмайды.";</w:t>
      </w:r>
    </w:p>
    <w:bookmarkEnd w:id="247"/>
    <w:bookmarkStart w:name="z253" w:id="248"/>
    <w:p>
      <w:pPr>
        <w:spacing w:after="0"/>
        <w:ind w:left="0"/>
        <w:jc w:val="both"/>
      </w:pPr>
      <w:r>
        <w:rPr>
          <w:rFonts w:ascii="Times New Roman"/>
          <w:b w:val="false"/>
          <w:i w:val="false"/>
          <w:color w:val="000000"/>
          <w:sz w:val="28"/>
        </w:rPr>
        <w:t>
      74-тармақ мынадай редакцияда жазылсын: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сферасы функцияларының бұзылуымен ілесе жүретін әйелдің жыныс мүшелерінің созылмалы қабыну аурулары (аналық безі, жатыр түтіктерінің, жамбас клетчаткасының, іш пердесінің, жатыр мойнының, қынаптың, вульваның) созылмалы қабынба аурулары сферасы N70-77 (N70, N71.0, N73.0, N73.3, N75.1, N76.0, N76.2 коспағанда) және сүт бездерінің сырқаттары (N60 қоспағанда) N61-64: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асқынулары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сирек асқынулары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 компенсациясыз функцияларының бұзылуынсыз объективтік деректер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54" w:id="249"/>
    <w:p>
      <w:pPr>
        <w:spacing w:after="0"/>
        <w:ind w:left="0"/>
        <w:jc w:val="both"/>
      </w:pPr>
      <w:r>
        <w:rPr>
          <w:rFonts w:ascii="Times New Roman"/>
          <w:b w:val="false"/>
          <w:i w:val="false"/>
          <w:color w:val="000000"/>
          <w:sz w:val="28"/>
        </w:rPr>
        <w:t>
      Осы Талаптардың 74-тармағының 1) тармақшасына жиі асқынатын (жылына 3 және одан да көп рет) әйел жыныс мүшелерінің созылмалы қабыну аурулары; ұзақ консервативті емдеуді немесе хирургиялық араласуды талап ететін созылмалы қабыну ауруларының қайтымсыз салдары (операциялық емдеуден бас тартқан кездегі қабыну ісіктері, қапшық тәрізделген іріңдер) жатады.</w:t>
      </w:r>
    </w:p>
    <w:bookmarkEnd w:id="249"/>
    <w:bookmarkStart w:name="z255" w:id="250"/>
    <w:p>
      <w:pPr>
        <w:spacing w:after="0"/>
        <w:ind w:left="0"/>
        <w:jc w:val="both"/>
      </w:pPr>
      <w:r>
        <w:rPr>
          <w:rFonts w:ascii="Times New Roman"/>
          <w:b w:val="false"/>
          <w:i w:val="false"/>
          <w:color w:val="000000"/>
          <w:sz w:val="28"/>
        </w:rPr>
        <w:t>
      Стационарлық емдеуді талап етпейтін, сирек асқынулары бар (жылына 1 рет және сирек) III-IV бағандар бойынша куәландырылатын барлық бағандар бойынша куәландырылатын қызметкерлер және қызметке кандидаттар медициналық бақылау деректері болған кезде қызметке жарамды деп танылады</w:t>
      </w:r>
    </w:p>
    <w:bookmarkEnd w:id="250"/>
    <w:bookmarkStart w:name="z256" w:id="251"/>
    <w:p>
      <w:pPr>
        <w:spacing w:after="0"/>
        <w:ind w:left="0"/>
        <w:jc w:val="both"/>
      </w:pPr>
      <w:r>
        <w:rPr>
          <w:rFonts w:ascii="Times New Roman"/>
          <w:b w:val="false"/>
          <w:i w:val="false"/>
          <w:color w:val="000000"/>
          <w:sz w:val="28"/>
        </w:rPr>
        <w:t>
      ҚҚА ПОжҒЗҚ және ҚСжАЕК АСЖ лауазымына кандидаттардың жарамдылығы осы Талаптардың 74-тармағының 2) тармақша бойынша жеке анықталады.";</w:t>
      </w:r>
    </w:p>
    <w:bookmarkEnd w:id="251"/>
    <w:bookmarkStart w:name="z257" w:id="252"/>
    <w:p>
      <w:pPr>
        <w:spacing w:after="0"/>
        <w:ind w:left="0"/>
        <w:jc w:val="both"/>
      </w:pPr>
      <w:r>
        <w:rPr>
          <w:rFonts w:ascii="Times New Roman"/>
          <w:b w:val="false"/>
          <w:i w:val="false"/>
          <w:color w:val="000000"/>
          <w:sz w:val="28"/>
        </w:rPr>
        <w:t>
      78-тармақ мынадай редакцияда жазылсын: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жатыр түтіктерінің, аналық бездерінің, жамбастық іш пердесі мен клетчаткасының жедел қабыну сырқаттары N70.0, N71.0, N73.0, N73.3, N75.1, N76.0, N76.2 Әйелдің несеп-жыныс, жыныс мүшесі органдарының жедел, қабыну созылмалы сырқаттарынан кейінгі немесе хирургиялық емдеуден кейінгі қызметінің уақытша бұзылулары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258" w:id="253"/>
    <w:p>
      <w:pPr>
        <w:spacing w:after="0"/>
        <w:ind w:left="0"/>
        <w:jc w:val="both"/>
      </w:pPr>
      <w:r>
        <w:rPr>
          <w:rFonts w:ascii="Times New Roman"/>
          <w:b w:val="false"/>
          <w:i w:val="false"/>
          <w:color w:val="000000"/>
          <w:sz w:val="28"/>
        </w:rPr>
        <w:t>
      Г санаты туралы қорытынды созылмалы жіті ағымнан (2 айдан аспайтын мерзімге) әйел жыныс мүшелерінің жіті қабыну ауруларынан (бартолинит, вульвит, кольпит, эндометрит, аднексит) кейін ғана шығарылады.</w:t>
      </w:r>
    </w:p>
    <w:bookmarkEnd w:id="253"/>
    <w:bookmarkStart w:name="z259" w:id="254"/>
    <w:p>
      <w:pPr>
        <w:spacing w:after="0"/>
        <w:ind w:left="0"/>
        <w:jc w:val="both"/>
      </w:pPr>
      <w:r>
        <w:rPr>
          <w:rFonts w:ascii="Times New Roman"/>
          <w:b w:val="false"/>
          <w:i w:val="false"/>
          <w:color w:val="000000"/>
          <w:sz w:val="28"/>
        </w:rPr>
        <w:t xml:space="preserve">
      Жатыр мойнының патологиясы анықталған кезде (эрозия, псевдоэрозия, эктопия және эктропион) цитологиялық зерттеу жүргізіледі (ПАП-тест, Бетезд интерпритациясы бойынша скрининг талдау). </w:t>
      </w:r>
    </w:p>
    <w:bookmarkEnd w:id="254"/>
    <w:bookmarkStart w:name="z260" w:id="255"/>
    <w:p>
      <w:pPr>
        <w:spacing w:after="0"/>
        <w:ind w:left="0"/>
        <w:jc w:val="both"/>
      </w:pPr>
      <w:r>
        <w:rPr>
          <w:rFonts w:ascii="Times New Roman"/>
          <w:b w:val="false"/>
          <w:i w:val="false"/>
          <w:color w:val="000000"/>
          <w:sz w:val="28"/>
        </w:rPr>
        <w:t xml:space="preserve">
      Цитологиялық зерттеу нәтижелері бойынша HSIL, АGC, c-r in citu анықталған кезде кандидаттар жарамсыз деп танылады, қызметкерлер емдеуге жатады. </w:t>
      </w:r>
    </w:p>
    <w:bookmarkEnd w:id="255"/>
    <w:bookmarkStart w:name="z261" w:id="256"/>
    <w:p>
      <w:pPr>
        <w:spacing w:after="0"/>
        <w:ind w:left="0"/>
        <w:jc w:val="both"/>
      </w:pPr>
      <w:r>
        <w:rPr>
          <w:rFonts w:ascii="Times New Roman"/>
          <w:b w:val="false"/>
          <w:i w:val="false"/>
          <w:color w:val="000000"/>
          <w:sz w:val="28"/>
        </w:rPr>
        <w:t xml:space="preserve">
      ASC-US, LSIL анықталған кезде куәландырылатын адамдар адамның папилома вирусына (ВПЧ-тестке), кеңейтілген кольпоскопияға, мақсатты биопсияға тестілеуге жіберіледі </w:t>
      </w:r>
    </w:p>
    <w:bookmarkEnd w:id="256"/>
    <w:bookmarkStart w:name="z262" w:id="257"/>
    <w:p>
      <w:pPr>
        <w:spacing w:after="0"/>
        <w:ind w:left="0"/>
        <w:jc w:val="both"/>
      </w:pPr>
      <w:r>
        <w:rPr>
          <w:rFonts w:ascii="Times New Roman"/>
          <w:b w:val="false"/>
          <w:i w:val="false"/>
          <w:color w:val="000000"/>
          <w:sz w:val="28"/>
        </w:rPr>
        <w:t>
      ВПЧ-тестінің (жоғары онкогенді 16, 18, 31, 33, 35, 39, 45, 51, 52, 56, 58, 59, 66, 68 штаммдардың) негативті немесе позитивті нәтижелері кезінде кольпоскопияның ілеспе қалыпты картинасымен кандидаттар және қызметкерлер жарамды деп танылады. Кольпоскопияның ілеспе аномалды картинасы кезінде кандидаттар жарамсыз деп танылады, қызметкерлер емдеуге жатады.</w:t>
      </w:r>
    </w:p>
    <w:bookmarkEnd w:id="257"/>
    <w:bookmarkStart w:name="z263" w:id="258"/>
    <w:p>
      <w:pPr>
        <w:spacing w:after="0"/>
        <w:ind w:left="0"/>
        <w:jc w:val="both"/>
      </w:pPr>
      <w:r>
        <w:rPr>
          <w:rFonts w:ascii="Times New Roman"/>
          <w:b w:val="false"/>
          <w:i w:val="false"/>
          <w:color w:val="000000"/>
          <w:sz w:val="28"/>
        </w:rPr>
        <w:t>
      Жатыр мойнының эктопиясы қалыпты нұсқасы ретінде жатыр мойнының эпителийінің аяқталмаған көші-қоны ретінде қарастырылады.";</w:t>
      </w:r>
    </w:p>
    <w:bookmarkEnd w:id="258"/>
    <w:bookmarkStart w:name="z264" w:id="259"/>
    <w:p>
      <w:pPr>
        <w:spacing w:after="0"/>
        <w:ind w:left="0"/>
        <w:jc w:val="both"/>
      </w:pPr>
      <w:r>
        <w:rPr>
          <w:rFonts w:ascii="Times New Roman"/>
          <w:b w:val="false"/>
          <w:i w:val="false"/>
          <w:color w:val="000000"/>
          <w:sz w:val="28"/>
        </w:rPr>
        <w:t>
      83-тармақ мынадай редакцияда жазылсын: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немесе жаралану, жарақаттану мен хирургиялық сырқаттар себепті кеуде, іш қуысы, кіші жамбас немесе іш пердесі сыртындағы кемістік мүшелеріне операциялық қатысулардың зардаптары (J86; К22.2; К44); Жарақаттану және операциялардан кейінгі пластикалық және реконструкциялық хирургия, сырт пішіннің кемшіліктерін жоюға арналған пластикалық хирургияның басқа да түрлері Z41, Z41.1, Z42, Z42.1, Z42.2, Z42.8: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65" w:id="260"/>
    <w:p>
      <w:pPr>
        <w:spacing w:after="0"/>
        <w:ind w:left="0"/>
        <w:jc w:val="both"/>
      </w:pPr>
      <w:r>
        <w:rPr>
          <w:rFonts w:ascii="Times New Roman"/>
          <w:b w:val="false"/>
          <w:i w:val="false"/>
          <w:color w:val="000000"/>
          <w:sz w:val="28"/>
        </w:rPr>
        <w:t>
      Осы Талаптардың 83-тармағының 1) тармақшасына: ІІІ дәрежелі тыныс алу жеткіліксіздігі бар бронх-өкпе аппаратының; перикардтың кең облитерациясы; емдеудің қанағаттанғысыз нәтижелері кезінде өт немесе панкреатикалық жыланкөздер; жүйелі бужирлеуді талап ететін өңештің тыртықты тарылуы; хирургиялық емдеудің қанағаттанғысыз нәтижелері немесе одан бас тарту кезінде жиі (жылына 2 рет және одан да көп) қысым жасайтын диафрагмальді жарықтар: өкпені, асқазанды, өңешті резекциялаудан, Елеулі бұзылыстары бар асқазан-ішек сағасын салғаннан кейінгі жай-күйлер; ас қорыту қызметінің бұзылуы; ас қорыту функциясының Елеулі бұзылуымен асқазан-ішек сағасын салумен бағаналы немесе селективті ваготомия (емдеуге келмейтін демпинг-синдром, табанды диарея, ДСИ 18,5 және одан кем болғанда тамақтанудың төмендеуі, тұрақты анастомозиттер, анастомоз жарасы); ас қорытудың бұзылуымен және тамақтанудың төмендеуімен қоса болатын жіңішке (1,5 метрден кем емес) немесе жуан (30 см. кем емес) Ішекті резекциялаудан кейінгі жай-күй; билиодигестивті анастомоздар салу; бауыр немесе тоқ ішектің бөлігін резекциялау; ұйқы безі.</w:t>
      </w:r>
    </w:p>
    <w:bookmarkEnd w:id="260"/>
    <w:bookmarkStart w:name="z266" w:id="261"/>
    <w:p>
      <w:pPr>
        <w:spacing w:after="0"/>
        <w:ind w:left="0"/>
        <w:jc w:val="both"/>
      </w:pPr>
      <w:r>
        <w:rPr>
          <w:rFonts w:ascii="Times New Roman"/>
          <w:b w:val="false"/>
          <w:i w:val="false"/>
          <w:color w:val="000000"/>
          <w:sz w:val="28"/>
        </w:rPr>
        <w:t>
      Осы Талаптардың 83-тармағының 1) тармақшасына бойынша бүйрегі жоқ, жарақатына немесе жарақаттануына байланысты алынған, қалған бүйрек қызметінің бұзылуы кезінде, оның айқын көріну дәрежесіне қарамастан; емдеудің қанағаттанғысыз нәтижелері кезінде өңеш-трахеальды және (немесе) өңеш-бронх жыланкөздері куәландырылады.</w:t>
      </w:r>
    </w:p>
    <w:bookmarkEnd w:id="261"/>
    <w:bookmarkStart w:name="z267" w:id="262"/>
    <w:p>
      <w:pPr>
        <w:spacing w:after="0"/>
        <w:ind w:left="0"/>
        <w:jc w:val="both"/>
      </w:pPr>
      <w:r>
        <w:rPr>
          <w:rFonts w:ascii="Times New Roman"/>
          <w:b w:val="false"/>
          <w:i w:val="false"/>
          <w:color w:val="000000"/>
          <w:sz w:val="28"/>
        </w:rPr>
        <w:t>
      Ірі магистральды (аорта, мықын асты, сан, брахиоцефалды артериялар, жағалық және қуыс вена) және перифериялық қанайналымның тұрақты айқын бұзылуы және аурудың үдемелі ағымы кезінде перифериялық қан тамырларына реконструктивті операциялардың салдары кезінде.</w:t>
      </w:r>
    </w:p>
    <w:bookmarkEnd w:id="262"/>
    <w:bookmarkStart w:name="z268" w:id="263"/>
    <w:p>
      <w:pPr>
        <w:spacing w:after="0"/>
        <w:ind w:left="0"/>
        <w:jc w:val="both"/>
      </w:pPr>
      <w:r>
        <w:rPr>
          <w:rFonts w:ascii="Times New Roman"/>
          <w:b w:val="false"/>
          <w:i w:val="false"/>
          <w:color w:val="000000"/>
          <w:sz w:val="28"/>
        </w:rPr>
        <w:t>
      Өкпенің тамырында, жүрекке немесе ірі тамырларға жақын орналасқан бөгде дене болған кезде МК асқынулардың немесе функционалдық бұзылулардың болуына қарамастан осы Талаптардың 83-тармағының 1) тармақшасы негізінде жүргізіледі. Жекелеген жағдайларда осы жағдайлар кезінде қызметте болудың шекті жасына жетпеген адамдар салыстырмалы жұмыс қабілеттілігі сақталған кезде осы Талаптардың 83 тармағының 2) тармақшасы бойынша куәландырылуы мүмкін.</w:t>
      </w:r>
    </w:p>
    <w:bookmarkEnd w:id="263"/>
    <w:bookmarkStart w:name="z269" w:id="264"/>
    <w:p>
      <w:pPr>
        <w:spacing w:after="0"/>
        <w:ind w:left="0"/>
        <w:jc w:val="both"/>
      </w:pPr>
      <w:r>
        <w:rPr>
          <w:rFonts w:ascii="Times New Roman"/>
          <w:b w:val="false"/>
          <w:i w:val="false"/>
          <w:color w:val="000000"/>
          <w:sz w:val="28"/>
        </w:rPr>
        <w:t>
      Жүрек, перикард жарақаттары салдарынан, ірі қан тамырлары аймағындағы кеуде ортасынан бөгде денелерді жедел алып тастау кезінде тыныс алу жеткіліксіздігінің, жалпы және (немесе) Коронарлық қан айналымының бұзылу сатысы (дәрежесі) осы Талаптардың 42 және 51-тармақтары бойынша бағаланады, оларды бағалау нәтижелері бойынша МК осы Талаптардың 83-тармағының 1), 2) немесе 3) тармақшалары негізінде жүргізіледі.</w:t>
      </w:r>
    </w:p>
    <w:bookmarkEnd w:id="264"/>
    <w:bookmarkStart w:name="z270" w:id="265"/>
    <w:p>
      <w:pPr>
        <w:spacing w:after="0"/>
        <w:ind w:left="0"/>
        <w:jc w:val="both"/>
      </w:pPr>
      <w:r>
        <w:rPr>
          <w:rFonts w:ascii="Times New Roman"/>
          <w:b w:val="false"/>
          <w:i w:val="false"/>
          <w:color w:val="000000"/>
          <w:sz w:val="28"/>
        </w:rPr>
        <w:t>
      Екі немесе одан да көп қуыстар мүшелерінің функцияларының орташа бұзылуымен үйлесімді жарақатының салдары кезінде осы Талаптардың 83-тармағының 1) тармақшасын қолдану керек.</w:t>
      </w:r>
    </w:p>
    <w:bookmarkEnd w:id="265"/>
    <w:bookmarkStart w:name="z271" w:id="266"/>
    <w:p>
      <w:pPr>
        <w:spacing w:after="0"/>
        <w:ind w:left="0"/>
        <w:jc w:val="both"/>
      </w:pPr>
      <w:r>
        <w:rPr>
          <w:rFonts w:ascii="Times New Roman"/>
          <w:b w:val="false"/>
          <w:i w:val="false"/>
          <w:color w:val="000000"/>
          <w:sz w:val="28"/>
        </w:rPr>
        <w:t>
      Осы Талаптардың 83-тармағының 2) тармақшасына: ІІ дәрежелі тыныс алу жеткіліксіздігі бар бронх-өкпе аппаратының; сирек және (жылына 1 рет және сирек) қысылулары бар орташа көлемдегі диафрагмаль жарықтары; қайта стационарлық емдеуді талап ететін көшіру функциясының бұзылуымен іш қуысында жабысу процесі; мынадай жай-күйден кейінгі жай-күй: асқазанды, жіңішке (кемінде 1 метр) немесе жуан (кемінде 20 см.) Ішекті ішінара резекциялаудан; ауырлық дәрежесі орташа демпинг-синдром белгілерімен және ауырлық дәрежесі орташа тамақтанудың төмендеуі; қалған бүйректің қалыпты қызметі кезінде жарақаттар немесе жарақаттар бойынша алынған бүйректің болмауы жатады; сондай-ақ псевдокистке нәтижемен ұйқы безінің аурулары, жаралануы және жарақаттары бойынша хирургиялық емдеудің салдары жатады; сол өкпенің үлесін немесе 2 сегментін, оң өкпенің 2 сегментінен артық алып тастау; асқазан-ішек анастомозын салмай бағаналы немесе селективті ваготомия; нәжіс жыланкөздерін жабу, сондай-ақ ректопексияны жабу жөніндегі операциялардан кейінгі жағдай жатады.</w:t>
      </w:r>
    </w:p>
    <w:bookmarkEnd w:id="266"/>
    <w:bookmarkStart w:name="z272" w:id="267"/>
    <w:p>
      <w:pPr>
        <w:spacing w:after="0"/>
        <w:ind w:left="0"/>
        <w:jc w:val="both"/>
      </w:pPr>
      <w:r>
        <w:rPr>
          <w:rFonts w:ascii="Times New Roman"/>
          <w:b w:val="false"/>
          <w:i w:val="false"/>
          <w:color w:val="000000"/>
          <w:sz w:val="28"/>
        </w:rPr>
        <w:t xml:space="preserve">
      Өт қабын алып тастағаннан немесе өт жолдары, ұйқы безі ауруларын жақсы нәтижемен хирургиялық емдегеннен кейін қызметкерлер барлық бағандар бойынша жарамды деп танылады. </w:t>
      </w:r>
    </w:p>
    <w:bookmarkEnd w:id="267"/>
    <w:bookmarkStart w:name="z273" w:id="268"/>
    <w:p>
      <w:pPr>
        <w:spacing w:after="0"/>
        <w:ind w:left="0"/>
        <w:jc w:val="both"/>
      </w:pPr>
      <w:r>
        <w:rPr>
          <w:rFonts w:ascii="Times New Roman"/>
          <w:b w:val="false"/>
          <w:i w:val="false"/>
          <w:color w:val="000000"/>
          <w:sz w:val="28"/>
        </w:rPr>
        <w:t>
      Қызметке кандидаттар өт қабын эндоскопиялық әдіспен, жақсы нәтижемен алып тастағаннан кейін III және IV бағандар бойынша лауазымға жарамды деп танылады.</w:t>
      </w:r>
    </w:p>
    <w:bookmarkEnd w:id="268"/>
    <w:bookmarkStart w:name="z274" w:id="269"/>
    <w:p>
      <w:pPr>
        <w:spacing w:after="0"/>
        <w:ind w:left="0"/>
        <w:jc w:val="both"/>
      </w:pPr>
      <w:r>
        <w:rPr>
          <w:rFonts w:ascii="Times New Roman"/>
          <w:b w:val="false"/>
          <w:i w:val="false"/>
          <w:color w:val="000000"/>
          <w:sz w:val="28"/>
        </w:rPr>
        <w:t>
      I және II бағандар лауазымдары бойынша қызметке кандидаттар, оқуға кандидаттар өт қабын алып тастағаннан кейін, өт жолдары, ұйқы безі ауруларын жақсы нәтижемен хирургиялық емдегеннен кейін емдеу мерзімі мен нәтижесіне қарамастанжарамсыз деп танылады.</w:t>
      </w:r>
    </w:p>
    <w:bookmarkEnd w:id="269"/>
    <w:bookmarkStart w:name="z275" w:id="270"/>
    <w:p>
      <w:pPr>
        <w:spacing w:after="0"/>
        <w:ind w:left="0"/>
        <w:jc w:val="both"/>
      </w:pPr>
      <w:r>
        <w:rPr>
          <w:rFonts w:ascii="Times New Roman"/>
          <w:b w:val="false"/>
          <w:i w:val="false"/>
          <w:color w:val="000000"/>
          <w:sz w:val="28"/>
        </w:rPr>
        <w:t>
      Осы тармақшаға сондай-ақ эндокриндік бұзылулары бар қосалқылармен жатыр қыннан жоғары ампутация немесе экстерпациясы; қолайсыз нәтижемен пластикалық операциядан кейінгі жай-күйлер: ерте (ісіну, сезімталдықтың жоғалуы, лимфорея, гематомалар, серомалар, инфекциялық қабынулар, құлақ қалқаншасының шығуы) және қалпына келтіру және пластикалық операциялардың кеш асқынулары (ірі тыртықтардың пайда болуы, блефаротоз, ассиметрия, тігістердің алшақтығы, операциядан кейінгі жара саласында кистаның пайда болуы, эктропион, т.б. б.) жатады. гиперпигментация).</w:t>
      </w:r>
    </w:p>
    <w:bookmarkEnd w:id="270"/>
    <w:bookmarkStart w:name="z276" w:id="271"/>
    <w:p>
      <w:pPr>
        <w:spacing w:after="0"/>
        <w:ind w:left="0"/>
        <w:jc w:val="both"/>
      </w:pPr>
      <w:r>
        <w:rPr>
          <w:rFonts w:ascii="Times New Roman"/>
          <w:b w:val="false"/>
          <w:i w:val="false"/>
          <w:color w:val="000000"/>
          <w:sz w:val="28"/>
        </w:rPr>
        <w:t>
      Осы Талаптардың 83-тармағының 3) тармақшасына жарақаттар мен жарақаттардың жай-күйі мен салдарлары: І дәрежелі тыныс алу жеткіліксіздігі бар бронх-өкпе аппаратының; шағын көлемдегі диафрагмальды ашық емес жарықтар; сирек ауырсыну синдромымен ішектің бітелу құбылыстарынсыз іш қуысында жабысу процесі жатады; эндокриндік бұзылулар болмаған кезде қосалқыларды сақтай отырып жатыр қыннан жоғары ампутация немесе экстерпациясы, толық және ішінара мастэктомиядан кейінгі реконструктивті операциялардың салдары (имплантаттарды немесе экспандерді пайдалана отырып, пациенттің тіндерін пайдалана отырып, сүт безін қайта құру), пластикалық операциялардың ерте және кеш асқынулары.</w:t>
      </w:r>
    </w:p>
    <w:bookmarkEnd w:id="271"/>
    <w:bookmarkStart w:name="z277" w:id="272"/>
    <w:p>
      <w:pPr>
        <w:spacing w:after="0"/>
        <w:ind w:left="0"/>
        <w:jc w:val="both"/>
      </w:pPr>
      <w:r>
        <w:rPr>
          <w:rFonts w:ascii="Times New Roman"/>
          <w:b w:val="false"/>
          <w:i w:val="false"/>
          <w:color w:val="000000"/>
          <w:sz w:val="28"/>
        </w:rPr>
        <w:t>
      Осы тармақшаға сондай-ақ: ащы ішекті (1 метрден кем) немесе жуан (20 см.-ден кем) резекциялаудан; диспепсиялық бұзылуларсыз, жеңіл дәрежедегі демпинг-синдромның сирек көріністерімен, тамақтанудың шамалы төмендеуімен асқазан-ішек сағасын салғаннан; қан түзу функциясының бұзылуынсыз жарақаттар мен жарақаттардан кейін көкбауырды алып тастаудан; оның қызметі сақталған кезде бүйрек бөлігін резекциялаудан; өкпенің шеткі немесе үнемді резекциясынан (сол өкпенің 1 сегменті немесе оң өкпенің 2 сегменті) кейінгі жай-күйлер); жарақат алғаннан кейін 1 жылға дейінгі кезеңде қызметке кандидаттар үшін функциясының шамалы бұзылуымен немесе функциясының бұзылуынсыз басқа органдардың үнемді резекциясы немесе жарасын тігу жатады.</w:t>
      </w:r>
    </w:p>
    <w:bookmarkEnd w:id="272"/>
    <w:bookmarkStart w:name="z278" w:id="273"/>
    <w:p>
      <w:pPr>
        <w:spacing w:after="0"/>
        <w:ind w:left="0"/>
        <w:jc w:val="both"/>
      </w:pPr>
      <w:r>
        <w:rPr>
          <w:rFonts w:ascii="Times New Roman"/>
          <w:b w:val="false"/>
          <w:i w:val="false"/>
          <w:color w:val="000000"/>
          <w:sz w:val="28"/>
        </w:rPr>
        <w:t>
      Осы Талаптардың 83-тармағының 4) тармақшасына қан кетуді тоқтату, пневмо - немесе гемотораксты жою, ішек, асқазан, бауыр жараларын тігу, жабысқақ өтпеуін жою мақсатында тыныс алу жеткіліксіздігінен, торакотомия немесе лапаротомиясыз өкпенің типтік кесінділерінен кейінгі жай-күй (жарақат, жарақат алған сәттен бастап 1 жылға дейінгі қызметке үміткерлер үшін) жатады.</w:t>
      </w:r>
    </w:p>
    <w:bookmarkEnd w:id="273"/>
    <w:bookmarkStart w:name="z279" w:id="274"/>
    <w:p>
      <w:pPr>
        <w:spacing w:after="0"/>
        <w:ind w:left="0"/>
        <w:jc w:val="both"/>
      </w:pPr>
      <w:r>
        <w:rPr>
          <w:rFonts w:ascii="Times New Roman"/>
          <w:b w:val="false"/>
          <w:i w:val="false"/>
          <w:color w:val="000000"/>
          <w:sz w:val="28"/>
        </w:rPr>
        <w:t>
      Осы тармақшаға сондай-ақ косметикалық мақсаттарда жүргізілген тартпаның немесе маммопластиканың салдары, ринопластика, отопластика, блефаропластика, бет шеңберлі тартпалары, сондай-ақ операциядан кейін 1 жылдан кейін функцияны бұзбай, қолайлы нәтижемен импланттар (сүт бездері, бөкселер, бет, еріндер) жатады.</w:t>
      </w:r>
    </w:p>
    <w:bookmarkEnd w:id="274"/>
    <w:bookmarkStart w:name="z280" w:id="275"/>
    <w:p>
      <w:pPr>
        <w:spacing w:after="0"/>
        <w:ind w:left="0"/>
        <w:jc w:val="both"/>
      </w:pPr>
      <w:r>
        <w:rPr>
          <w:rFonts w:ascii="Times New Roman"/>
          <w:b w:val="false"/>
          <w:i w:val="false"/>
          <w:color w:val="000000"/>
          <w:sz w:val="28"/>
        </w:rPr>
        <w:t>
      Асқазан-ішек жолы қызметінің өрескел деформациясыз және бұзылуынсыз қолайлы нәтижемен асқазанның немесе ұлтабардың перфоративті ойық жарасын соғу салдары 3 жыл ішінде ойық жара ауруының асқынуы болмаған кезде осы Талаптардың осы тармағын қолдануға негіз болып табылмайды.".</w:t>
      </w:r>
    </w:p>
    <w:bookmarkEnd w:id="275"/>
    <w:bookmarkStart w:name="z281" w:id="276"/>
    <w:p>
      <w:pPr>
        <w:spacing w:after="0"/>
        <w:ind w:left="0"/>
        <w:jc w:val="both"/>
      </w:pPr>
      <w:r>
        <w:rPr>
          <w:rFonts w:ascii="Times New Roman"/>
          <w:b w:val="false"/>
          <w:i w:val="false"/>
          <w:color w:val="000000"/>
          <w:sz w:val="28"/>
        </w:rPr>
        <w:t>
      2. Қазақстан Республикасы Ішкі істер министрлігінің Орталық әскери-дәрігерлік комиссиясы басқармасы (М.Ш. Ниязов) Қазақстан Республикасының заңнамасымен белгіленген тәртіпте:</w:t>
      </w:r>
    </w:p>
    <w:bookmarkEnd w:id="276"/>
    <w:bookmarkStart w:name="z282" w:id="27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77"/>
    <w:bookmarkStart w:name="z283" w:id="27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278"/>
    <w:bookmarkStart w:name="z284" w:id="279"/>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79"/>
    <w:bookmarkStart w:name="z285" w:id="28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280"/>
    <w:bookmarkStart w:name="z286" w:id="28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Бас прокуратурасы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Қаржы мониторингі жөніндегі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Сыбайлас жемқорлыққа қарсы ic-қимыл агенттігі</w:t>
            </w:r>
          </w:p>
          <w:p>
            <w:pPr>
              <w:spacing w:after="0"/>
              <w:ind w:left="0"/>
              <w:jc w:val="left"/>
            </w:pPr>
          </w:p>
          <w:p>
            <w:pPr>
              <w:spacing w:after="20"/>
              <w:ind w:left="20"/>
              <w:jc w:val="both"/>
            </w:pPr>
            <w:r>
              <w:rPr>
                <w:rFonts w:ascii="Times New Roman"/>
                <w:b w:val="false"/>
                <w:i/>
                <w:color w:val="000000"/>
                <w:sz w:val="20"/>
              </w:rPr>
              <w:t>(Сыбайлас жемқорлыққа қарсы қызметі)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Төтенше жағдайлар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