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8f45" w14:textId="5cc8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 мемлекеттік ынталандыру шараларын іске асыру тиімділігін бағалау әдістемесін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27 мамырдағы № 297 бұйрығы. Қазақстан Республикасының Әділет министрлігінде 2022 жылғы 30 мамырда № 28262 болып тіркелді.</w:t>
      </w:r>
    </w:p>
    <w:p>
      <w:pPr>
        <w:spacing w:after="0"/>
        <w:ind w:left="0"/>
        <w:jc w:val="both"/>
      </w:pPr>
      <w:r>
        <w:rPr>
          <w:rFonts w:ascii="Times New Roman"/>
          <w:b w:val="false"/>
          <w:i w:val="false"/>
          <w:color w:val="000000"/>
          <w:sz w:val="28"/>
        </w:rPr>
        <w:t xml:space="preserve">
      "Өнеркәсіптік саясат туралы" Қазақстан Республикасы Заңының 6-бабының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16-бабының 3-тармағының 2) тармақшасына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Өнеркәсіпті мемлекеттік ынталандыру шараларын іске асыру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Өнеркәсіптік саясат департаменті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
    <w:bookmarkStart w:name="z4" w:id="3"/>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Стратегиялық жоспарлау және</w:t>
            </w:r>
          </w:p>
          <w:p>
            <w:pPr>
              <w:spacing w:after="20"/>
              <w:ind w:left="20"/>
              <w:jc w:val="both"/>
            </w:pPr>
            <w:r>
              <w:rPr>
                <w:rFonts w:ascii="Times New Roman"/>
                <w:b/>
                <w:i w:val="false"/>
                <w:color w:val="000000"/>
                <w:sz w:val="20"/>
              </w:rPr>
              <w:t>реформалар агенттігі</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27 мамырдағы</w:t>
            </w:r>
            <w:r>
              <w:br/>
            </w:r>
            <w:r>
              <w:rPr>
                <w:rFonts w:ascii="Times New Roman"/>
                <w:b w:val="false"/>
                <w:i w:val="false"/>
                <w:color w:val="000000"/>
                <w:sz w:val="20"/>
              </w:rPr>
              <w:t>№ 297 Бұйрықпен бекітілген</w:t>
            </w:r>
          </w:p>
        </w:tc>
      </w:tr>
    </w:tbl>
    <w:bookmarkStart w:name="z5" w:id="4"/>
    <w:p>
      <w:pPr>
        <w:spacing w:after="0"/>
        <w:ind w:left="0"/>
        <w:jc w:val="left"/>
      </w:pPr>
      <w:r>
        <w:rPr>
          <w:rFonts w:ascii="Times New Roman"/>
          <w:b/>
          <w:i w:val="false"/>
          <w:color w:val="000000"/>
        </w:rPr>
        <w:t xml:space="preserve"> Өнеркәсіпті мемлекеттік ынталандыру шараларын іске асыру тиімділігін бағалау әдістемесі</w:t>
      </w:r>
    </w:p>
    <w:bookmarkEnd w:id="4"/>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xml:space="preserve">
      1. Осы өнеркәсіпті мемлекеттік ынталандыру шараларын іске асыру тиімділігін бағалау әдістемесі (бұдан әрі – Әдістеме) "Өнеркәсіптік саясат туралы" Қазақстан Республикасы Заңының (бұдан әрі – Заң)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өнеркәсіпті мемлекеттік ынталандыру шараларын іске асыру тиімділігін бағалауды жүргізу әдістерін белгілейді.</w:t>
      </w:r>
    </w:p>
    <w:bookmarkEnd w:id="6"/>
    <w:bookmarkStart w:name="z8" w:id="7"/>
    <w:p>
      <w:pPr>
        <w:spacing w:after="0"/>
        <w:ind w:left="0"/>
        <w:jc w:val="both"/>
      </w:pPr>
      <w:r>
        <w:rPr>
          <w:rFonts w:ascii="Times New Roman"/>
          <w:b w:val="false"/>
          <w:i w:val="false"/>
          <w:color w:val="000000"/>
          <w:sz w:val="28"/>
        </w:rPr>
        <w:t>
      2. Өнеркәсіпті субъектілер берген мемлекеттік ынталандыру шараларынан өнеркәсіптік-инновациялық қызмет субъектілерінің қол жеткізген нәтижелері тиімділікті бағалау объектілері болып табылады.</w:t>
      </w:r>
    </w:p>
    <w:bookmarkEnd w:id="7"/>
    <w:bookmarkStart w:name="z9" w:id="8"/>
    <w:p>
      <w:pPr>
        <w:spacing w:after="0"/>
        <w:ind w:left="0"/>
        <w:jc w:val="both"/>
      </w:pPr>
      <w:r>
        <w:rPr>
          <w:rFonts w:ascii="Times New Roman"/>
          <w:b w:val="false"/>
          <w:i w:val="false"/>
          <w:color w:val="000000"/>
          <w:sz w:val="28"/>
        </w:rPr>
        <w:t>
      3. Осы Әдістемеде мынадай негізгі ұғымдар пайдаланылады:</w:t>
      </w:r>
    </w:p>
    <w:bookmarkEnd w:id="8"/>
    <w:p>
      <w:pPr>
        <w:spacing w:after="0"/>
        <w:ind w:left="0"/>
        <w:jc w:val="both"/>
      </w:pPr>
      <w:r>
        <w:rPr>
          <w:rFonts w:ascii="Times New Roman"/>
          <w:b w:val="false"/>
          <w:i w:val="false"/>
          <w:color w:val="000000"/>
          <w:sz w:val="28"/>
        </w:rPr>
        <w:t>
      1) өнеркәсіптік-инновациялық қызмет субъектілері – өнеркәсіптік-инновациялық жобаларды іске асыратын не өңдеуші өнеркәсіптің отандық тауарларын, жұмыстары мен көрсетілетін қызметтерін ішкі және (немесе) сыртқы нарықтарға ілгерілету жөніндегі қызметті жүзеге асыратын жеке және (немесе) заңды тұлғалар, жай серіктестіктер;</w:t>
      </w:r>
    </w:p>
    <w:p>
      <w:pPr>
        <w:spacing w:after="0"/>
        <w:ind w:left="0"/>
        <w:jc w:val="both"/>
      </w:pPr>
      <w:r>
        <w:rPr>
          <w:rFonts w:ascii="Times New Roman"/>
          <w:b w:val="false"/>
          <w:i w:val="false"/>
          <w:color w:val="000000"/>
          <w:sz w:val="28"/>
        </w:rPr>
        <w:t>
      2) өнеркәсіптік-инновациялық қызметті мемлекеттік ынталандыруға қатысатын өнеркәсіптік-инновациялық жүйе субъектілері –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 ұлттық даму институттары, сондай-ақ өнеркәсіпті мемлекеттік ынталандыру шараларын іске асыруға уәкілетті өнеркәсіпті дамыту қоры;</w:t>
      </w:r>
    </w:p>
    <w:p>
      <w:pPr>
        <w:spacing w:after="0"/>
        <w:ind w:left="0"/>
        <w:jc w:val="both"/>
      </w:pPr>
      <w:r>
        <w:rPr>
          <w:rFonts w:ascii="Times New Roman"/>
          <w:b w:val="false"/>
          <w:i w:val="false"/>
          <w:color w:val="000000"/>
          <w:sz w:val="28"/>
        </w:rPr>
        <w:t>
      3) өнеркәсіпті мемлекеттік ынталандыру саласындағы уәкілетті орган – өнеркәсіп саласындағы басшылықты, сондай-ақ Қазақстан Республикасының заңнамасында көзделген шектерде салааралық үйлестіруді және өнеркәсіпті мемлекеттік ынталандыруды іске асыруға қатысуды жүзеге асыратын орталық атқарушы орган;</w:t>
      </w:r>
    </w:p>
    <w:p>
      <w:pPr>
        <w:spacing w:after="0"/>
        <w:ind w:left="0"/>
        <w:jc w:val="both"/>
      </w:pPr>
      <w:r>
        <w:rPr>
          <w:rFonts w:ascii="Times New Roman"/>
          <w:b w:val="false"/>
          <w:i w:val="false"/>
          <w:color w:val="000000"/>
          <w:sz w:val="28"/>
        </w:rPr>
        <w:t>
      4) тиімділік индексі – өнеркәсіптік-инновациялық қызмет субъектілерін ынталандыруға бағытталған бюджет қаражатын пайдалану тиімділігінің, өнеркәсіпті мемлекеттік ынталандыру шараларын іске асыру тиімділігінің есептік көрсеткіші;</w:t>
      </w:r>
    </w:p>
    <w:p>
      <w:pPr>
        <w:spacing w:after="0"/>
        <w:ind w:left="0"/>
        <w:jc w:val="both"/>
      </w:pPr>
      <w:r>
        <w:rPr>
          <w:rFonts w:ascii="Times New Roman"/>
          <w:b w:val="false"/>
          <w:i w:val="false"/>
          <w:color w:val="000000"/>
          <w:sz w:val="28"/>
        </w:rPr>
        <w:t>
      5) тиімділікті бағалау – мемлекеттік ынталандыру шараларын іске асыруды мониторингтеу процесінде алынған деректер негізінде есептелетін бағалау;</w:t>
      </w:r>
    </w:p>
    <w:p>
      <w:pPr>
        <w:spacing w:after="0"/>
        <w:ind w:left="0"/>
        <w:jc w:val="both"/>
      </w:pPr>
      <w:r>
        <w:rPr>
          <w:rFonts w:ascii="Times New Roman"/>
          <w:b w:val="false"/>
          <w:i w:val="false"/>
          <w:color w:val="000000"/>
          <w:sz w:val="28"/>
        </w:rPr>
        <w:t>
      6) ұлттық институт – өнеркәсіпті дамыту саласындағы ұлттық даму институты.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Өнеркәсіп және құрылыс министрінің 26.01.2024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03.05.2024 </w:t>
      </w:r>
      <w:r>
        <w:rPr>
          <w:rFonts w:ascii="Times New Roman"/>
          <w:b w:val="false"/>
          <w:i w:val="false"/>
          <w:color w:val="00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2-тарау. Тиімділікті бағалауды жүргізу тетігі</w:t>
      </w:r>
    </w:p>
    <w:bookmarkEnd w:id="9"/>
    <w:bookmarkStart w:name="z11" w:id="10"/>
    <w:p>
      <w:pPr>
        <w:spacing w:after="0"/>
        <w:ind w:left="0"/>
        <w:jc w:val="both"/>
      </w:pPr>
      <w:r>
        <w:rPr>
          <w:rFonts w:ascii="Times New Roman"/>
          <w:b w:val="false"/>
          <w:i w:val="false"/>
          <w:color w:val="000000"/>
          <w:sz w:val="28"/>
        </w:rPr>
        <w:t>
      4. Өнеркәсіпті мемлекеттік ынталандыру шараларын іске асыру тиімділігін бағалау жылына бір рет жүргізіледі.</w:t>
      </w:r>
    </w:p>
    <w:bookmarkEnd w:id="10"/>
    <w:bookmarkStart w:name="z12" w:id="11"/>
    <w:p>
      <w:pPr>
        <w:spacing w:after="0"/>
        <w:ind w:left="0"/>
        <w:jc w:val="both"/>
      </w:pPr>
      <w:r>
        <w:rPr>
          <w:rFonts w:ascii="Times New Roman"/>
          <w:b w:val="false"/>
          <w:i w:val="false"/>
          <w:color w:val="000000"/>
          <w:sz w:val="28"/>
        </w:rPr>
        <w:t xml:space="preserve">
      5. Өнеркәсіптік-инновациялық қызметті мемлекеттік ынталандыруға қатысатын өнеркәсіптік-инновациялық жүйенің субъектілері жыл сайын басшының қолы қойылып, өнеркәсіпті мемлекеттік ынталандыру саласындағы уәкілетті органға (бұдан әрі – уәкілетті орган)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есепті кезеңнен кейінгі 15 ақпаннан кешіктірмей өнеркәсіпті мемлекеттік ынталандырудың ұсынылған шараларының тиімділігі туралы қорытынды есептілік жібереді. </w:t>
      </w:r>
    </w:p>
    <w:bookmarkEnd w:id="11"/>
    <w:bookmarkStart w:name="z13" w:id="12"/>
    <w:p>
      <w:pPr>
        <w:spacing w:after="0"/>
        <w:ind w:left="0"/>
        <w:jc w:val="both"/>
      </w:pPr>
      <w:r>
        <w:rPr>
          <w:rFonts w:ascii="Times New Roman"/>
          <w:b w:val="false"/>
          <w:i w:val="false"/>
          <w:color w:val="000000"/>
          <w:sz w:val="28"/>
        </w:rPr>
        <w:t>
      6. Ұлттық институт уәкілетті органға өнеркәсіпті мемлекеттік ынталандыру шараларын іске асыру тиімділігін талдау бойынша қызметтер көрсетеді.</w:t>
      </w:r>
    </w:p>
    <w:bookmarkEnd w:id="12"/>
    <w:bookmarkStart w:name="z14" w:id="13"/>
    <w:p>
      <w:pPr>
        <w:spacing w:after="0"/>
        <w:ind w:left="0"/>
        <w:jc w:val="both"/>
      </w:pPr>
      <w:r>
        <w:rPr>
          <w:rFonts w:ascii="Times New Roman"/>
          <w:b w:val="false"/>
          <w:i w:val="false"/>
          <w:color w:val="000000"/>
          <w:sz w:val="28"/>
        </w:rPr>
        <w:t>
      7. Өнеркәсіпті мемлекеттік ынталандыру шараларын іске асыру тиімділігін бағалау нәтижелері туралы ақпаратты уәкілетті орган Қазақстан Республикасының Үкіметіне жыл сайын есепті жылдан кейінгі 31 наурызға дейінгі мерзімде ұсынады.</w:t>
      </w:r>
    </w:p>
    <w:bookmarkEnd w:id="13"/>
    <w:bookmarkStart w:name="z15" w:id="14"/>
    <w:p>
      <w:pPr>
        <w:spacing w:after="0"/>
        <w:ind w:left="0"/>
        <w:jc w:val="left"/>
      </w:pPr>
      <w:r>
        <w:rPr>
          <w:rFonts w:ascii="Times New Roman"/>
          <w:b/>
          <w:i w:val="false"/>
          <w:color w:val="000000"/>
        </w:rPr>
        <w:t xml:space="preserve"> 3-тарау. Өнеркәсіпті мемлекеттік ынталандыру шараларын іске асыру тиімділігіне бағалау жүргізу</w:t>
      </w:r>
    </w:p>
    <w:bookmarkEnd w:id="14"/>
    <w:bookmarkStart w:name="z16" w:id="15"/>
    <w:p>
      <w:pPr>
        <w:spacing w:after="0"/>
        <w:ind w:left="0"/>
        <w:jc w:val="both"/>
      </w:pPr>
      <w:r>
        <w:rPr>
          <w:rFonts w:ascii="Times New Roman"/>
          <w:b w:val="false"/>
          <w:i w:val="false"/>
          <w:color w:val="000000"/>
          <w:sz w:val="28"/>
        </w:rPr>
        <w:t xml:space="preserve">
      8. Өнеркәсіпті мемлекеттік ынталандыру шараларын іске асыру тиімділігін бағалау үшін уәкілетті орган "Өнеркәсіп саласындағы әкімшілік деректерді жинауға арналған нысандарды бекіту туралы" Қазақстан Республикасы Индустрия және инфрақұрылымдық даму министрінің 2022 жылғы 14 сәуірдегі № 208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27692 болып тіркелген) нысандарды және осы Әдістеменің 12-тармағына сәйкес өлшемшарттар бойынша балл беру әдісін пайдаланады.</w:t>
      </w:r>
    </w:p>
    <w:bookmarkEnd w:id="15"/>
    <w:bookmarkStart w:name="z17" w:id="16"/>
    <w:p>
      <w:pPr>
        <w:spacing w:after="0"/>
        <w:ind w:left="0"/>
        <w:jc w:val="both"/>
      </w:pPr>
      <w:r>
        <w:rPr>
          <w:rFonts w:ascii="Times New Roman"/>
          <w:b w:val="false"/>
          <w:i w:val="false"/>
          <w:color w:val="000000"/>
          <w:sz w:val="28"/>
        </w:rPr>
        <w:t xml:space="preserve">
      9. Өнеркәсіпті мемлекеттік ынталандыру шараларын іске асыру тиімділігін бағалау өнеркәсіптің өңдеуші секторында қызметті жүзеге асыратын, қаржыландыру алған және өнеркәсіпті мемлекеттік ынталандыру шараларын іске асыру мониторингінен шықпаған өнеркәсіптік-инновациялық қызмет субъектілері арасында жүргізіледі. </w:t>
      </w:r>
    </w:p>
    <w:bookmarkEnd w:id="16"/>
    <w:bookmarkStart w:name="z18" w:id="17"/>
    <w:p>
      <w:pPr>
        <w:spacing w:after="0"/>
        <w:ind w:left="0"/>
        <w:jc w:val="both"/>
      </w:pPr>
      <w:r>
        <w:rPr>
          <w:rFonts w:ascii="Times New Roman"/>
          <w:b w:val="false"/>
          <w:i w:val="false"/>
          <w:color w:val="000000"/>
          <w:sz w:val="28"/>
        </w:rPr>
        <w:t xml:space="preserve">
      10. Өнеркәсіпті мемлекеттік ынталандыру шараларын іске асырудың тиімділігін бағалау Заңның 29-бабының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xml:space="preserve"> қоспағанда, Заңның </w:t>
      </w:r>
      <w:r>
        <w:rPr>
          <w:rFonts w:ascii="Times New Roman"/>
          <w:b w:val="false"/>
          <w:i w:val="false"/>
          <w:color w:val="000000"/>
          <w:sz w:val="28"/>
        </w:rPr>
        <w:t>29-бабында</w:t>
      </w:r>
      <w:r>
        <w:rPr>
          <w:rFonts w:ascii="Times New Roman"/>
          <w:b w:val="false"/>
          <w:i w:val="false"/>
          <w:color w:val="000000"/>
          <w:sz w:val="28"/>
        </w:rPr>
        <w:t xml:space="preserve"> көзделген өнеркәсіпті мемлекеттік ынталандыру шараларының бір түрін алған өнеркәсіптік-инновациялық қызмет субъектілері арасында жүргізіледі.</w:t>
      </w:r>
    </w:p>
    <w:bookmarkEnd w:id="17"/>
    <w:bookmarkStart w:name="z19" w:id="18"/>
    <w:p>
      <w:pPr>
        <w:spacing w:after="0"/>
        <w:ind w:left="0"/>
        <w:jc w:val="both"/>
      </w:pPr>
      <w:r>
        <w:rPr>
          <w:rFonts w:ascii="Times New Roman"/>
          <w:b w:val="false"/>
          <w:i w:val="false"/>
          <w:color w:val="000000"/>
          <w:sz w:val="28"/>
        </w:rPr>
        <w:t>
      11. Өнеркәсіпті мемлекеттік ынталандырудың әрбір шарасы үшін мынадай өлшемшарттар айқындалған:</w:t>
      </w:r>
    </w:p>
    <w:bookmarkEnd w:id="18"/>
    <w:p>
      <w:pPr>
        <w:spacing w:after="0"/>
        <w:ind w:left="0"/>
        <w:jc w:val="both"/>
      </w:pPr>
      <w:r>
        <w:rPr>
          <w:rFonts w:ascii="Times New Roman"/>
          <w:b w:val="false"/>
          <w:i w:val="false"/>
          <w:color w:val="000000"/>
          <w:sz w:val="28"/>
        </w:rPr>
        <w:t>
      1) өнеркәсіптік-инновациялық жобаларды қоса қаржыландыруды қоса алғанда, қаржыландыру:</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жобаны қаржыландыруға бекіту кезінде жобаның/ұйымның қаржы-экономикалық моделіне сәйкес үшінші есепті жылдың қорытындылары бойынша және кейіннен жыл сайынғы негізде заттай мәнде өткізілетін өнім көлемін ұлғайту;</w:t>
      </w:r>
    </w:p>
    <w:p>
      <w:pPr>
        <w:spacing w:after="0"/>
        <w:ind w:left="0"/>
        <w:jc w:val="both"/>
      </w:pPr>
      <w:r>
        <w:rPr>
          <w:rFonts w:ascii="Times New Roman"/>
          <w:b w:val="false"/>
          <w:i w:val="false"/>
          <w:color w:val="000000"/>
          <w:sz w:val="28"/>
        </w:rPr>
        <w:t>
      2) лизингтік қаржыландыру:</w:t>
      </w:r>
    </w:p>
    <w:p>
      <w:pPr>
        <w:spacing w:after="0"/>
        <w:ind w:left="0"/>
        <w:jc w:val="both"/>
      </w:pPr>
      <w:r>
        <w:rPr>
          <w:rFonts w:ascii="Times New Roman"/>
          <w:b w:val="false"/>
          <w:i w:val="false"/>
          <w:color w:val="000000"/>
          <w:sz w:val="28"/>
        </w:rPr>
        <w:t>
      жобаны қаржыландыруға бекіту кезінде жобалау көрсеткіштеріне сәйкес заттай мәнде пайдалануға берілгеннен кейін өндірілетін өнім көлемін ұлғайту;</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жобаны қаржыландыруға бекіту кезінде жобалау көрсеткіштеріне сәйкес пайдалануға берілгеннен кейін лизинг мерзімі ішінде жұмыс орындарын құру және/немесе сақтау;</w:t>
      </w:r>
    </w:p>
    <w:p>
      <w:pPr>
        <w:spacing w:after="0"/>
        <w:ind w:left="0"/>
        <w:jc w:val="both"/>
      </w:pPr>
      <w:r>
        <w:rPr>
          <w:rFonts w:ascii="Times New Roman"/>
          <w:b w:val="false"/>
          <w:i w:val="false"/>
          <w:color w:val="000000"/>
          <w:sz w:val="28"/>
        </w:rPr>
        <w:t>
      3) қарыздар бойынша кепілдік міндеттемелер мен кепілдемелер беру:</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жобаны қаржыландыруға бекіту кезінде жобаның/ұйымның қаржы-экономикалық моделіне сәйкес үшінші есепті жылдың қорытындылары бойынша және кейіннен жыл сайынғы негізде заттай мәнде өткізілетін өнім көлемін ұлғайту;</w:t>
      </w:r>
    </w:p>
    <w:p>
      <w:pPr>
        <w:spacing w:after="0"/>
        <w:ind w:left="0"/>
        <w:jc w:val="both"/>
      </w:pPr>
      <w:r>
        <w:rPr>
          <w:rFonts w:ascii="Times New Roman"/>
          <w:b w:val="false"/>
          <w:i w:val="false"/>
          <w:color w:val="000000"/>
          <w:sz w:val="28"/>
        </w:rPr>
        <w:t>
      4) қаржы институттары арқылы кредит беру:</w:t>
      </w:r>
    </w:p>
    <w:p>
      <w:pPr>
        <w:spacing w:after="0"/>
        <w:ind w:left="0"/>
        <w:jc w:val="both"/>
      </w:pPr>
      <w:r>
        <w:rPr>
          <w:rFonts w:ascii="Times New Roman"/>
          <w:b w:val="false"/>
          <w:i w:val="false"/>
          <w:color w:val="000000"/>
          <w:sz w:val="28"/>
        </w:rPr>
        <w:t>
      жобаны қаржыландыруға бекіту кезінде жобалау көрсеткіштеріне сәйкес заттай мәнде пайдалануға берілгеннен кейін өндірілетін өнім көлемін ұлғайту;</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жобаны қаржыландыруға бекіту кезінде жобалау көрсеткіштеріне сәйкес пайдалануға берілгеннен кейін лизинг мерзімі ішінде жұмыс орындарын құру және/немесе сақтау;</w:t>
      </w:r>
    </w:p>
    <w:p>
      <w:pPr>
        <w:spacing w:after="0"/>
        <w:ind w:left="0"/>
        <w:jc w:val="both"/>
      </w:pPr>
      <w:r>
        <w:rPr>
          <w:rFonts w:ascii="Times New Roman"/>
          <w:b w:val="false"/>
          <w:i w:val="false"/>
          <w:color w:val="000000"/>
          <w:sz w:val="28"/>
        </w:rPr>
        <w:t>
      5) жарғылық капиталдарға инвестицияларды жүзеге асыру:</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жобаны қаржыландыруға бекіту кезінде жобаның/ұйымның қаржы-экономикалық моделіне сәйкес үшінші есепті жылдың қорытындылары бойынша және кейіннен жыл сайынғы негізде заттай мәнде өткізілетін өнім көлемін ұлғайту;</w:t>
      </w:r>
    </w:p>
    <w:p>
      <w:pPr>
        <w:spacing w:after="0"/>
        <w:ind w:left="0"/>
        <w:jc w:val="both"/>
      </w:pPr>
      <w:r>
        <w:rPr>
          <w:rFonts w:ascii="Times New Roman"/>
          <w:b w:val="false"/>
          <w:i w:val="false"/>
          <w:color w:val="000000"/>
          <w:sz w:val="28"/>
        </w:rPr>
        <w:t>
      6) ішкі нарықта ынталандыру:</w:t>
      </w:r>
    </w:p>
    <w:p>
      <w:pPr>
        <w:spacing w:after="0"/>
        <w:ind w:left="0"/>
        <w:jc w:val="both"/>
      </w:pPr>
      <w:r>
        <w:rPr>
          <w:rFonts w:ascii="Times New Roman"/>
          <w:b w:val="false"/>
          <w:i w:val="false"/>
          <w:color w:val="000000"/>
          <w:sz w:val="28"/>
        </w:rPr>
        <w:t>
      2 (екі) жыл ішінде кәсіпорынның өнімді өткізуден және қызметтер көрсетуден түсетін кіріс көлемін мемлекет салған сомадан кемінде 2 (екі) есе ұлғайту;</w:t>
      </w:r>
    </w:p>
    <w:p>
      <w:pPr>
        <w:spacing w:after="0"/>
        <w:ind w:left="0"/>
        <w:jc w:val="both"/>
      </w:pPr>
      <w:r>
        <w:rPr>
          <w:rFonts w:ascii="Times New Roman"/>
          <w:b w:val="false"/>
          <w:i w:val="false"/>
          <w:color w:val="000000"/>
          <w:sz w:val="28"/>
        </w:rPr>
        <w:t>
      7)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 шығындарының бір бөлігін өтеу:</w:t>
      </w:r>
    </w:p>
    <w:p>
      <w:pPr>
        <w:spacing w:after="0"/>
        <w:ind w:left="0"/>
        <w:jc w:val="both"/>
      </w:pPr>
      <w:r>
        <w:rPr>
          <w:rFonts w:ascii="Times New Roman"/>
          <w:b w:val="false"/>
          <w:i w:val="false"/>
          <w:color w:val="000000"/>
          <w:sz w:val="28"/>
        </w:rPr>
        <w:t>
      2 (екі) жыл ішінде кәсіпорынның өнімді өткізуден және қызметтер көрсетуден түсетін кіріс көлемін мемлекет салған сомадан кемінде 2 (екі) есе ұлғайту;</w:t>
      </w:r>
    </w:p>
    <w:p>
      <w:pPr>
        <w:spacing w:after="0"/>
        <w:ind w:left="0"/>
        <w:jc w:val="both"/>
      </w:pPr>
      <w:r>
        <w:rPr>
          <w:rFonts w:ascii="Times New Roman"/>
          <w:b w:val="false"/>
          <w:i w:val="false"/>
          <w:color w:val="000000"/>
          <w:sz w:val="28"/>
        </w:rPr>
        <w:t>
      8) өңдеу өнеркәсібінің отандық жоғары технологиялық тауарлары мен көрсетілетін қызметтерін шетелдік сатып алушыларға берілетін кредиттер мен жасалатын лизингтік мәмілелер бойынша сыйақы мөлшерлемесін субсидиялау:</w:t>
      </w:r>
    </w:p>
    <w:p>
      <w:pPr>
        <w:spacing w:after="0"/>
        <w:ind w:left="0"/>
        <w:jc w:val="both"/>
      </w:pPr>
      <w:r>
        <w:rPr>
          <w:rFonts w:ascii="Times New Roman"/>
          <w:b w:val="false"/>
          <w:i w:val="false"/>
          <w:color w:val="000000"/>
          <w:sz w:val="28"/>
        </w:rPr>
        <w:t>
      ұсынылған қолдау көлемінен кем емес сомаға ақшалай мәндегі өнімнің экспорты;</w:t>
      </w:r>
    </w:p>
    <w:p>
      <w:pPr>
        <w:spacing w:after="0"/>
        <w:ind w:left="0"/>
        <w:jc w:val="both"/>
      </w:pPr>
      <w:r>
        <w:rPr>
          <w:rFonts w:ascii="Times New Roman"/>
          <w:b w:val="false"/>
          <w:i w:val="false"/>
          <w:color w:val="000000"/>
          <w:sz w:val="28"/>
        </w:rPr>
        <w:t>
      9) экспорттық саудалық қаржыландыру, кредиттеу және сақтандыру, қайта сақтандыру және шикізаттық емес экспортты ілгерілету жөніндегі мәмілелерге кепілдік беру тетіктерін пайдалану:</w:t>
      </w:r>
    </w:p>
    <w:p>
      <w:pPr>
        <w:spacing w:after="0"/>
        <w:ind w:left="0"/>
        <w:jc w:val="both"/>
      </w:pPr>
      <w:r>
        <w:rPr>
          <w:rFonts w:ascii="Times New Roman"/>
          <w:b w:val="false"/>
          <w:i w:val="false"/>
          <w:color w:val="000000"/>
          <w:sz w:val="28"/>
        </w:rPr>
        <w:t>
      ұсынылған қолдау көлемінен кем емес сомаға ақшалай мәндегі өнімнің экспорты;</w:t>
      </w:r>
    </w:p>
    <w:p>
      <w:pPr>
        <w:spacing w:after="0"/>
        <w:ind w:left="0"/>
        <w:jc w:val="both"/>
      </w:pPr>
      <w:r>
        <w:rPr>
          <w:rFonts w:ascii="Times New Roman"/>
          <w:b w:val="false"/>
          <w:i w:val="false"/>
          <w:color w:val="000000"/>
          <w:sz w:val="28"/>
        </w:rPr>
        <w:t>
      10) еңбек өнімділігін арттыруды ынталандыру:</w:t>
      </w:r>
    </w:p>
    <w:p>
      <w:pPr>
        <w:spacing w:after="0"/>
        <w:ind w:left="0"/>
        <w:jc w:val="both"/>
      </w:pPr>
      <w:r>
        <w:rPr>
          <w:rFonts w:ascii="Times New Roman"/>
          <w:b w:val="false"/>
          <w:i w:val="false"/>
          <w:color w:val="000000"/>
          <w:sz w:val="28"/>
        </w:rPr>
        <w:t>
      2 (екі) жыл ішінде кәсіпорынның өнімді өткізуден және қызметтер көрсетуден түсетін кіріс көлемін мемлекет салған сомадан кемінде 2 (екі) есе ұлғайту;</w:t>
      </w:r>
    </w:p>
    <w:p>
      <w:pPr>
        <w:spacing w:after="0"/>
        <w:ind w:left="0"/>
        <w:jc w:val="both"/>
      </w:pPr>
      <w:r>
        <w:rPr>
          <w:rFonts w:ascii="Times New Roman"/>
          <w:b w:val="false"/>
          <w:i w:val="false"/>
          <w:color w:val="000000"/>
          <w:sz w:val="28"/>
        </w:rPr>
        <w:t>
      11) аумақтық кластерлерді дамытуды ынталандыру:</w:t>
      </w:r>
    </w:p>
    <w:p>
      <w:pPr>
        <w:spacing w:after="0"/>
        <w:ind w:left="0"/>
        <w:jc w:val="both"/>
      </w:pPr>
      <w:r>
        <w:rPr>
          <w:rFonts w:ascii="Times New Roman"/>
          <w:b w:val="false"/>
          <w:i w:val="false"/>
          <w:color w:val="000000"/>
          <w:sz w:val="28"/>
        </w:rPr>
        <w:t>
      аумақтық кластерлер қатысушыларының өнім өндіруші кәсіпорындардың еңбек өнімділігін бірлескен жобаларды іске асыру қорытындылары бойынша кемінде 2%-ға арттыру;</w:t>
      </w:r>
    </w:p>
    <w:p>
      <w:pPr>
        <w:spacing w:after="0"/>
        <w:ind w:left="0"/>
        <w:jc w:val="both"/>
      </w:pPr>
      <w:r>
        <w:rPr>
          <w:rFonts w:ascii="Times New Roman"/>
          <w:b w:val="false"/>
          <w:i w:val="false"/>
          <w:color w:val="000000"/>
          <w:sz w:val="28"/>
        </w:rPr>
        <w:t>
      бірлескен жобаларды іске асыру қорытындылары бойынша аумақтық кластерлерге қатысушылардың өнім экспортының көлемін кемінде 3%-ға ұлғайту;</w:t>
      </w:r>
    </w:p>
    <w:p>
      <w:pPr>
        <w:spacing w:after="0"/>
        <w:ind w:left="0"/>
        <w:jc w:val="both"/>
      </w:pPr>
      <w:r>
        <w:rPr>
          <w:rFonts w:ascii="Times New Roman"/>
          <w:b w:val="false"/>
          <w:i w:val="false"/>
          <w:color w:val="000000"/>
          <w:sz w:val="28"/>
        </w:rPr>
        <w:t>
      12) берешекті қайта құрылымдау:</w:t>
      </w:r>
    </w:p>
    <w:p>
      <w:pPr>
        <w:spacing w:after="0"/>
        <w:ind w:left="0"/>
        <w:jc w:val="both"/>
      </w:pPr>
      <w:r>
        <w:rPr>
          <w:rFonts w:ascii="Times New Roman"/>
          <w:b w:val="false"/>
          <w:i w:val="false"/>
          <w:color w:val="000000"/>
          <w:sz w:val="28"/>
        </w:rPr>
        <w:t>
      жобаны қаржыландыруға бекіту кезінде жобаның/ұйымның қаржы-экономикалық моделіне сәйкес үшінші есепті жылдың қорытындылары бойынша және кейіннен жыл сайынғы негізде заттай мәнде өткізілетін өнім көлемін ұлғайту;</w:t>
      </w:r>
    </w:p>
    <w:p>
      <w:pPr>
        <w:spacing w:after="0"/>
        <w:ind w:left="0"/>
        <w:jc w:val="both"/>
      </w:pPr>
      <w:r>
        <w:rPr>
          <w:rFonts w:ascii="Times New Roman"/>
          <w:b w:val="false"/>
          <w:i w:val="false"/>
          <w:color w:val="000000"/>
          <w:sz w:val="28"/>
        </w:rPr>
        <w:t>
      13) өнеркәсіптік гранттар беру:</w:t>
      </w:r>
    </w:p>
    <w:p>
      <w:pPr>
        <w:spacing w:after="0"/>
        <w:ind w:left="0"/>
        <w:jc w:val="both"/>
      </w:pPr>
      <w:r>
        <w:rPr>
          <w:rFonts w:ascii="Times New Roman"/>
          <w:b w:val="false"/>
          <w:i w:val="false"/>
          <w:color w:val="000000"/>
          <w:sz w:val="28"/>
        </w:rPr>
        <w:t>
      кәсіпорынның өндіріс көлемін заттай мәнде 2 (екі) жыл ішінде 10%-ға ұлғайту;</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2 (екі) жыл ішінде экспорт көлемін заттай мәнде 10%-ға ұлғайту.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Өнеркәсіп және құрылыс министрінің 26.01.2024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12. Мемлекеттік ынталандыру шаралары шеңберінде әрбір өлшемшарттар бойынша 0-ден 3-ке дейінгі балл беріледі.</w:t>
      </w:r>
    </w:p>
    <w:bookmarkEnd w:id="19"/>
    <w:p>
      <w:pPr>
        <w:spacing w:after="0"/>
        <w:ind w:left="0"/>
        <w:jc w:val="both"/>
      </w:pPr>
      <w:r>
        <w:rPr>
          <w:rFonts w:ascii="Times New Roman"/>
          <w:b w:val="false"/>
          <w:i w:val="false"/>
          <w:color w:val="000000"/>
          <w:sz w:val="28"/>
        </w:rPr>
        <w:t>
      Балл төрт өлшемді шәкіл бойынша нақты өлшемшарттардың маңыздылығын келесідей анықтайды:</w:t>
      </w:r>
    </w:p>
    <w:p>
      <w:pPr>
        <w:spacing w:after="0"/>
        <w:ind w:left="0"/>
        <w:jc w:val="both"/>
      </w:pPr>
      <w:r>
        <w:rPr>
          <w:rFonts w:ascii="Times New Roman"/>
          <w:b w:val="false"/>
          <w:i w:val="false"/>
          <w:color w:val="000000"/>
          <w:sz w:val="28"/>
        </w:rPr>
        <w:t xml:space="preserve">
      Егер өлшемшарттардың мөлшері диапазонда болса, 0 балл беріледі </w:t>
      </w:r>
    </w:p>
    <w:p>
      <w:pPr>
        <w:spacing w:after="0"/>
        <w:ind w:left="0"/>
        <w:jc w:val="both"/>
      </w:pPr>
      <w:r>
        <w:rPr>
          <w:rFonts w:ascii="Times New Roman"/>
          <w:b w:val="false"/>
          <w:i w:val="false"/>
          <w:color w:val="000000"/>
          <w:sz w:val="28"/>
        </w:rPr>
        <w:t>
      0 &lt; 5%;</w:t>
      </w:r>
    </w:p>
    <w:p>
      <w:pPr>
        <w:spacing w:after="0"/>
        <w:ind w:left="0"/>
        <w:jc w:val="both"/>
      </w:pPr>
      <w:r>
        <w:rPr>
          <w:rFonts w:ascii="Times New Roman"/>
          <w:b w:val="false"/>
          <w:i w:val="false"/>
          <w:color w:val="000000"/>
          <w:sz w:val="28"/>
        </w:rPr>
        <w:t xml:space="preserve">
      Егер өлшемшарттардың мөлшері диапазонда болса, 1 балл беріледі </w:t>
      </w:r>
    </w:p>
    <w:p>
      <w:pPr>
        <w:spacing w:after="0"/>
        <w:ind w:left="0"/>
        <w:jc w:val="both"/>
      </w:pPr>
      <w:r>
        <w:rPr>
          <w:rFonts w:ascii="Times New Roman"/>
          <w:b w:val="false"/>
          <w:i w:val="false"/>
          <w:color w:val="000000"/>
          <w:sz w:val="28"/>
        </w:rPr>
        <w:t>
      6% &gt; 25%;</w:t>
      </w:r>
    </w:p>
    <w:p>
      <w:pPr>
        <w:spacing w:after="0"/>
        <w:ind w:left="0"/>
        <w:jc w:val="both"/>
      </w:pPr>
      <w:r>
        <w:rPr>
          <w:rFonts w:ascii="Times New Roman"/>
          <w:b w:val="false"/>
          <w:i w:val="false"/>
          <w:color w:val="000000"/>
          <w:sz w:val="28"/>
        </w:rPr>
        <w:t xml:space="preserve">
      Егер өлшемшарттардың мөлшері диапазонда болса, 2 балл беріледі </w:t>
      </w:r>
    </w:p>
    <w:p>
      <w:pPr>
        <w:spacing w:after="0"/>
        <w:ind w:left="0"/>
        <w:jc w:val="both"/>
      </w:pPr>
      <w:r>
        <w:rPr>
          <w:rFonts w:ascii="Times New Roman"/>
          <w:b w:val="false"/>
          <w:i w:val="false"/>
          <w:color w:val="000000"/>
          <w:sz w:val="28"/>
        </w:rPr>
        <w:t>
      26% &gt; 50%;</w:t>
      </w:r>
    </w:p>
    <w:p>
      <w:pPr>
        <w:spacing w:after="0"/>
        <w:ind w:left="0"/>
        <w:jc w:val="both"/>
      </w:pPr>
      <w:r>
        <w:rPr>
          <w:rFonts w:ascii="Times New Roman"/>
          <w:b w:val="false"/>
          <w:i w:val="false"/>
          <w:color w:val="000000"/>
          <w:sz w:val="28"/>
        </w:rPr>
        <w:t xml:space="preserve">
      Егер өлшемшарттардың мөлшері диапазонда болса, 3 балл беріледі </w:t>
      </w:r>
    </w:p>
    <w:p>
      <w:pPr>
        <w:spacing w:after="0"/>
        <w:ind w:left="0"/>
        <w:jc w:val="both"/>
      </w:pPr>
      <w:r>
        <w:rPr>
          <w:rFonts w:ascii="Times New Roman"/>
          <w:b w:val="false"/>
          <w:i w:val="false"/>
          <w:color w:val="000000"/>
          <w:sz w:val="28"/>
        </w:rPr>
        <w:t>
      51% &gt; 100%.</w:t>
      </w:r>
    </w:p>
    <w:bookmarkStart w:name="z21" w:id="20"/>
    <w:p>
      <w:pPr>
        <w:spacing w:after="0"/>
        <w:ind w:left="0"/>
        <w:jc w:val="both"/>
      </w:pPr>
      <w:r>
        <w:rPr>
          <w:rFonts w:ascii="Times New Roman"/>
          <w:b w:val="false"/>
          <w:i w:val="false"/>
          <w:color w:val="000000"/>
          <w:sz w:val="28"/>
        </w:rPr>
        <w:t>
      13. Өлшемшарттар бойынша балдар сомасы өнеркәсіпті мемлекеттік ынталандырудың әрбір шарасының тиімділігін мынадай формула бойынша бағалауға мүмкіндік береді:</w:t>
      </w:r>
    </w:p>
    <w:bookmarkEnd w:id="20"/>
    <w:p>
      <w:pPr>
        <w:spacing w:after="0"/>
        <w:ind w:left="0"/>
        <w:jc w:val="both"/>
      </w:pPr>
      <w:r>
        <w:rPr>
          <w:rFonts w:ascii="Times New Roman"/>
          <w:b w:val="false"/>
          <w:i w:val="false"/>
          <w:color w:val="000000"/>
          <w:sz w:val="28"/>
        </w:rPr>
        <w:t>
      S=(∑БК) / N</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S – тиімділік индексі өнеркәсіпті мемлекеттік ынталандыру шаралары;</w:t>
      </w:r>
    </w:p>
    <w:p>
      <w:pPr>
        <w:spacing w:after="0"/>
        <w:ind w:left="0"/>
        <w:jc w:val="both"/>
      </w:pPr>
      <w:r>
        <w:rPr>
          <w:rFonts w:ascii="Times New Roman"/>
          <w:b w:val="false"/>
          <w:i w:val="false"/>
          <w:color w:val="000000"/>
          <w:sz w:val="28"/>
        </w:rPr>
        <w:t>
      ∑бк – өлшемшарттар бойынша балдар сомасы;</w:t>
      </w:r>
    </w:p>
    <w:p>
      <w:pPr>
        <w:spacing w:after="0"/>
        <w:ind w:left="0"/>
        <w:jc w:val="both"/>
      </w:pPr>
      <w:r>
        <w:rPr>
          <w:rFonts w:ascii="Times New Roman"/>
          <w:b w:val="false"/>
          <w:i w:val="false"/>
          <w:color w:val="000000"/>
          <w:sz w:val="28"/>
        </w:rPr>
        <w:t>
      N – өлшемшарттар саны.</w:t>
      </w:r>
    </w:p>
    <w:bookmarkStart w:name="z22" w:id="21"/>
    <w:p>
      <w:pPr>
        <w:spacing w:after="0"/>
        <w:ind w:left="0"/>
        <w:jc w:val="both"/>
      </w:pPr>
      <w:r>
        <w:rPr>
          <w:rFonts w:ascii="Times New Roman"/>
          <w:b w:val="false"/>
          <w:i w:val="false"/>
          <w:color w:val="000000"/>
          <w:sz w:val="28"/>
        </w:rPr>
        <w:t>
      14. Өнеркәсіпті мемлекеттік ынталандыру шарасы өнеркәсіптік-инновациялық қызмет субъектілерінің өнеркәсібін мемлекеттік ынталандырудың әрбір шарасы бойынша интервалдық мәндер шеңберінде өнеркәсіпті мемлекеттік ынталандыру шараларының тиімділік индексін табу кезінде жеке бағаланады.</w:t>
      </w:r>
    </w:p>
    <w:bookmarkEnd w:id="21"/>
    <w:bookmarkStart w:name="z23" w:id="22"/>
    <w:p>
      <w:pPr>
        <w:spacing w:after="0"/>
        <w:ind w:left="0"/>
        <w:jc w:val="both"/>
      </w:pPr>
      <w:r>
        <w:rPr>
          <w:rFonts w:ascii="Times New Roman"/>
          <w:b w:val="false"/>
          <w:i w:val="false"/>
          <w:color w:val="000000"/>
          <w:sz w:val="28"/>
        </w:rPr>
        <w:t>
      15. Өлшемшарттар бойынша есептеу өнеркәсіптік-инновациялық қызметті мемлекеттік ынталандыруға қатысатын өнеркәсіптік-инновациялық жүйе субъектісі ұсынған ақпарат негізінде жүргізіледі.</w:t>
      </w:r>
    </w:p>
    <w:bookmarkEnd w:id="22"/>
    <w:bookmarkStart w:name="z24" w:id="23"/>
    <w:p>
      <w:pPr>
        <w:spacing w:after="0"/>
        <w:ind w:left="0"/>
        <w:jc w:val="both"/>
      </w:pPr>
      <w:r>
        <w:rPr>
          <w:rFonts w:ascii="Times New Roman"/>
          <w:b w:val="false"/>
          <w:i w:val="false"/>
          <w:color w:val="000000"/>
          <w:sz w:val="28"/>
        </w:rPr>
        <w:t xml:space="preserve">
      16. Егер өнеркәсіпті мемлекеттік ынталандыру шаралары тиімділігінің индекстері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аралық мәндерде болса, шараның іске асырылу тиімділігінің деңгейі беріледі:</w:t>
      </w:r>
    </w:p>
    <w:bookmarkEnd w:id="23"/>
    <w:p>
      <w:pPr>
        <w:spacing w:after="0"/>
        <w:ind w:left="0"/>
        <w:jc w:val="both"/>
      </w:pPr>
      <w:r>
        <w:rPr>
          <w:rFonts w:ascii="Times New Roman"/>
          <w:b w:val="false"/>
          <w:i w:val="false"/>
          <w:color w:val="000000"/>
          <w:sz w:val="28"/>
        </w:rPr>
        <w:t>
      бірінші бағанда ұсынылған шарадан тиімділіктің жоғары деңгейі ретінде бағаланады;</w:t>
      </w:r>
    </w:p>
    <w:p>
      <w:pPr>
        <w:spacing w:after="0"/>
        <w:ind w:left="0"/>
        <w:jc w:val="both"/>
      </w:pPr>
      <w:r>
        <w:rPr>
          <w:rFonts w:ascii="Times New Roman"/>
          <w:b w:val="false"/>
          <w:i w:val="false"/>
          <w:color w:val="000000"/>
          <w:sz w:val="28"/>
        </w:rPr>
        <w:t>
      екінші бағанда ұсынылған шарадан тиімділіктің орташа деңгейі ретінде бағаланады;</w:t>
      </w:r>
    </w:p>
    <w:p>
      <w:pPr>
        <w:spacing w:after="0"/>
        <w:ind w:left="0"/>
        <w:jc w:val="both"/>
      </w:pPr>
      <w:r>
        <w:rPr>
          <w:rFonts w:ascii="Times New Roman"/>
          <w:b w:val="false"/>
          <w:i w:val="false"/>
          <w:color w:val="000000"/>
          <w:sz w:val="28"/>
        </w:rPr>
        <w:t>
      үшінші бағанда ұсынылған шарадан тиімділіктің төмен деңгейі ретінде бағаланады;</w:t>
      </w:r>
    </w:p>
    <w:p>
      <w:pPr>
        <w:spacing w:after="0"/>
        <w:ind w:left="0"/>
        <w:jc w:val="both"/>
      </w:pPr>
      <w:r>
        <w:rPr>
          <w:rFonts w:ascii="Times New Roman"/>
          <w:b w:val="false"/>
          <w:i w:val="false"/>
          <w:color w:val="000000"/>
          <w:sz w:val="28"/>
        </w:rPr>
        <w:t>
      төртінші бағанда ұсынылған шарадан тиімсіз деп бағаланады.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 мемлекеттік</w:t>
            </w:r>
            <w:r>
              <w:br/>
            </w:r>
            <w:r>
              <w:rPr>
                <w:rFonts w:ascii="Times New Roman"/>
                <w:b w:val="false"/>
                <w:i w:val="false"/>
                <w:color w:val="000000"/>
                <w:sz w:val="20"/>
              </w:rPr>
              <w:t>ынталандыру шараларын</w:t>
            </w:r>
            <w:r>
              <w:br/>
            </w:r>
            <w:r>
              <w:rPr>
                <w:rFonts w:ascii="Times New Roman"/>
                <w:b w:val="false"/>
                <w:i w:val="false"/>
                <w:color w:val="000000"/>
                <w:sz w:val="20"/>
              </w:rPr>
              <w:t>іске асыру тиімділігін бағалау</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Қазақстан Республикасы Өнеркәсіп және құрылыс министрлігіне ұсынылады</w:t>
      </w:r>
    </w:p>
    <w:p>
      <w:pPr>
        <w:spacing w:after="0"/>
        <w:ind w:left="0"/>
        <w:jc w:val="both"/>
      </w:pPr>
      <w:r>
        <w:rPr>
          <w:rFonts w:ascii="Times New Roman"/>
          <w:b w:val="false"/>
          <w:i w:val="false"/>
          <w:color w:val="000000"/>
          <w:sz w:val="28"/>
        </w:rPr>
        <w:t>
      Нысан www.miid.gov.kz интернет-ресурсында орналастырылған</w:t>
      </w:r>
    </w:p>
    <w:p>
      <w:pPr>
        <w:spacing w:after="0"/>
        <w:ind w:left="0"/>
        <w:jc w:val="left"/>
      </w:pPr>
      <w:r>
        <w:rPr>
          <w:rFonts w:ascii="Times New Roman"/>
          <w:b/>
          <w:i w:val="false"/>
          <w:color w:val="000000"/>
        </w:rPr>
        <w:t xml:space="preserve"> "Өнеркәсіпті мемлекеттік ынталандыру шараларын іске асыру тиімділігін бағалау нәтижелері туралы мәліметтер"</w:t>
      </w:r>
    </w:p>
    <w:p>
      <w:pPr>
        <w:spacing w:after="0"/>
        <w:ind w:left="0"/>
        <w:jc w:val="both"/>
      </w:pPr>
      <w:r>
        <w:rPr>
          <w:rFonts w:ascii="Times New Roman"/>
          <w:b w:val="false"/>
          <w:i w:val="false"/>
          <w:color w:val="ff0000"/>
          <w:sz w:val="28"/>
        </w:rPr>
        <w:t xml:space="preserve">
      Ескерту. 1-қосымшаға өзгеріс енгізілді - ҚР Өнеркәсіп және құрылыс министрінің 26.01.2024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Индексі: 1-ТБ</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Ақпаратты ұсынатын тұлғалар: өнеркәсіптік-инновациялық қызметті мемлекеттік ынталандыруға қатысатын өнеркәсіптік-инновациялық жүйе субъектілері</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15 ақпаннан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Ынталандыру шарасын алған өтініш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 (облыс, қала) Әкімшілік-аумақтық объектілердің ведомстволық сыныптауышы (ӘАОС)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 экономикалық қызметтің тауарлық номенклатурасы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Субъектінің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бөлінген бюджет қаражатының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1-өлшемшарт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2-өлшемшарт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Өлшемшарттар бойынша балдар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мәртебесі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(респонденттің) ______________________________________________________ </w:t>
      </w:r>
    </w:p>
    <w:p>
      <w:pPr>
        <w:spacing w:after="0"/>
        <w:ind w:left="0"/>
        <w:jc w:val="both"/>
      </w:pPr>
      <w:r>
        <w:rPr>
          <w:rFonts w:ascii="Times New Roman"/>
          <w:b w:val="false"/>
          <w:i w:val="false"/>
          <w:color w:val="000000"/>
          <w:sz w:val="28"/>
        </w:rPr>
        <w:t xml:space="preserve">Мекенжайы (респонденттің)_________________________________________________ </w:t>
      </w:r>
    </w:p>
    <w:p>
      <w:pPr>
        <w:spacing w:after="0"/>
        <w:ind w:left="0"/>
        <w:jc w:val="both"/>
      </w:pPr>
      <w:r>
        <w:rPr>
          <w:rFonts w:ascii="Times New Roman"/>
          <w:b w:val="false"/>
          <w:i w:val="false"/>
          <w:color w:val="000000"/>
          <w:sz w:val="28"/>
        </w:rPr>
        <w:t xml:space="preserve">Басшы немесе оның міндетін атқарушы тұлға:  </w:t>
      </w:r>
    </w:p>
    <w:p>
      <w:pPr>
        <w:spacing w:after="0"/>
        <w:ind w:left="0"/>
        <w:jc w:val="both"/>
      </w:pPr>
      <w:r>
        <w:rPr>
          <w:rFonts w:ascii="Times New Roman"/>
          <w:b w:val="false"/>
          <w:i w:val="false"/>
          <w:color w:val="000000"/>
          <w:sz w:val="28"/>
        </w:rPr>
        <w:t xml:space="preserve">____________________________________________________________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болса)                                           қолы</w:t>
      </w:r>
    </w:p>
    <w:p>
      <w:pPr>
        <w:spacing w:after="0"/>
        <w:ind w:left="0"/>
        <w:jc w:val="both"/>
      </w:pPr>
      <w:r>
        <w:rPr>
          <w:rFonts w:ascii="Times New Roman"/>
          <w:b w:val="false"/>
          <w:i w:val="false"/>
          <w:color w:val="000000"/>
          <w:sz w:val="28"/>
        </w:rPr>
        <w:t xml:space="preserve">Орындаушы:________________________________________________ _____________  </w:t>
      </w:r>
    </w:p>
    <w:p>
      <w:pPr>
        <w:spacing w:after="0"/>
        <w:ind w:left="0"/>
        <w:jc w:val="both"/>
      </w:pPr>
      <w:r>
        <w:rPr>
          <w:rFonts w:ascii="Times New Roman"/>
          <w:b w:val="false"/>
          <w:i w:val="false"/>
          <w:color w:val="000000"/>
          <w:sz w:val="28"/>
        </w:rPr>
        <w:t xml:space="preserve">                               тегі, аты және әкесінің аты (бар болса)                         қолы</w:t>
      </w:r>
    </w:p>
    <w:p>
      <w:pPr>
        <w:spacing w:after="0"/>
        <w:ind w:left="0"/>
        <w:jc w:val="both"/>
      </w:pPr>
      <w:r>
        <w:rPr>
          <w:rFonts w:ascii="Times New Roman"/>
          <w:b w:val="false"/>
          <w:i w:val="false"/>
          <w:color w:val="000000"/>
          <w:sz w:val="28"/>
        </w:rPr>
        <w:t xml:space="preserve">Орындаушының телефон нөмірі, электрондық мекенжайы: ___________________ </w:t>
      </w:r>
    </w:p>
    <w:p>
      <w:pPr>
        <w:spacing w:after="0"/>
        <w:ind w:left="0"/>
        <w:jc w:val="both"/>
      </w:pPr>
      <w:r>
        <w:rPr>
          <w:rFonts w:ascii="Times New Roman"/>
          <w:b w:val="false"/>
          <w:i w:val="false"/>
          <w:color w:val="000000"/>
          <w:sz w:val="28"/>
        </w:rPr>
        <w:t>Күні "____" ___________ 20__ жыл</w:t>
      </w:r>
    </w:p>
    <w:p>
      <w:pPr>
        <w:spacing w:after="0"/>
        <w:ind w:left="0"/>
        <w:jc w:val="both"/>
      </w:pPr>
      <w:r>
        <w:rPr>
          <w:rFonts w:ascii="Times New Roman"/>
          <w:b w:val="false"/>
          <w:i w:val="false"/>
          <w:color w:val="000000"/>
          <w:sz w:val="28"/>
        </w:rPr>
        <w:t>Әкімшілік деректерді жинауға арналған "Өнеркәсіпті мемлекеттік ынталандыру шараларын</w:t>
      </w:r>
    </w:p>
    <w:p>
      <w:pPr>
        <w:spacing w:after="0"/>
        <w:ind w:left="0"/>
        <w:jc w:val="both"/>
      </w:pPr>
      <w:r>
        <w:rPr>
          <w:rFonts w:ascii="Times New Roman"/>
          <w:b w:val="false"/>
          <w:i w:val="false"/>
          <w:color w:val="000000"/>
          <w:sz w:val="28"/>
        </w:rPr>
        <w:t>іске асыру тиімділігін бағалау нәтижелері туралы мәліметтер" нысанын толтыру бойынша</w:t>
      </w:r>
    </w:p>
    <w:p>
      <w:pPr>
        <w:spacing w:after="0"/>
        <w:ind w:left="0"/>
        <w:jc w:val="both"/>
      </w:pPr>
      <w:r>
        <w:rPr>
          <w:rFonts w:ascii="Times New Roman"/>
          <w:b w:val="false"/>
          <w:i w:val="false"/>
          <w:color w:val="000000"/>
          <w:sz w:val="28"/>
        </w:rPr>
        <w:t>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 xml:space="preserve">шараларын іске асыру </w:t>
            </w:r>
            <w:r>
              <w:br/>
            </w:r>
            <w:r>
              <w:rPr>
                <w:rFonts w:ascii="Times New Roman"/>
                <w:b w:val="false"/>
                <w:i w:val="false"/>
                <w:color w:val="000000"/>
                <w:sz w:val="20"/>
              </w:rPr>
              <w:t>тиімділігін бағалау нәтижелері</w:t>
            </w:r>
            <w:r>
              <w:br/>
            </w:r>
            <w:r>
              <w:rPr>
                <w:rFonts w:ascii="Times New Roman"/>
                <w:b w:val="false"/>
                <w:i w:val="false"/>
                <w:color w:val="000000"/>
                <w:sz w:val="20"/>
              </w:rPr>
              <w:t>туралы мәліметтер"</w:t>
            </w:r>
            <w:r>
              <w:br/>
            </w:r>
            <w:r>
              <w:rPr>
                <w:rFonts w:ascii="Times New Roman"/>
                <w:b w:val="false"/>
                <w:i w:val="false"/>
                <w:color w:val="000000"/>
                <w:sz w:val="20"/>
              </w:rPr>
              <w:t>нысанына қосымша</w:t>
            </w:r>
          </w:p>
        </w:tc>
      </w:tr>
    </w:tbl>
    <w:bookmarkStart w:name="z27" w:id="24"/>
    <w:p>
      <w:pPr>
        <w:spacing w:after="0"/>
        <w:ind w:left="0"/>
        <w:jc w:val="left"/>
      </w:pPr>
      <w:r>
        <w:rPr>
          <w:rFonts w:ascii="Times New Roman"/>
          <w:b/>
          <w:i w:val="false"/>
          <w:color w:val="000000"/>
        </w:rPr>
        <w:t xml:space="preserve"> Әкімшілік деректерді жинауға арналған "Өнеркәсіпті мемлекеттік ынталандыру шараларын іске асыру тиімділігін бағалау нәтижелері туралы мәліметтер" нысанын толтыру бойынша түсіндірме</w:t>
      </w:r>
    </w:p>
    <w:bookmarkEnd w:id="24"/>
    <w:p>
      <w:pPr>
        <w:spacing w:after="0"/>
        <w:ind w:left="0"/>
        <w:jc w:val="both"/>
      </w:pPr>
      <w:r>
        <w:rPr>
          <w:rFonts w:ascii="Times New Roman"/>
          <w:b w:val="false"/>
          <w:i w:val="false"/>
          <w:color w:val="000000"/>
          <w:sz w:val="28"/>
        </w:rPr>
        <w:t>
      1. Әкімшілік деректерді жинауға арналған "Өнеркәсіпті мемлекеттік ынталандыру шараларын іске асыру тиімділігін бағалау нәтижелері туралы мәліметтер" нысанның (бұдан әрі – Нысан) 1-бағанында ынталандыру шарасын алған өтініш берушінің атауы көрсетіледі.</w:t>
      </w:r>
    </w:p>
    <w:p>
      <w:pPr>
        <w:spacing w:after="0"/>
        <w:ind w:left="0"/>
        <w:jc w:val="both"/>
      </w:pPr>
      <w:r>
        <w:rPr>
          <w:rFonts w:ascii="Times New Roman"/>
          <w:b w:val="false"/>
          <w:i w:val="false"/>
          <w:color w:val="000000"/>
          <w:sz w:val="28"/>
        </w:rPr>
        <w:t>
      2. Нысанның 2-бағанында аймақ (облыс, қала) ӘАОС атауы көрсетіледі.</w:t>
      </w:r>
    </w:p>
    <w:p>
      <w:pPr>
        <w:spacing w:after="0"/>
        <w:ind w:left="0"/>
        <w:jc w:val="both"/>
      </w:pPr>
      <w:r>
        <w:rPr>
          <w:rFonts w:ascii="Times New Roman"/>
          <w:b w:val="false"/>
          <w:i w:val="false"/>
          <w:color w:val="000000"/>
          <w:sz w:val="28"/>
        </w:rPr>
        <w:t>
      3. Нысанның 3-бағанында сала атауы көрсетіледі.</w:t>
      </w:r>
    </w:p>
    <w:p>
      <w:pPr>
        <w:spacing w:after="0"/>
        <w:ind w:left="0"/>
        <w:jc w:val="both"/>
      </w:pPr>
      <w:r>
        <w:rPr>
          <w:rFonts w:ascii="Times New Roman"/>
          <w:b w:val="false"/>
          <w:i w:val="false"/>
          <w:color w:val="000000"/>
          <w:sz w:val="28"/>
        </w:rPr>
        <w:t xml:space="preserve">
      4. Нысанның 4-бағанында сыртқы экономикалық қызметтің тауарлық номенклатурасы көрсетіледі. </w:t>
      </w:r>
    </w:p>
    <w:p>
      <w:pPr>
        <w:spacing w:after="0"/>
        <w:ind w:left="0"/>
        <w:jc w:val="both"/>
      </w:pPr>
      <w:r>
        <w:rPr>
          <w:rFonts w:ascii="Times New Roman"/>
          <w:b w:val="false"/>
          <w:i w:val="false"/>
          <w:color w:val="000000"/>
          <w:sz w:val="28"/>
        </w:rPr>
        <w:t>
      5. Нысанның 5-бағанында субъектінің санаты көрсетіледі.</w:t>
      </w:r>
    </w:p>
    <w:p>
      <w:pPr>
        <w:spacing w:after="0"/>
        <w:ind w:left="0"/>
        <w:jc w:val="both"/>
      </w:pPr>
      <w:r>
        <w:rPr>
          <w:rFonts w:ascii="Times New Roman"/>
          <w:b w:val="false"/>
          <w:i w:val="false"/>
          <w:color w:val="000000"/>
          <w:sz w:val="28"/>
        </w:rPr>
        <w:t>
      6. Нысанның 6-бағанында нақты бөлінген бюджет қаражатының сомасы (мың теңге) көрсетіледі.</w:t>
      </w:r>
    </w:p>
    <w:p>
      <w:pPr>
        <w:spacing w:after="0"/>
        <w:ind w:left="0"/>
        <w:jc w:val="both"/>
      </w:pPr>
      <w:r>
        <w:rPr>
          <w:rFonts w:ascii="Times New Roman"/>
          <w:b w:val="false"/>
          <w:i w:val="false"/>
          <w:color w:val="000000"/>
          <w:sz w:val="28"/>
        </w:rPr>
        <w:t>
      7. Нысаннын 7-8 бағандарында осы Әдістеменің 11-тармағына сәйкес, өнеркәсіпті мемлекеттік ынталандырудың әрбір шарасы үшін арнайы айқындалған өлшемдер атауы көрсетіледі.</w:t>
      </w:r>
    </w:p>
    <w:p>
      <w:pPr>
        <w:spacing w:after="0"/>
        <w:ind w:left="0"/>
        <w:jc w:val="both"/>
      </w:pPr>
      <w:r>
        <w:rPr>
          <w:rFonts w:ascii="Times New Roman"/>
          <w:b w:val="false"/>
          <w:i w:val="false"/>
          <w:color w:val="000000"/>
          <w:sz w:val="28"/>
        </w:rPr>
        <w:t>
      8. Нысанның 9-бағанында өлшемшарттар бойынша баллдар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 мемлекеттік</w:t>
            </w:r>
            <w:r>
              <w:br/>
            </w:r>
            <w:r>
              <w:rPr>
                <w:rFonts w:ascii="Times New Roman"/>
                <w:b w:val="false"/>
                <w:i w:val="false"/>
                <w:color w:val="000000"/>
                <w:sz w:val="20"/>
              </w:rPr>
              <w:t>ынталандыру шараларын</w:t>
            </w:r>
            <w:r>
              <w:br/>
            </w:r>
            <w:r>
              <w:rPr>
                <w:rFonts w:ascii="Times New Roman"/>
                <w:b w:val="false"/>
                <w:i w:val="false"/>
                <w:color w:val="000000"/>
                <w:sz w:val="20"/>
              </w:rPr>
              <w:t>іске асыру тиімділігін бағалау</w:t>
            </w:r>
            <w:r>
              <w:br/>
            </w:r>
            <w:r>
              <w:rPr>
                <w:rFonts w:ascii="Times New Roman"/>
                <w:b w:val="false"/>
                <w:i w:val="false"/>
                <w:color w:val="000000"/>
                <w:sz w:val="20"/>
              </w:rPr>
              <w:t>әдістемесіне 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5"/>
    <w:p>
      <w:pPr>
        <w:spacing w:after="0"/>
        <w:ind w:left="0"/>
        <w:jc w:val="left"/>
      </w:pPr>
      <w:r>
        <w:rPr>
          <w:rFonts w:ascii="Times New Roman"/>
          <w:b/>
          <w:i w:val="false"/>
          <w:color w:val="000000"/>
        </w:rPr>
        <w:t xml:space="preserve"> Өнеркәсіпті мемлекеттік ынталандыру шаралары тиімділігінің индекстері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Тиімділік индекстері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жобаларды қоса қаржыландыруды  қоса алғанда, қаржыландыру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ды лизингтік қаржыландыру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кепілдік міндеттемелер мен кепілдемелер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 ры арқылы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капиталдар ға инвестицияларды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ынталандыру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отандық тауарлары мен көрсетілетін қызметтерін сыртқы нарықтарға ілгерілету бойынша өнеркәсіптік-инновациялық қызмет субъектілері шығындарының бір бөлігін өтеу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өлшемшарттар бойынша аралық мән: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жоғары деңгейі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орташа деңгейі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төмен деңгейі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Тиімділік индекстері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және жасалатын лизингтік мәмілелер бойынша сыйақы мөлшерлемесін субсидиялау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саудалық қаржыландыру, Кредиттеу және сақтандыру, қайта сақтандыру және шикізаттық емес экспортты ілгерілету жөніндегі мәмілелерге кепілдік беру тетіктерін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арттыруды ынталандыру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кластерлерді дамытуды ынталандыру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қайта құрылымдау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гранттар беру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өлшемшарттар бойынша аралық мән: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жоғары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орташа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төмен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