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5cb8" w14:textId="bc65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көлік құралдарын өнеркәсіптік құрастыру туралы келісімді жасасу қағидалары мен шарттарын, сондай-ақ оны өзгерту және бұзу үшін негіздемелерді және үлгілік нысанын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30 мамырдағы № 303 бұйрығы. Қазақстан Республикасының Әділет министрлігінде 2022 жылғы 31 мамырда № 28283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негіздемелер;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заңды тұлғаларымен көлік құралдарын өнеркәсіптік құрастыру туралы келісімінің үлгілік нысаны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заңды тұлғаларымен көлік құралдарын өнеркәсіптік құрастыру туралы келісім жасасу қағидалары мен шарттары, сондай-ақ оны өзгерту және бұзу үшін негіздемелер және оның үлгілік нысанын бекіту туралы" Қазақстан Республикасы Индустрия және инфрақұрылымдық даму министрінің 2020 жылғы 23 қыркүйектегі № 493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21252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құқықтық актпен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30 мамырдағы</w:t>
            </w:r>
            <w:r>
              <w:br/>
            </w:r>
            <w:r>
              <w:rPr>
                <w:rFonts w:ascii="Times New Roman"/>
                <w:b w:val="false"/>
                <w:i w:val="false"/>
                <w:color w:val="000000"/>
                <w:sz w:val="20"/>
              </w:rPr>
              <w:t>№ 303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 (бұдан әрі – Қағидалар) "Өнеркәсіптік саясат туралы" Қазақстан Республикасы Заңының (бұдан әрі – Заң) 9-бабы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негіздерді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қолданылады:</w:t>
      </w:r>
    </w:p>
    <w:bookmarkEnd w:id="13"/>
    <w:p>
      <w:pPr>
        <w:spacing w:after="0"/>
        <w:ind w:left="0"/>
        <w:jc w:val="both"/>
      </w:pPr>
      <w:r>
        <w:rPr>
          <w:rFonts w:ascii="Times New Roman"/>
          <w:b w:val="false"/>
          <w:i w:val="false"/>
          <w:color w:val="000000"/>
          <w:sz w:val="28"/>
        </w:rPr>
        <w:t xml:space="preserve">
      1) көлік құралдарын өнеркәсіптік құрастыру –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оқшалауды бағалаудың балдық жүйесі талаптарын орындауды қосатын, көлік құралдарын сериялық өндірісінің жүйесі;</w:t>
      </w:r>
    </w:p>
    <w:p>
      <w:pPr>
        <w:spacing w:after="0"/>
        <w:ind w:left="0"/>
        <w:jc w:val="both"/>
      </w:pPr>
      <w:r>
        <w:rPr>
          <w:rFonts w:ascii="Times New Roman"/>
          <w:b w:val="false"/>
          <w:i w:val="false"/>
          <w:color w:val="000000"/>
          <w:sz w:val="28"/>
        </w:rPr>
        <w:t>
      2) көлік құралы – ауыл шаруашылығы техникасын қоспағанда, адамдарды, жүктерді немесе өзінде орнатылған жабдықты тасымалдауға арналған құрылғы, оның ішінде техникалық жағынан күрделі тауар (бұйым);</w:t>
      </w:r>
    </w:p>
    <w:p>
      <w:pPr>
        <w:spacing w:after="0"/>
        <w:ind w:left="0"/>
        <w:jc w:val="both"/>
      </w:pPr>
      <w:r>
        <w:rPr>
          <w:rFonts w:ascii="Times New Roman"/>
          <w:b w:val="false"/>
          <w:i w:val="false"/>
          <w:color w:val="000000"/>
          <w:sz w:val="28"/>
        </w:rPr>
        <w:t>
      3) көлік құралына құрамдас – көлік құралы конструкциясының құраушы бөлігі, бөлшек, торап, жинақтауыш бұйым, материал, химиялық өнім, лак-бояу өнімі және көлік құралының өндірісі үшін қажетті өзге де жинақтауыш;</w:t>
      </w:r>
    </w:p>
    <w:p>
      <w:pPr>
        <w:spacing w:after="0"/>
        <w:ind w:left="0"/>
        <w:jc w:val="both"/>
      </w:pPr>
      <w:r>
        <w:rPr>
          <w:rFonts w:ascii="Times New Roman"/>
          <w:b w:val="false"/>
          <w:i w:val="false"/>
          <w:color w:val="000000"/>
          <w:sz w:val="28"/>
        </w:rPr>
        <w:t>
      4) Қазақстан Республикасының заңды тұлғаларымен көлік құралдарын өнеркәсіптік құрастыру туралы келісім (бұдан әрі – Келісім) – өнеркәсіпті мемлекеттік ынталандыру саласындағы уәкілетті орган (бұдан әрі – уәкілетті орган) мен Қазақстан Республикасының көлік құралдарының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p>
      <w:pPr>
        <w:spacing w:after="0"/>
        <w:ind w:left="0"/>
        <w:jc w:val="both"/>
      </w:pPr>
      <w:r>
        <w:rPr>
          <w:rFonts w:ascii="Times New Roman"/>
          <w:b w:val="false"/>
          <w:i w:val="false"/>
          <w:color w:val="000000"/>
          <w:sz w:val="28"/>
        </w:rPr>
        <w:t>
      5) Қазақстан Республикасының заңды тұлғаларымен көлік құралын өнеркәсіптік құрастыру туралы көпжақты келісім (бұдан әрі – Көпжақты келісім) – Қазақстан Республикасының ратификацияланған халықаралық шарттарына және осы Келісімге сәйкес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қабылданған шарттары мен міндеттемелерін орындаған өндірушілердің бірімен бұрын жасалған келісім шеңберінде уәкілетті орган мен өндірушілер арасында жасалатын азаматтық-құқықтық шарт;</w:t>
      </w:r>
    </w:p>
    <w:p>
      <w:pPr>
        <w:spacing w:after="0"/>
        <w:ind w:left="0"/>
        <w:jc w:val="both"/>
      </w:pPr>
      <w:r>
        <w:rPr>
          <w:rFonts w:ascii="Times New Roman"/>
          <w:b w:val="false"/>
          <w:i w:val="false"/>
          <w:color w:val="000000"/>
          <w:sz w:val="28"/>
        </w:rPr>
        <w:t>
      6) өндірістік активтер – ауыл шаруашылығы техникасын дайындау кезінде өндіріске тікелей қатысатын,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балансындағы негізгі қаражаттарға жататын ұзақ мерзімді активтер.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Келісім көлік құралдарына Еуразиялық экономикалық одақтың әрбір сыртқы экономикалық қызметінің тауар номенклатурасы (бұдан әрі – ЕАЭО СЭҚ ТН) әрбір коды бойынша өндірушімен жиырма жыл мерзімге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үлгілік нысанға сәйкес жасалады.</w:t>
      </w:r>
    </w:p>
    <w:bookmarkEnd w:id="14"/>
    <w:bookmarkStart w:name="z17" w:id="15"/>
    <w:p>
      <w:pPr>
        <w:spacing w:after="0"/>
        <w:ind w:left="0"/>
        <w:jc w:val="left"/>
      </w:pPr>
      <w:r>
        <w:rPr>
          <w:rFonts w:ascii="Times New Roman"/>
          <w:b/>
          <w:i w:val="false"/>
          <w:color w:val="000000"/>
        </w:rPr>
        <w:t xml:space="preserve"> 2-тарау. Қазақстан Республикасының заңды тұлғаларымен көлік құралдарын өнеркәсіптік құрастыру туралы келісімді жасасу тәртібі мен шарттары</w:t>
      </w:r>
    </w:p>
    <w:bookmarkEnd w:id="15"/>
    <w:bookmarkStart w:name="z18" w:id="16"/>
    <w:p>
      <w:pPr>
        <w:spacing w:after="0"/>
        <w:ind w:left="0"/>
        <w:jc w:val="both"/>
      </w:pPr>
      <w:r>
        <w:rPr>
          <w:rFonts w:ascii="Times New Roman"/>
          <w:b w:val="false"/>
          <w:i w:val="false"/>
          <w:color w:val="000000"/>
          <w:sz w:val="28"/>
        </w:rPr>
        <w:t xml:space="preserve">
      4. Моторлы көлік құралдарын өнеркәсіптік құрастыру туралы келісім бұрын жасалмаған Қазақстан Республикасының заңды тұлғаларымен ершікті тартқыштардың (ЕАЭО СЭҚ ТН 870120101), автобустардың (ЕАЭО СЭҚ ТН 8702), арнайы мақсаттағы көлік құралдарының (ЕАЭО СЭҚ ТН 8705), жеңіл (ЕАЭО СЭҚ ТН 8703) және жүк (ЕАЭО СЭҚ ТН 8704) автомобильдерінің ЕАЭО СЭҚ ТН кодтары бойынша көлік құралдарын өнеркәсіптік құрастыру туралы келісім осы Қағидаларыға сәйкес технологиялық жабдықты пайдалануды қосатын оқшаулауды бағалаудың балдық жүйесінің бастапқы талаптары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орындағаннан кейін жасалады.</w:t>
      </w:r>
    </w:p>
    <w:bookmarkEnd w:id="16"/>
    <w:p>
      <w:pPr>
        <w:spacing w:after="0"/>
        <w:ind w:left="0"/>
        <w:jc w:val="both"/>
      </w:pPr>
      <w:r>
        <w:rPr>
          <w:rFonts w:ascii="Times New Roman"/>
          <w:b w:val="false"/>
          <w:i w:val="false"/>
          <w:color w:val="000000"/>
          <w:sz w:val="28"/>
        </w:rPr>
        <w:t>
      Жасалатын келісімдерге осы Қағидаларға сәйкес оқшаулауды бағалаудың балдық жүйесінің талаптары қолданылады.</w:t>
      </w:r>
    </w:p>
    <w:p>
      <w:pPr>
        <w:spacing w:after="0"/>
        <w:ind w:left="0"/>
        <w:jc w:val="both"/>
      </w:pPr>
      <w:r>
        <w:rPr>
          <w:rFonts w:ascii="Times New Roman"/>
          <w:b w:val="false"/>
          <w:i w:val="false"/>
          <w:color w:val="000000"/>
          <w:sz w:val="28"/>
        </w:rPr>
        <w:t>
      Ершікті тартқыштарды, автобустарды, арнайы мақсаттағы көлік құралдарды, жеңіл және жүк автомобильдерінің ЕАЭО СЭҚ ТН кодтары бойынша көлік құралдарын өнеркәсіптік құрастыру туралы жасалған келісімді Қазақстан Республикасы заңды тұлғасының орындауы, осындай заңды тұлғаларға мемлекеттік сатып алу туралы заңнамаға сәйкес тауарларды мемлекеттік сатып алу туралы ұзақ мерзімді шарттар, сондай-ақ өнеркәсіпті дамытуға бағытталған Заңда көзделген шарттарды жасасуға мүмкіндік береді.</w:t>
      </w:r>
    </w:p>
    <w:bookmarkStart w:name="z19" w:id="17"/>
    <w:p>
      <w:pPr>
        <w:spacing w:after="0"/>
        <w:ind w:left="0"/>
        <w:jc w:val="both"/>
      </w:pPr>
      <w:r>
        <w:rPr>
          <w:rFonts w:ascii="Times New Roman"/>
          <w:b w:val="false"/>
          <w:i w:val="false"/>
          <w:color w:val="000000"/>
          <w:sz w:val="28"/>
        </w:rPr>
        <w:t>
      5. ЕАЭО СЭҚ ТН 8703 кодын қоспағанда, ЕАЭО СЭҚ ТН 8701-8705 кодтары бойынша көпжақты келісімдерді уәкілетті орган моторлы көлік құралдарын өнеркәсіптік құрастыру туралы келісімнің бұрын қабылданған шарттары мен міндеттемелерін орындаған Қазақстан Республикасының заңды тұлғасымен және көлік құралдарын өндіруді жүзеге асыратын Қазақстан Республикасының басқа заңды тұлғасымен шанағын (кабинасын) дәнекерлеу және бояу жөніндегі технологиялық операцияларды көпжақты келісім жасалған кезден бастап екі жылдан аспайтын мерзімде орындаған жағдайда осындай заңды тұлғамен жасасады.</w:t>
      </w:r>
    </w:p>
    <w:bookmarkEnd w:id="17"/>
    <w:bookmarkStart w:name="z20" w:id="18"/>
    <w:p>
      <w:pPr>
        <w:spacing w:after="0"/>
        <w:ind w:left="0"/>
        <w:jc w:val="both"/>
      </w:pPr>
      <w:r>
        <w:rPr>
          <w:rFonts w:ascii="Times New Roman"/>
          <w:b w:val="false"/>
          <w:i w:val="false"/>
          <w:color w:val="000000"/>
          <w:sz w:val="28"/>
        </w:rPr>
        <w:t>
      6. Қазақстан Республикасының заңды тұлғаларымен ершікті тартқыштардың, автобустардың, арнайы мақсаттағы көлік құралдарының, жеңіл және жүк автомобильдерінен басқа ЕАЭО СЭҚ ТН кодтары бойынша көлік құралдарын өнеркәсіптік құрастыру туралы келісім кемінде 700000 (жеті жүз мың еселік) айлық есептік көрсеткіш мөлшерінде негізгі қаражат болған жағдайда ішкі құжатпен бекітілген технологиялық операцияларға сәйкес оқшаулауды бағалаудың балдық жүйесін қолданусыз жасалады.</w:t>
      </w:r>
    </w:p>
    <w:bookmarkEnd w:id="18"/>
    <w:bookmarkStart w:name="z21" w:id="19"/>
    <w:p>
      <w:pPr>
        <w:spacing w:after="0"/>
        <w:ind w:left="0"/>
        <w:jc w:val="both"/>
      </w:pPr>
      <w:r>
        <w:rPr>
          <w:rFonts w:ascii="Times New Roman"/>
          <w:b w:val="false"/>
          <w:i w:val="false"/>
          <w:color w:val="000000"/>
          <w:sz w:val="28"/>
        </w:rPr>
        <w:t xml:space="preserve">
      7. Келісімнің қолданылу кезеңінде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есептелетін оқшаулауды бағалаудың балдық жүйесі сәйкес келген кезде, Келісім шеңберінде талаптар мен міндеттемелердің орындалуы сақталған кезде заңды тұлға мынадай технологиялық операцияларды орындау кезінде ЕАЭО СЭҚ ТН тиісті коды бойынша көлік құралдарын өндіруді жүзеге асырады:</w:t>
      </w:r>
    </w:p>
    <w:bookmarkEnd w:id="19"/>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бағалауды жүргізу;</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орнату бұрыштарын реттеу арқылы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сәйкестендіру нөмірін енгізу;</w:t>
      </w:r>
    </w:p>
    <w:p>
      <w:pPr>
        <w:spacing w:after="0"/>
        <w:ind w:left="0"/>
        <w:jc w:val="both"/>
      </w:pPr>
      <w:r>
        <w:rPr>
          <w:rFonts w:ascii="Times New Roman"/>
          <w:b w:val="false"/>
          <w:i w:val="false"/>
          <w:color w:val="000000"/>
          <w:sz w:val="28"/>
        </w:rPr>
        <w:t>
      дайын көлік құралдарына бақылау сынақтарын жүргізу.</w:t>
      </w:r>
    </w:p>
    <w:p>
      <w:pPr>
        <w:spacing w:after="0"/>
        <w:ind w:left="0"/>
        <w:jc w:val="both"/>
      </w:pPr>
      <w:r>
        <w:rPr>
          <w:rFonts w:ascii="Times New Roman"/>
          <w:b w:val="false"/>
          <w:i w:val="false"/>
          <w:color w:val="000000"/>
          <w:sz w:val="28"/>
        </w:rPr>
        <w:t>
      Қоқыс тасығыш көліктер және (немесе) өрт сөндіру автомобильдерін өндіру кезінде өндіруші мынадай шарттардың біреуінің орындалуын қамтамасыз етеді:</w:t>
      </w:r>
    </w:p>
    <w:p>
      <w:pPr>
        <w:spacing w:after="0"/>
        <w:ind w:left="0"/>
        <w:jc w:val="both"/>
      </w:pPr>
      <w:r>
        <w:rPr>
          <w:rFonts w:ascii="Times New Roman"/>
          <w:b w:val="false"/>
          <w:i w:val="false"/>
          <w:color w:val="000000"/>
          <w:sz w:val="28"/>
        </w:rPr>
        <w:t>
      1) осы өндірушінің қоқыс шығару жабдығы және (немесе)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қоқыс тасығыш көліктер немесе өрт сөндіру автомобильдерді өндірісінде пайдалануға;</w:t>
      </w:r>
    </w:p>
    <w:p>
      <w:pPr>
        <w:spacing w:after="0"/>
        <w:ind w:left="0"/>
        <w:jc w:val="both"/>
      </w:pPr>
      <w:r>
        <w:rPr>
          <w:rFonts w:ascii="Times New Roman"/>
          <w:b w:val="false"/>
          <w:i w:val="false"/>
          <w:color w:val="000000"/>
          <w:sz w:val="28"/>
        </w:rPr>
        <w:t>
      2) қоқыс шығару жабдығы және (немесе)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p>
      <w:pPr>
        <w:spacing w:after="0"/>
        <w:ind w:left="0"/>
        <w:jc w:val="both"/>
      </w:pPr>
      <w:r>
        <w:rPr>
          <w:rFonts w:ascii="Times New Roman"/>
          <w:b w:val="false"/>
          <w:i w:val="false"/>
          <w:color w:val="000000"/>
          <w:sz w:val="28"/>
        </w:rPr>
        <w:t>
      3) қоқыс тасығыш көліктер және (немесе) өрт сөндіру автомобильдерін өндіру кезінде мынадай технологиялық операцияларды орындауға:</w:t>
      </w:r>
    </w:p>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w:t>
      </w:r>
    </w:p>
    <w:p>
      <w:pPr>
        <w:spacing w:after="0"/>
        <w:ind w:left="0"/>
        <w:jc w:val="both"/>
      </w:pPr>
      <w:r>
        <w:rPr>
          <w:rFonts w:ascii="Times New Roman"/>
          <w:b w:val="false"/>
          <w:i w:val="false"/>
          <w:color w:val="000000"/>
          <w:sz w:val="28"/>
        </w:rPr>
        <w:t>
      4) қоқыс таситын және (немесе) өрт сөндіру автомобильдерін өндіру кезінде мынадай технологиялық операцияларды орындау:</w:t>
      </w:r>
    </w:p>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w:t>
      </w:r>
    </w:p>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w:t>
      </w:r>
    </w:p>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 монтаждау.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келісімді жасау үшін өндіруші уәкілетті органға еркін нысанда мынадай құжаттарды қоса бере отырып, жазбаша өтініш жібереді:</w:t>
      </w:r>
    </w:p>
    <w:bookmarkEnd w:id="20"/>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мақсаттағы көлік құралдарына және жүк автомобильдеріне қатысты - жылына кемінде он мың, автобустарға қатысты - жылына кемінде бір мың екі жүз болатын ЕАЭО СЭҚ ТН-ның тиісті коды бойынша жеңіл автомобильдерге қатысты - кемінде екі модельді, ершікті тартқыштарға, автобустарға, арнайы мақсаттағы көлік құралдарына және жүк автомобильдеріне қатысты кемінде бір модельді дәнекерлеу, бояу (жеңіл автомобильдер бойынша катафорезді қоса алғанда) және шанақты (кабинаны) көлік құралдарының екі және одан да көп маркаларын өндіру кезінде көлік құралының әрбір өндірілетін маркасы бойынша кемінде бір модель және кәсіпорында көлік құралының тек бір маркасын өндіру кезінде кемінде екі модель құрастыру жөніндегі технологиялық операцияларды кәсіпорында ұйымдастыруды растайтын құжаттардың көшірмелері;</w:t>
      </w:r>
    </w:p>
    <w:p>
      <w:pPr>
        <w:spacing w:after="0"/>
        <w:ind w:left="0"/>
        <w:jc w:val="both"/>
      </w:pPr>
      <w:r>
        <w:rPr>
          <w:rFonts w:ascii="Times New Roman"/>
          <w:b w:val="false"/>
          <w:i w:val="false"/>
          <w:color w:val="000000"/>
          <w:sz w:val="28"/>
        </w:rPr>
        <w:t>
      Дәнекерлеу, бояу (жеңіл автомобильдер бойынша катафорезді қоса алғанда) және шанақты (кабинаны) құрастыру жөніндегі технологиялық операцияларды кәсіпорында ұйымдастыруды растайтын құжаттар:</w:t>
      </w:r>
    </w:p>
    <w:p>
      <w:pPr>
        <w:spacing w:after="0"/>
        <w:ind w:left="0"/>
        <w:jc w:val="both"/>
      </w:pPr>
      <w:r>
        <w:rPr>
          <w:rFonts w:ascii="Times New Roman"/>
          <w:b w:val="false"/>
          <w:i w:val="false"/>
          <w:color w:val="000000"/>
          <w:sz w:val="28"/>
        </w:rPr>
        <w:t>
      дәнекерлеуді, бояуды, құрастыруды ұйымдастыруға арналған жабдықтың атауын; жабдықтың түгендеу нөмірін; жабдықтың өндірістік қуаты; дәнекерлеу, бояу, құрастыру цехының (учаскесінің) құрамындағы жалпы өндірістік қуатты; екі ауысымдық жұмыс режимі кезінде сағатына бірліктерді (жылына бірліктерді) және пайдалануға беру күнін қамтитын шанақты (кабинаны) дәнекерлеу, бояу және құрастыру жөніндегі өндірістік қуаттарды пайдалануға беру актісі;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заңнамасына сәйкес объектіні пайдалануға қабылдау актісі не көлік құралдарын өндіру жүзеге асырылатын өндірістік объектіге (ғимаратқа, құрылысқа) меншік құқығын немесе иелену (жалға алу) құқығын растайтын құжат;</w:t>
      </w:r>
    </w:p>
    <w:p>
      <w:pPr>
        <w:spacing w:after="0"/>
        <w:ind w:left="0"/>
        <w:jc w:val="both"/>
      </w:pPr>
      <w:r>
        <w:rPr>
          <w:rFonts w:ascii="Times New Roman"/>
          <w:b w:val="false"/>
          <w:i w:val="false"/>
          <w:color w:val="000000"/>
          <w:sz w:val="28"/>
        </w:rPr>
        <w:t>
      шанақты дәнекерлеу, бояу және құрастыру жөніндегі жабдықты сатып алуға арналған шот-фактура немесе шанақты дәнекерлеу, бояу және құрастыру жөніндегі жабдықты импорттау жөніндегі кедендік жүк декларациясы;</w:t>
      </w:r>
    </w:p>
    <w:p>
      <w:pPr>
        <w:spacing w:after="0"/>
        <w:ind w:left="0"/>
        <w:jc w:val="both"/>
      </w:pPr>
      <w:r>
        <w:rPr>
          <w:rFonts w:ascii="Times New Roman"/>
          <w:b w:val="false"/>
          <w:i w:val="false"/>
          <w:color w:val="000000"/>
          <w:sz w:val="28"/>
        </w:rPr>
        <w:t>
      тауар белгісінің және (немесе) көлік құралының конструкциясының иесінен көлік құралын өндірудің лицензиялық құқықтарын растайтын құжат немесе тауар белгісін және (немесе) көлік құралының конструкциясын иелену құқығын растайтын құжат;</w:t>
      </w:r>
    </w:p>
    <w:p>
      <w:pPr>
        <w:spacing w:after="0"/>
        <w:ind w:left="0"/>
        <w:jc w:val="both"/>
      </w:pPr>
      <w:r>
        <w:rPr>
          <w:rFonts w:ascii="Times New Roman"/>
          <w:b w:val="false"/>
          <w:i w:val="false"/>
          <w:color w:val="000000"/>
          <w:sz w:val="28"/>
        </w:rPr>
        <w:t>
      өндірушінің дайындаушы немесе құрастыру зауыты ретінде көрсетілген келісім жасасу сәтінде қолданыстағы ЕАЭО СЭҚ ТН тиісті коды бойынша көлік құралының типін мақұлдаудың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оқшаулауды бағалаудың балдық жүйесінің бастапқы талаптарына сәйкес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xml:space="preserve">
      3) технологиялық операцияларды ескере отырып қалыптастырылатын Қазақстан Республикасының заңды тұлғаларымен көлік құралдарын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 екі данада қоса беріледі;</w:t>
      </w:r>
    </w:p>
    <w:p>
      <w:pPr>
        <w:spacing w:after="0"/>
        <w:ind w:left="0"/>
        <w:jc w:val="both"/>
      </w:pPr>
      <w:r>
        <w:rPr>
          <w:rFonts w:ascii="Times New Roman"/>
          <w:b w:val="false"/>
          <w:i w:val="false"/>
          <w:color w:val="000000"/>
          <w:sz w:val="28"/>
        </w:rPr>
        <w:t>
      4) тауар белгісінің және (немесе) көлік құралының конструкциясының иесінен көлік құралын өндіруге лицензиялық құқықтарды растайтын құжаттардың немесе тауар белгісіне және (немесе) көлік құралының конструкциясына иелік құқығын растайтын құжаттың көшірмелері;</w:t>
      </w:r>
    </w:p>
    <w:p>
      <w:pPr>
        <w:spacing w:after="0"/>
        <w:ind w:left="0"/>
        <w:jc w:val="both"/>
      </w:pPr>
      <w:r>
        <w:rPr>
          <w:rFonts w:ascii="Times New Roman"/>
          <w:b w:val="false"/>
          <w:i w:val="false"/>
          <w:color w:val="000000"/>
          <w:sz w:val="28"/>
        </w:rPr>
        <w:t>
      5) арнайы экономикалық аймақтың қатысушысы ретінде тіркелген өндірушілерді қоспағанда, өтінім берілген күні қолданыста болатын инвестициялар жөніндегі уәкілетті органмен жасалған инвестициялық келісімшарттың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9. ЕАЭО СЭҚ ТН 8703 кодын қоспағанда,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ЕАЭО СЭҚ ТН 8701-8705 кодтары бойынша көпжақты келісім жасасу үшін өндіруші уәкілетті органға еркін нысанда, мынадай құжаттарды қоса бере отырып, жазбаша өтініш жібереді:</w:t>
      </w:r>
    </w:p>
    <w:bookmarkEnd w:id="21"/>
    <w:p>
      <w:pPr>
        <w:spacing w:after="0"/>
        <w:ind w:left="0"/>
        <w:jc w:val="both"/>
      </w:pPr>
      <w:r>
        <w:rPr>
          <w:rFonts w:ascii="Times New Roman"/>
          <w:b w:val="false"/>
          <w:i w:val="false"/>
          <w:color w:val="000000"/>
          <w:sz w:val="28"/>
        </w:rPr>
        <w:t>
      1) ЕАЭО СЭҚ ТН тиісті коды бойынша өнеркәсіптік құрастыру туралы келісімнің көшірмесі;</w:t>
      </w:r>
    </w:p>
    <w:p>
      <w:pPr>
        <w:spacing w:after="0"/>
        <w:ind w:left="0"/>
        <w:jc w:val="both"/>
      </w:pPr>
      <w:r>
        <w:rPr>
          <w:rFonts w:ascii="Times New Roman"/>
          <w:b w:val="false"/>
          <w:i w:val="false"/>
          <w:color w:val="000000"/>
          <w:sz w:val="28"/>
        </w:rPr>
        <w:t>
      2) оқшаулауды бағалаудың балдық жүйесіне және осы Қағидалардың 5-тармағына сәйкес келетін технологиялық операцияларды ескере отырып қалыптастырылатын, осы Қағидаларға 4-қосымшаға сәйкес нысан бойынша мемлекеттік және орыс тілдерінде екі данада Қазақстан Республикасының заңды тұлғаларымен көлік құралдарын өнеркәсіптік құрастыру туралы көпжақты келісімді іске асыру жоспар-кестесінің жобасы қоса беріледі;</w:t>
      </w:r>
    </w:p>
    <w:p>
      <w:pPr>
        <w:spacing w:after="0"/>
        <w:ind w:left="0"/>
        <w:jc w:val="both"/>
      </w:pPr>
      <w:r>
        <w:rPr>
          <w:rFonts w:ascii="Times New Roman"/>
          <w:b w:val="false"/>
          <w:i w:val="false"/>
          <w:color w:val="000000"/>
          <w:sz w:val="28"/>
        </w:rPr>
        <w:t>
      3) заңды тұлғаның тауар белгісінің және (немесе) көлік құралы конструкциясының иесінен көлік құралын жүргізудің лицензиялық құқықтарын растайтын құжаты.</w:t>
      </w:r>
    </w:p>
    <w:bookmarkStart w:name="z24" w:id="2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Келісім жасасу үшін өндіруші уәкілетті органға еркін нысанда, мынадай құжаттарды қоса бере отырып, жазбаша өтініш жібереді:</w:t>
      </w:r>
    </w:p>
    <w:bookmarkEnd w:id="22"/>
    <w:p>
      <w:pPr>
        <w:spacing w:after="0"/>
        <w:ind w:left="0"/>
        <w:jc w:val="both"/>
      </w:pPr>
      <w:r>
        <w:rPr>
          <w:rFonts w:ascii="Times New Roman"/>
          <w:b w:val="false"/>
          <w:i w:val="false"/>
          <w:color w:val="000000"/>
          <w:sz w:val="28"/>
        </w:rPr>
        <w:t>
      1) кәсіпорында ершікті тартқыштарды, автобустарды, арнайы мақсаттағы көлік құралдарының, жеңіл және жүк автомобильдерін қоспағанда, көлік құралдары өндірісін ұйымдастыруды растайтын құжаттардың көшірмелерін ұсынады:</w:t>
      </w:r>
    </w:p>
    <w:p>
      <w:pPr>
        <w:spacing w:after="0"/>
        <w:ind w:left="0"/>
        <w:jc w:val="both"/>
      </w:pPr>
      <w:r>
        <w:rPr>
          <w:rFonts w:ascii="Times New Roman"/>
          <w:b w:val="false"/>
          <w:i w:val="false"/>
          <w:color w:val="000000"/>
          <w:sz w:val="28"/>
        </w:rPr>
        <w:t>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көлік құралын жүргізудің лицензиялық құқықтарын растайтын құжаттың көшірмесін қоса береді.</w:t>
      </w:r>
    </w:p>
    <w:p>
      <w:pPr>
        <w:spacing w:after="0"/>
        <w:ind w:left="0"/>
        <w:jc w:val="both"/>
      </w:pPr>
      <w:r>
        <w:rPr>
          <w:rFonts w:ascii="Times New Roman"/>
          <w:b w:val="false"/>
          <w:i w:val="false"/>
          <w:color w:val="000000"/>
          <w:sz w:val="28"/>
        </w:rPr>
        <w:t xml:space="preserve">
      2) ішкі құжатпен бекітілген технологиялық операцияларды ескере отырып қалыптастырылатын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 екі данада жоспар-кесте жобасын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Уәкілетті орган ұсынылған құжаттарды өндірушіден жазбаша өтініш алғаннан кейін жиырма жұмыс күні ішінде қарайды және комиссияның шығып тексеруін ұйымдастырады.</w:t>
      </w:r>
    </w:p>
    <w:bookmarkEnd w:id="23"/>
    <w:p>
      <w:pPr>
        <w:spacing w:after="0"/>
        <w:ind w:left="0"/>
        <w:jc w:val="both"/>
      </w:pPr>
      <w:r>
        <w:rPr>
          <w:rFonts w:ascii="Times New Roman"/>
          <w:b w:val="false"/>
          <w:i w:val="false"/>
          <w:color w:val="000000"/>
          <w:sz w:val="28"/>
        </w:rPr>
        <w:t>
      Көлік құралын өндіруге лицензиялық құқықтарды растайтын құжаттың немесе тауар белгісіне және (немесе) көлік құралының конструкциясына иелік құқығын растайтын құжаттың дұрыстығын уәкілетті орган тауар белгісінің және (немесе) көлік құралы конструкциясының иесіне сұрау салу жіберу жолымен, өндірушіден сұрау салудың көшірмесін бере отырып, өндірушіден өтініш алған күннен бастап үш жұмыс күні ішінде белгілейді.</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сұрау салу бойынша жауап алу кезеңіне өндірушінің өтінішін қарау мерзімі тоқтатыла тұрады.</w:t>
      </w:r>
    </w:p>
    <w:p>
      <w:pPr>
        <w:spacing w:after="0"/>
        <w:ind w:left="0"/>
        <w:jc w:val="both"/>
      </w:pPr>
      <w:r>
        <w:rPr>
          <w:rFonts w:ascii="Times New Roman"/>
          <w:b w:val="false"/>
          <w:i w:val="false"/>
          <w:color w:val="000000"/>
          <w:sz w:val="28"/>
        </w:rPr>
        <w:t>
      Көшпелі комиссия, өндіруші ұсынған құжаттардың сәйкестігі немесе сәйкес еместігі, сондай-ақ оқшаулауды бағалаудың балдық жүйесі мен технологиялық операциялар шарттарының сақталуы тұрғысынан тексеру мақсатында, өндірушіні осындай шығып тексеруге дейін кемінде үш жұмыс күні бұрын алдын ала хабардар ете отырып, қажет болған кезде мүдделі мемлекеттік органдардың өкілдерін, тәуелсіз сарапшыларды тарта отырып, уәкілетті органның қызметкерлері (бұдан әрі – комиссия) қатарынан қалыптастырылады.</w:t>
      </w:r>
    </w:p>
    <w:p>
      <w:pPr>
        <w:spacing w:after="0"/>
        <w:ind w:left="0"/>
        <w:jc w:val="both"/>
      </w:pPr>
      <w:r>
        <w:rPr>
          <w:rFonts w:ascii="Times New Roman"/>
          <w:b w:val="false"/>
          <w:i w:val="false"/>
          <w:color w:val="000000"/>
          <w:sz w:val="28"/>
        </w:rPr>
        <w:t xml:space="preserve">
      Көшпелі тексеру қорытындылары бойынша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ұсынылған құжаттардың сәйкестігі немесе сәйкес еместігі туралы көшпелі комиссияның хаттамалық шешімін қабылдайды және оны шығып тексеру жүзеге асырылғаннан кейін бес жұмыс күні ішінде өндірушіге жібереді.</w:t>
      </w:r>
    </w:p>
    <w:p>
      <w:pPr>
        <w:spacing w:after="0"/>
        <w:ind w:left="0"/>
        <w:jc w:val="both"/>
      </w:pPr>
      <w:r>
        <w:rPr>
          <w:rFonts w:ascii="Times New Roman"/>
          <w:b w:val="false"/>
          <w:i w:val="false"/>
          <w:color w:val="000000"/>
          <w:sz w:val="28"/>
        </w:rPr>
        <w:t xml:space="preserve">
      Көшпелі тексеруді ұйымдастыру мерзімдері уәкілетті орган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өндіруші ұсынған құжаттарды қарау мерзіміне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Көшпелі комиссияның ұсынылған құжаттардың сәйкестігі туралы хаттамалық шешімі қабылданған жағдайда, уәкілетті орган үш жұмыс күні ішінде өндірушіге мемлекеттік және орыс тілдерінде екі данада Келісім жобасын және жоспар-кестені жібереді.</w:t>
      </w:r>
    </w:p>
    <w:bookmarkEnd w:id="24"/>
    <w:p>
      <w:pPr>
        <w:spacing w:after="0"/>
        <w:ind w:left="0"/>
        <w:jc w:val="both"/>
      </w:pPr>
      <w:r>
        <w:rPr>
          <w:rFonts w:ascii="Times New Roman"/>
          <w:b w:val="false"/>
          <w:i w:val="false"/>
          <w:color w:val="000000"/>
          <w:sz w:val="28"/>
        </w:rPr>
        <w:t>
      Ұсынылған құжаттардың сәйкес еместігі туралы көшпелі комиссияның хаттамалық шешімі қабылданған жағдайда, уәкілетті орган үш жұмыс күні ішінде өндірушіге келісім жасасудан жазбаша бас тартуды жібереді.</w:t>
      </w:r>
    </w:p>
    <w:bookmarkStart w:name="z27" w:id="25"/>
    <w:p>
      <w:pPr>
        <w:spacing w:after="0"/>
        <w:ind w:left="0"/>
        <w:jc w:val="both"/>
      </w:pPr>
      <w:r>
        <w:rPr>
          <w:rFonts w:ascii="Times New Roman"/>
          <w:b w:val="false"/>
          <w:i w:val="false"/>
          <w:color w:val="000000"/>
          <w:sz w:val="28"/>
        </w:rPr>
        <w:t>
      13. Өндіруші Келісім жобасын мен жоспар-кестенің жобаларын алған күннен бастап он жұмыс күні ішінде уәкілетті органға өндірушінің қолымен расталған келісім мен жоспар-кесте жобаларының даналарын не болмаса келісімді жасасудан уәжді бас тарту туралы хабарламаны жібереді.</w:t>
      </w:r>
    </w:p>
    <w:bookmarkEnd w:id="25"/>
    <w:bookmarkStart w:name="z28" w:id="26"/>
    <w:p>
      <w:pPr>
        <w:spacing w:after="0"/>
        <w:ind w:left="0"/>
        <w:jc w:val="both"/>
      </w:pPr>
      <w:r>
        <w:rPr>
          <w:rFonts w:ascii="Times New Roman"/>
          <w:b w:val="false"/>
          <w:i w:val="false"/>
          <w:color w:val="000000"/>
          <w:sz w:val="28"/>
        </w:rPr>
        <w:t>
      14. Уәкілетті органға өндірушінің қолымен расталған келісім мен жоспар-кесте жобаларының даналарын осы Қағидалардың 13-тармағында белгіленген мерзімде ұсынбаған жағдайда өндіруші келісімді жасасудан бас тартқан болып саналады.</w:t>
      </w:r>
    </w:p>
    <w:bookmarkEnd w:id="26"/>
    <w:bookmarkStart w:name="z29" w:id="27"/>
    <w:p>
      <w:pPr>
        <w:spacing w:after="0"/>
        <w:ind w:left="0"/>
        <w:jc w:val="both"/>
      </w:pPr>
      <w:r>
        <w:rPr>
          <w:rFonts w:ascii="Times New Roman"/>
          <w:b w:val="false"/>
          <w:i w:val="false"/>
          <w:color w:val="000000"/>
          <w:sz w:val="28"/>
        </w:rPr>
        <w:t>
      15. Келісім жобасының және жоспар-кестенің даналарын алғаннан кейін уәкілетті орган бес жұмыс күні ішінде келісімге және жоспар-кестеге қол қояды, тіркейді және бір данасын өндірушіге жібереді.</w:t>
      </w:r>
    </w:p>
    <w:bookmarkEnd w:id="27"/>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30" w:id="28"/>
    <w:p>
      <w:pPr>
        <w:spacing w:after="0"/>
        <w:ind w:left="0"/>
        <w:jc w:val="both"/>
      </w:pPr>
      <w:r>
        <w:rPr>
          <w:rFonts w:ascii="Times New Roman"/>
          <w:b w:val="false"/>
          <w:i w:val="false"/>
          <w:color w:val="000000"/>
          <w:sz w:val="28"/>
        </w:rPr>
        <w:t>
      16. Өндірушіге мынадай:</w:t>
      </w:r>
    </w:p>
    <w:bookmarkEnd w:id="28"/>
    <w:p>
      <w:pPr>
        <w:spacing w:after="0"/>
        <w:ind w:left="0"/>
        <w:jc w:val="both"/>
      </w:pPr>
      <w:r>
        <w:rPr>
          <w:rFonts w:ascii="Times New Roman"/>
          <w:b w:val="false"/>
          <w:i w:val="false"/>
          <w:color w:val="000000"/>
          <w:sz w:val="28"/>
        </w:rPr>
        <w:t>
      1) осы Қағидалардың 8, 9 және 10-тармақтарында көзделген құжаттардың толық топтамасы ұсынылмаған;</w:t>
      </w:r>
    </w:p>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оның ішінде комиссияны тексеру нәтижесінде дұрыс еместігін анықтаған жағдайларда келісім жасасудан бас тартады.</w:t>
      </w:r>
    </w:p>
    <w:bookmarkStart w:name="z31" w:id="29"/>
    <w:p>
      <w:pPr>
        <w:spacing w:after="0"/>
        <w:ind w:left="0"/>
        <w:jc w:val="left"/>
      </w:pPr>
      <w:r>
        <w:rPr>
          <w:rFonts w:ascii="Times New Roman"/>
          <w:b/>
          <w:i w:val="false"/>
          <w:color w:val="000000"/>
        </w:rPr>
        <w:t xml:space="preserve"> 3-тарау. Қазақстан Республикасының заңды тұлғаларымен көлік құралдарын өнеркәсіптік құрастыру туралы келісімді өзгерту және бұзу тәртібі</w:t>
      </w:r>
    </w:p>
    <w:bookmarkEnd w:id="29"/>
    <w:bookmarkStart w:name="z32" w:id="30"/>
    <w:p>
      <w:pPr>
        <w:spacing w:after="0"/>
        <w:ind w:left="0"/>
        <w:jc w:val="both"/>
      </w:pPr>
      <w:r>
        <w:rPr>
          <w:rFonts w:ascii="Times New Roman"/>
          <w:b w:val="false"/>
          <w:i w:val="false"/>
          <w:color w:val="000000"/>
          <w:sz w:val="28"/>
        </w:rPr>
        <w:t>
      17. Келісімге мынадай негіздер бойынша:</w:t>
      </w:r>
    </w:p>
    <w:bookmarkEnd w:id="30"/>
    <w:p>
      <w:pPr>
        <w:spacing w:after="0"/>
        <w:ind w:left="0"/>
        <w:jc w:val="both"/>
      </w:pPr>
      <w:r>
        <w:rPr>
          <w:rFonts w:ascii="Times New Roman"/>
          <w:b w:val="false"/>
          <w:i w:val="false"/>
          <w:color w:val="000000"/>
          <w:sz w:val="28"/>
        </w:rPr>
        <w:t>
      1) Қазақстан Республикасының заңнамасына өндірушінің қызметіне қатысты өзгерістер және (немесе) толықтырулар енгізу кезінде;</w:t>
      </w:r>
    </w:p>
    <w:p>
      <w:pPr>
        <w:spacing w:after="0"/>
        <w:ind w:left="0"/>
        <w:jc w:val="both"/>
      </w:pPr>
      <w:r>
        <w:rPr>
          <w:rFonts w:ascii="Times New Roman"/>
          <w:b w:val="false"/>
          <w:i w:val="false"/>
          <w:color w:val="000000"/>
          <w:sz w:val="28"/>
        </w:rPr>
        <w:t>
      2) заңды тұлғаның атауы өзгерген жағдайда өзгерістер және (немесе) толықтырулар енгізіледі.</w:t>
      </w:r>
    </w:p>
    <w:bookmarkStart w:name="z33" w:id="31"/>
    <w:p>
      <w:pPr>
        <w:spacing w:after="0"/>
        <w:ind w:left="0"/>
        <w:jc w:val="both"/>
      </w:pPr>
      <w:r>
        <w:rPr>
          <w:rFonts w:ascii="Times New Roman"/>
          <w:b w:val="false"/>
          <w:i w:val="false"/>
          <w:color w:val="000000"/>
          <w:sz w:val="28"/>
        </w:rPr>
        <w:t>
      18. Келісім:</w:t>
      </w:r>
    </w:p>
    <w:bookmarkEnd w:id="31"/>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анықталған бұзушылықтарды Қазақстан Республикасының азаматтық заңнамасына сәйкес уәкілетті органның бастамасы бойынша біржақты тәртіппен хабарлама жіберілген кезден бастап үш ай мерзімде жоймаған кезде;</w:t>
      </w:r>
    </w:p>
    <w:p>
      <w:pPr>
        <w:spacing w:after="0"/>
        <w:ind w:left="0"/>
        <w:jc w:val="both"/>
      </w:pPr>
      <w:r>
        <w:rPr>
          <w:rFonts w:ascii="Times New Roman"/>
          <w:b w:val="false"/>
          <w:i w:val="false"/>
          <w:color w:val="000000"/>
          <w:sz w:val="28"/>
        </w:rPr>
        <w:t>
      3) келісімді бұзудың болжамды күніне дейін отыз жұмыс күні бұрын уәкілетті органды алдын ала хабардар ете отырып, өндірушінің бастамасы бойынша бұзылады.</w:t>
      </w:r>
    </w:p>
    <w:bookmarkStart w:name="z34" w:id="32"/>
    <w:p>
      <w:pPr>
        <w:spacing w:after="0"/>
        <w:ind w:left="0"/>
        <w:jc w:val="both"/>
      </w:pPr>
      <w:r>
        <w:rPr>
          <w:rFonts w:ascii="Times New Roman"/>
          <w:b w:val="false"/>
          <w:i w:val="false"/>
          <w:color w:val="000000"/>
          <w:sz w:val="28"/>
        </w:rPr>
        <w:t>
      19.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32"/>
    <w:p>
      <w:pPr>
        <w:spacing w:after="0"/>
        <w:ind w:left="0"/>
        <w:jc w:val="both"/>
      </w:pPr>
      <w:r>
        <w:rPr>
          <w:rFonts w:ascii="Times New Roman"/>
          <w:b w:val="false"/>
          <w:i w:val="false"/>
          <w:color w:val="000000"/>
          <w:sz w:val="28"/>
        </w:rPr>
        <w:t>
      Өндірушінің бастамасы бойынша келісім бұзылған жағдайда, өндіруші өз міндеттемелерін бұзған күні орындаған жағдайда, келісім жасалған күннен бастап өндірушіге берілген жеңілдіктерді өтеу жүргізілмейді.</w:t>
      </w:r>
    </w:p>
    <w:p>
      <w:pPr>
        <w:spacing w:after="0"/>
        <w:ind w:left="0"/>
        <w:jc w:val="both"/>
      </w:pPr>
      <w:r>
        <w:rPr>
          <w:rFonts w:ascii="Times New Roman"/>
          <w:b w:val="false"/>
          <w:i w:val="false"/>
          <w:color w:val="000000"/>
          <w:sz w:val="28"/>
        </w:rPr>
        <w:t>
      Тараптардың бірінің көпжақты келісімнің талаптарын орындамауына немесе тиісінше орындамауына байланысты көпжақты келісім бұзылған жағдайда, оны бұзған тарап көпжақты келісім жасалған күннен бастап оған берілген барлық жеңілдіктерді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left"/>
      </w:pPr>
      <w:r>
        <w:rPr>
          <w:rFonts w:ascii="Times New Roman"/>
          <w:b/>
          <w:i w:val="false"/>
          <w:color w:val="000000"/>
        </w:rPr>
        <w:t xml:space="preserve"> 4-тарау. Ершікті тартқыштарға, автобустарға, арнайы мақсаттағы көлік құралдарына мен жеңіл және жүк автокөліктерге қатысты өндірісті оқшаулауды бағалаудың балдық жүйесі</w:t>
      </w:r>
    </w:p>
    <w:bookmarkEnd w:id="33"/>
    <w:bookmarkStart w:name="z36" w:id="34"/>
    <w:p>
      <w:pPr>
        <w:spacing w:after="0"/>
        <w:ind w:left="0"/>
        <w:jc w:val="both"/>
      </w:pPr>
      <w:r>
        <w:rPr>
          <w:rFonts w:ascii="Times New Roman"/>
          <w:b w:val="false"/>
          <w:i w:val="false"/>
          <w:color w:val="000000"/>
          <w:sz w:val="28"/>
        </w:rPr>
        <w:t xml:space="preserve">
      20. Келісімді іске асыру шеңберінде уәкілетті орган өндіруші ұсынған есептік құжаттама негізінде не көшпелі тексеру қорытындылары бойынша Еуразиялық экономикалық одаққа қатысушы елдердің және Қазақстан Республикасының аумағында өндірілетін көлік құралына көлік құралдарын өндіру кезінде бұйымдар мен құрауыштарды, сондай-ақ көлік құралдарын құрастыру жөніндегі технологиялық операцияларды және өзге де талаптарды қолдануды бағалауды жүргізеді, оның қорытындысы бойынша өндірушіге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көлік құралының ЕАЭО СЭҚ ТН әрбір коды бойынша балл беріледі.</w:t>
      </w:r>
    </w:p>
    <w:bookmarkEnd w:id="34"/>
    <w:bookmarkStart w:name="z37" w:id="35"/>
    <w:p>
      <w:pPr>
        <w:spacing w:after="0"/>
        <w:ind w:left="0"/>
        <w:jc w:val="both"/>
      </w:pPr>
      <w:r>
        <w:rPr>
          <w:rFonts w:ascii="Times New Roman"/>
          <w:b w:val="false"/>
          <w:i w:val="false"/>
          <w:color w:val="000000"/>
          <w:sz w:val="28"/>
        </w:rPr>
        <w:t>
      21. Өндірушілерді көлік құралдарын өндіру кезінде осы Қағидаларға 2 және 3-қосымшаларға сәйкес Еуразиялық экономикалық одаққа қатысушы елдердің және Қазақстан Республикасының аумағында өндірілетін көлік құралдарына қосымша бұйымдар мен құрауыштарды, технологиялық операцияларды және өзге де талаптарды қолдану бойынша ынталандыру мақсатында көлік құралдарын өнеркәсіптік жинау үшін әрбір бес жыл сайын ұлғайтылатын шекті балдар белгіленеді.</w:t>
      </w:r>
    </w:p>
    <w:bookmarkEnd w:id="35"/>
    <w:p>
      <w:pPr>
        <w:spacing w:after="0"/>
        <w:ind w:left="0"/>
        <w:jc w:val="both"/>
      </w:pPr>
      <w:r>
        <w:rPr>
          <w:rFonts w:ascii="Times New Roman"/>
          <w:b w:val="false"/>
          <w:i w:val="false"/>
          <w:color w:val="000000"/>
          <w:sz w:val="28"/>
        </w:rPr>
        <w:t>
      Өндіруші келісім жасасу кезінде және оның қолданылу кезеңінде қол жеткізуге тиіс шекті мән 3000 балды құрайды. Әрбір келесі бес жыл сайын шекті мән 2000 балға ұлғайтылатын болады. Ағымдағы кезеңге белгіленген шекті мәнге балдар сомасы жеткен жағдайда, көрсетілген балдар келесі есептік кезеңге ескеріледі.</w:t>
      </w:r>
    </w:p>
    <w:bookmarkStart w:name="z38" w:id="36"/>
    <w:p>
      <w:pPr>
        <w:spacing w:after="0"/>
        <w:ind w:left="0"/>
        <w:jc w:val="both"/>
      </w:pPr>
      <w:r>
        <w:rPr>
          <w:rFonts w:ascii="Times New Roman"/>
          <w:b w:val="false"/>
          <w:i w:val="false"/>
          <w:color w:val="000000"/>
          <w:sz w:val="28"/>
        </w:rPr>
        <w:t>
      22. Шекті балдар дәнекерлеу және бояу бойынша технологиялық операцияларды қолдана отырып есепті кезеңде шығарылған көлік құралдарының модельдері негізінде өндіруші келесі шарттарды орындаған кезде есептеледі:</w:t>
      </w:r>
    </w:p>
    <w:bookmarkEnd w:id="36"/>
    <w:p>
      <w:pPr>
        <w:spacing w:after="0"/>
        <w:ind w:left="0"/>
        <w:jc w:val="both"/>
      </w:pPr>
      <w:r>
        <w:rPr>
          <w:rFonts w:ascii="Times New Roman"/>
          <w:b w:val="false"/>
          <w:i w:val="false"/>
          <w:color w:val="000000"/>
          <w:sz w:val="28"/>
        </w:rPr>
        <w:t>
      1) жеңіл автомобильдер мен автобустар үшін дәнекерлеу және бояу жөніндегі технологиялық операцияларды қолдана отырып, көлік құралдары өндірісінің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отыз пайыз;</w:t>
      </w:r>
    </w:p>
    <w:p>
      <w:pPr>
        <w:spacing w:after="0"/>
        <w:ind w:left="0"/>
        <w:jc w:val="both"/>
      </w:pPr>
      <w:r>
        <w:rPr>
          <w:rFonts w:ascii="Times New Roman"/>
          <w:b w:val="false"/>
          <w:i w:val="false"/>
          <w:color w:val="000000"/>
          <w:sz w:val="28"/>
        </w:rPr>
        <w:t>
      2026 жылы кемінде қырық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елу пайыз;</w:t>
      </w:r>
    </w:p>
    <w:p>
      <w:pPr>
        <w:spacing w:after="0"/>
        <w:ind w:left="0"/>
        <w:jc w:val="both"/>
      </w:pPr>
      <w:r>
        <w:rPr>
          <w:rFonts w:ascii="Times New Roman"/>
          <w:b w:val="false"/>
          <w:i w:val="false"/>
          <w:color w:val="000000"/>
          <w:sz w:val="28"/>
        </w:rPr>
        <w:t>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құралдарын өндіріу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жиырма бес пайыз;</w:t>
      </w:r>
    </w:p>
    <w:p>
      <w:pPr>
        <w:spacing w:after="0"/>
        <w:ind w:left="0"/>
        <w:jc w:val="both"/>
      </w:pPr>
      <w:r>
        <w:rPr>
          <w:rFonts w:ascii="Times New Roman"/>
          <w:b w:val="false"/>
          <w:i w:val="false"/>
          <w:color w:val="000000"/>
          <w:sz w:val="28"/>
        </w:rPr>
        <w:t>
      2026 жылы кемінде отыз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w:t>
      </w:r>
    </w:p>
    <w:p>
      <w:pPr>
        <w:spacing w:after="0"/>
        <w:ind w:left="0"/>
        <w:jc w:val="both"/>
      </w:pPr>
      <w:r>
        <w:rPr>
          <w:rFonts w:ascii="Times New Roman"/>
          <w:b w:val="false"/>
          <w:i w:val="false"/>
          <w:color w:val="000000"/>
          <w:sz w:val="28"/>
        </w:rPr>
        <w:t>
      2) 2026 жылғы 1 қаңтардан бастап дәнекерлеу және бояу жөніндегі технологиялық операцияларды қолдана отырып, өндірілетін көлік құралының әрбір маркасы бойынша кемінде бір моделін шығаруға міндетті.</w:t>
      </w:r>
    </w:p>
    <w:p>
      <w:pPr>
        <w:spacing w:after="0"/>
        <w:ind w:left="0"/>
        <w:jc w:val="both"/>
      </w:pPr>
      <w:r>
        <w:rPr>
          <w:rFonts w:ascii="Times New Roman"/>
          <w:b w:val="false"/>
          <w:i w:val="false"/>
          <w:color w:val="000000"/>
          <w:sz w:val="28"/>
        </w:rPr>
        <w:t>
      Осы тармақты қолдану мақсатында 1 қаңтардан 31 желтоқсанға дейінгі күнтізбелік жыл есепті кезең болып табылады. Жаңадан жасалған Келісім үшін бірінші есепті жыл болып ол күшіне енген сәттен басталып сол жылдың 31 желтоқсаны аралығында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23. Келісімдерде белгіленген шарттар мен талаптардың сақталуын бақылау мақсатында комиссия Қазақстан Республикасы заңды тұлғасының келісімдер жасасу талаптарына сәйкестігін және осындай келісімдер шеңберінде өзі қабылдаған міндеттемелердің орындалуын көшпелі тексерулерді жүзеге асырады.</w:t>
      </w:r>
    </w:p>
    <w:bookmarkEnd w:id="37"/>
    <w:bookmarkStart w:name="z40" w:id="38"/>
    <w:p>
      <w:pPr>
        <w:spacing w:after="0"/>
        <w:ind w:left="0"/>
        <w:jc w:val="both"/>
      </w:pPr>
      <w:r>
        <w:rPr>
          <w:rFonts w:ascii="Times New Roman"/>
          <w:b w:val="false"/>
          <w:i w:val="false"/>
          <w:color w:val="000000"/>
          <w:sz w:val="28"/>
        </w:rPr>
        <w:t>
      24. Көшпелі тексеру уәкілетті органның хабарламасы негізінде жылына екі реттен артық жүзеге асырылмайды.</w:t>
      </w:r>
    </w:p>
    <w:bookmarkEnd w:id="38"/>
    <w:bookmarkStart w:name="z41" w:id="39"/>
    <w:p>
      <w:pPr>
        <w:spacing w:after="0"/>
        <w:ind w:left="0"/>
        <w:jc w:val="both"/>
      </w:pPr>
      <w:r>
        <w:rPr>
          <w:rFonts w:ascii="Times New Roman"/>
          <w:b w:val="false"/>
          <w:i w:val="false"/>
          <w:color w:val="000000"/>
          <w:sz w:val="28"/>
        </w:rPr>
        <w:t>
      25. Уәкілетті орган кемінде үш жұмыс күні бұрын хабарлама жібере отырып, өндірушіні өндіріс орнына көшпелі тексеру жүргізілетіні туралы ресми хабардар етеді.</w:t>
      </w:r>
    </w:p>
    <w:bookmarkEnd w:id="39"/>
    <w:bookmarkStart w:name="z42" w:id="40"/>
    <w:p>
      <w:pPr>
        <w:spacing w:after="0"/>
        <w:ind w:left="0"/>
        <w:jc w:val="both"/>
      </w:pPr>
      <w:r>
        <w:rPr>
          <w:rFonts w:ascii="Times New Roman"/>
          <w:b w:val="false"/>
          <w:i w:val="false"/>
          <w:color w:val="000000"/>
          <w:sz w:val="28"/>
        </w:rPr>
        <w:t>
      26. Тексеруді жүзеге асыру алдында комиссия тексерілетін кәсіпорынның басшысына немесе оның орнындағы адамға тексеру жүргізуге оның өкілеттігін растайтын хабарламаны ұсынады.</w:t>
      </w:r>
    </w:p>
    <w:bookmarkEnd w:id="40"/>
    <w:bookmarkStart w:name="z43" w:id="41"/>
    <w:p>
      <w:pPr>
        <w:spacing w:after="0"/>
        <w:ind w:left="0"/>
        <w:jc w:val="both"/>
      </w:pPr>
      <w:r>
        <w:rPr>
          <w:rFonts w:ascii="Times New Roman"/>
          <w:b w:val="false"/>
          <w:i w:val="false"/>
          <w:color w:val="000000"/>
          <w:sz w:val="28"/>
        </w:rPr>
        <w:t xml:space="preserve">
      27. Комиссия технологиялық процестерге сәйкес өнімді дайындау үшін қажетті жабдықтардың және технологиялық жабдықтардың болуы мен жұмыс қабілеттілігін тексереді және кәсіпорынның өндірістік қуатын есептеуді жүргізеді, сондай-ақ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жазбаша түрде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балдарды көрсете отырып, келісім жасасу кезінде өндірушіге көлік құралдары өндірісінің оқшауландырылуын бағалауды растауды жібереді (бұдан әрі - растау хаты).</w:t>
      </w:r>
    </w:p>
    <w:bookmarkEnd w:id="41"/>
    <w:p>
      <w:pPr>
        <w:spacing w:after="0"/>
        <w:ind w:left="0"/>
        <w:jc w:val="both"/>
      </w:pPr>
      <w:r>
        <w:rPr>
          <w:rFonts w:ascii="Times New Roman"/>
          <w:b w:val="false"/>
          <w:i w:val="false"/>
          <w:color w:val="000000"/>
          <w:sz w:val="28"/>
        </w:rPr>
        <w:t>
      Кәсіпорынның өндірістік қуаты (ӨҚ) мынадай формула бойынша есептеледі: ӨҚ=УТҚ/Ес, мұндағы УТҚ – кәсіпорынның жұмыс уақытының тиімді қоры; Ес – өнім бірлігін дайындаудың еңбек сыйымдылығы.</w:t>
      </w:r>
    </w:p>
    <w:p>
      <w:pPr>
        <w:spacing w:after="0"/>
        <w:ind w:left="0"/>
        <w:jc w:val="both"/>
      </w:pPr>
      <w:r>
        <w:rPr>
          <w:rFonts w:ascii="Times New Roman"/>
          <w:b w:val="false"/>
          <w:i w:val="false"/>
          <w:color w:val="000000"/>
          <w:sz w:val="28"/>
        </w:rPr>
        <w:t>
      Өнімділік шанақтарда сағатпен өлшенеді.</w:t>
      </w:r>
    </w:p>
    <w:bookmarkStart w:name="z44" w:id="42"/>
    <w:p>
      <w:pPr>
        <w:spacing w:after="0"/>
        <w:ind w:left="0"/>
        <w:jc w:val="both"/>
      </w:pPr>
      <w:r>
        <w:rPr>
          <w:rFonts w:ascii="Times New Roman"/>
          <w:b w:val="false"/>
          <w:i w:val="false"/>
          <w:color w:val="000000"/>
          <w:sz w:val="28"/>
        </w:rPr>
        <w:t>
      28. Комиссия мүшелері тексеру жүргізу кезінде мыналарды:</w:t>
      </w:r>
    </w:p>
    <w:bookmarkEnd w:id="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өндірісті тексеру актісіне (бұдан әрі-акт) материалдарды қоса беру үшін Келісім шеңберінде өндірушіге жүктелген өндірістің негізгі процесін және технологиялық және өзге де операциялардың орындалуын фото-бейне тіркеуді;</w:t>
      </w:r>
    </w:p>
    <w:p>
      <w:pPr>
        <w:spacing w:after="0"/>
        <w:ind w:left="0"/>
        <w:jc w:val="both"/>
      </w:pPr>
      <w:r>
        <w:rPr>
          <w:rFonts w:ascii="Times New Roman"/>
          <w:b w:val="false"/>
          <w:i w:val="false"/>
          <w:color w:val="000000"/>
          <w:sz w:val="28"/>
        </w:rPr>
        <w:t>
      2) өндіріс процесіне байланысты құжаттаманы сұрауды және тексеруді;</w:t>
      </w:r>
    </w:p>
    <w:p>
      <w:pPr>
        <w:spacing w:after="0"/>
        <w:ind w:left="0"/>
        <w:jc w:val="both"/>
      </w:pPr>
      <w:r>
        <w:rPr>
          <w:rFonts w:ascii="Times New Roman"/>
          <w:b w:val="false"/>
          <w:i w:val="false"/>
          <w:color w:val="000000"/>
          <w:sz w:val="28"/>
        </w:rPr>
        <w:t>
      3) тексеру барысында туындайтын мәселелер бойынша басшылардан және басқа да қызметкерлерден жазбаша түсініктемелер сұрауды және алуды жүзеге асырады.</w:t>
      </w:r>
    </w:p>
    <w:p>
      <w:pPr>
        <w:spacing w:after="0"/>
        <w:ind w:left="0"/>
        <w:jc w:val="both"/>
      </w:pPr>
      <w:r>
        <w:rPr>
          <w:rFonts w:ascii="Times New Roman"/>
          <w:b w:val="false"/>
          <w:i w:val="false"/>
          <w:color w:val="000000"/>
          <w:sz w:val="28"/>
        </w:rPr>
        <w:t>
      Қоса берілген фото-бейне материалдар, сұратылған құжаттама және жазбаша түсініктемелер үшінші тұлғаларға таратуға жатпайды және комиссияның уәкілетті органында қатаң сақталады.</w:t>
      </w:r>
    </w:p>
    <w:bookmarkStart w:name="z45" w:id="43"/>
    <w:p>
      <w:pPr>
        <w:spacing w:after="0"/>
        <w:ind w:left="0"/>
        <w:jc w:val="both"/>
      </w:pPr>
      <w:r>
        <w:rPr>
          <w:rFonts w:ascii="Times New Roman"/>
          <w:b w:val="false"/>
          <w:i w:val="false"/>
          <w:color w:val="000000"/>
          <w:sz w:val="28"/>
        </w:rPr>
        <w:t>
      29. Келісімнің қолданылу кезеңінде өндірушінің шекті мәнге қол жеткізуін айқындау үшін уәкілетті орган өндіруші ұсынған есептік құжаттама негізінде не көшпелі тексеру қорытындылары бойынша акт жасайды және оны бес жұмыс күні ішінде өндірушіге жібереді.</w:t>
      </w:r>
    </w:p>
    <w:bookmarkEnd w:id="43"/>
    <w:p>
      <w:pPr>
        <w:spacing w:after="0"/>
        <w:ind w:left="0"/>
        <w:jc w:val="both"/>
      </w:pPr>
      <w:r>
        <w:rPr>
          <w:rFonts w:ascii="Times New Roman"/>
          <w:b w:val="false"/>
          <w:i w:val="false"/>
          <w:color w:val="000000"/>
          <w:sz w:val="28"/>
        </w:rPr>
        <w:t>
      Өндіруші тексеру қорытындылары бойынша барлық талаптарға сәйкес келген жағдайда, уәкілетті орган өндірушіге осы Қағидаларға 2 және 3-қосымшаларға сәйкес балдарын көрсете отырып, растау хатын жібереді.</w:t>
      </w:r>
    </w:p>
    <w:p>
      <w:pPr>
        <w:spacing w:after="0"/>
        <w:ind w:left="0"/>
        <w:jc w:val="both"/>
      </w:pPr>
      <w:r>
        <w:rPr>
          <w:rFonts w:ascii="Times New Roman"/>
          <w:b w:val="false"/>
          <w:i w:val="false"/>
          <w:color w:val="000000"/>
          <w:sz w:val="28"/>
        </w:rPr>
        <w:t>
      Тексеру нәтижелері бойынша өндіруші бұзушылықтарды анықтаған жағдайда, өндіруші бұзушылықтарды акт жіберілген кезден бастап үш ай мерзімде жоюға міндетті. Бұзушылықтарды жойғаннан кейін уәкілетті орган өндірушіге осы Қағидаларға 2 және 3-қосымшаларға сәйкес балдарын көрсете отырып, растау хатын жібереді.</w:t>
      </w:r>
    </w:p>
    <w:p>
      <w:pPr>
        <w:spacing w:after="0"/>
        <w:ind w:left="0"/>
        <w:jc w:val="both"/>
      </w:pPr>
      <w:r>
        <w:rPr>
          <w:rFonts w:ascii="Times New Roman"/>
          <w:b w:val="false"/>
          <w:i w:val="false"/>
          <w:color w:val="000000"/>
          <w:sz w:val="28"/>
        </w:rPr>
        <w:t>
      Өндіруші анықталған бұзушылықтарды үш ай мерзімде жоймаған жағдайда, Келісім осы Қағидалардың 18-тармағының 2) тармақшасына сәйкес бұзылады.</w:t>
      </w:r>
    </w:p>
    <w:bookmarkStart w:name="z46" w:id="44"/>
    <w:p>
      <w:pPr>
        <w:spacing w:after="0"/>
        <w:ind w:left="0"/>
        <w:jc w:val="both"/>
      </w:pPr>
      <w:r>
        <w:rPr>
          <w:rFonts w:ascii="Times New Roman"/>
          <w:b w:val="false"/>
          <w:i w:val="false"/>
          <w:color w:val="000000"/>
          <w:sz w:val="28"/>
        </w:rPr>
        <w:t>
      30. Растау хатын өзектендіру өндірушінің уәкілетті органға растайтын құжаттарды ұсына отырып, жазбаша өтініші бойынша және жоспар-кестеге сәйкес жүзеге асырылады.</w:t>
      </w:r>
    </w:p>
    <w:bookmarkEnd w:id="44"/>
    <w:bookmarkStart w:name="z47" w:id="45"/>
    <w:p>
      <w:pPr>
        <w:spacing w:after="0"/>
        <w:ind w:left="0"/>
        <w:jc w:val="both"/>
      </w:pPr>
      <w:r>
        <w:rPr>
          <w:rFonts w:ascii="Times New Roman"/>
          <w:b w:val="false"/>
          <w:i w:val="false"/>
          <w:color w:val="000000"/>
          <w:sz w:val="28"/>
        </w:rPr>
        <w:t>
      31. Уәкілетті орган он жұмыс күні ішінде ұсынылған құжаттарды қарайды, оның қорытындысы бойынша жаңартылған растау хатын береді немесе өндіруші ұсынған құжаттардың және (немесе) олардағы деректердің (мәліметтердің) сәйкес еместігі анықталған жағдайда, өндірушіні растау хатын жаңартудан бас тарту туралы жазбаша хабардар етеді.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1-қосымша</w:t>
            </w:r>
          </w:p>
        </w:tc>
      </w:tr>
    </w:tbl>
    <w:bookmarkStart w:name="z49" w:id="46"/>
    <w:p>
      <w:pPr>
        <w:spacing w:after="0"/>
        <w:ind w:left="0"/>
        <w:jc w:val="both"/>
      </w:pPr>
      <w:r>
        <w:rPr>
          <w:rFonts w:ascii="Times New Roman"/>
          <w:b w:val="false"/>
          <w:i w:val="false"/>
          <w:color w:val="000000"/>
          <w:sz w:val="28"/>
        </w:rPr>
        <w:t>
      Оқшаулауды бағалаудың балдық жүйесінің бастапқы талаптары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өнеркәсіптік құрастыру үшін бастапқы талаптар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жеңіл автомобильдерін өндіруге қатысты:</w:t>
            </w:r>
          </w:p>
          <w:p>
            <w:pPr>
              <w:spacing w:after="20"/>
              <w:ind w:left="20"/>
              <w:jc w:val="both"/>
            </w:pPr>
            <w:r>
              <w:rPr>
                <w:rFonts w:ascii="Times New Roman"/>
                <w:b w:val="false"/>
                <w:i w:val="false"/>
                <w:color w:val="000000"/>
                <w:sz w:val="20"/>
              </w:rPr>
              <w:t>
Айлық есептік көрсеткіштің он сегіз миллион еселенген мөлшерінен кем емес сомаға лизингтік активтерді қоса алғанда, кәсіпорынның немесе лизингтік компанияның балансында;</w:t>
            </w:r>
          </w:p>
          <w:p>
            <w:pPr>
              <w:spacing w:after="20"/>
              <w:ind w:left="20"/>
              <w:jc w:val="both"/>
            </w:pPr>
            <w:r>
              <w:rPr>
                <w:rFonts w:ascii="Times New Roman"/>
                <w:b w:val="false"/>
                <w:i w:val="false"/>
                <w:color w:val="000000"/>
                <w:sz w:val="20"/>
              </w:rPr>
              <w:t>
Екі ауысымдық режимде өндірістік қуаты жылына 25 мың бірліктен кем емес болуы;</w:t>
            </w:r>
          </w:p>
          <w:p>
            <w:pPr>
              <w:spacing w:after="20"/>
              <w:ind w:left="20"/>
              <w:jc w:val="both"/>
            </w:pPr>
            <w:r>
              <w:rPr>
                <w:rFonts w:ascii="Times New Roman"/>
                <w:b w:val="false"/>
                <w:i w:val="false"/>
                <w:color w:val="000000"/>
                <w:sz w:val="20"/>
              </w:rPr>
              <w:t>
Көлік құралдарының екі және одан да көп маркаларын өндіру кезінде көлік құралының әрбір өндірілетін маркасы бойынша кемінде бір модельдің және кәсіпорында көлік құралының тек бір маркасын өндіру кезінде кемінде екі модельдің шанағын дәнекерлеу;</w:t>
            </w:r>
          </w:p>
          <w:p>
            <w:pPr>
              <w:spacing w:after="20"/>
              <w:ind w:left="20"/>
              <w:jc w:val="both"/>
            </w:pPr>
            <w:r>
              <w:rPr>
                <w:rFonts w:ascii="Times New Roman"/>
                <w:b w:val="false"/>
                <w:i w:val="false"/>
                <w:color w:val="000000"/>
                <w:sz w:val="20"/>
              </w:rPr>
              <w:t>
Катафорезді қоса алғанда, көлік құралдарының екі және одан да көп маркаларын өндіру кезінде көлік құралының әрбір өндірілетін маркасы бойынша кемінде бір модельдің және кәсіпорында көлік құралының тек бір маркасын өндіру кезінде кемінде екі модельдің шанағын бояу;</w:t>
            </w:r>
          </w:p>
          <w:p>
            <w:pPr>
              <w:spacing w:after="20"/>
              <w:ind w:left="20"/>
              <w:jc w:val="both"/>
            </w:pPr>
            <w:r>
              <w:rPr>
                <w:rFonts w:ascii="Times New Roman"/>
                <w:b w:val="false"/>
                <w:i w:val="false"/>
                <w:color w:val="000000"/>
                <w:sz w:val="20"/>
              </w:rPr>
              <w:t>
Көлік құралын құрастыру (күштік агрегатты, артқы осьті, шығару жүйесін, электр жабдығының элементтерін, аспа элементтерін монтаждау, дайын көлік құралдарына бақылау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ершікті тартқыштар, автобустар, арнайы мақсаттағы көлік құралдар және жүк автомобильдерін өндіруге қатысты:</w:t>
            </w:r>
          </w:p>
          <w:p>
            <w:pPr>
              <w:spacing w:after="20"/>
              <w:ind w:left="20"/>
              <w:jc w:val="both"/>
            </w:pPr>
            <w:r>
              <w:rPr>
                <w:rFonts w:ascii="Times New Roman"/>
                <w:b w:val="false"/>
                <w:i w:val="false"/>
                <w:color w:val="000000"/>
                <w:sz w:val="20"/>
              </w:rPr>
              <w:t>
Ершікті тартқыштарға, автобустарға, арнайы мақсаттағы көлік құралдарына және жүк автомобильдеріне қатысты - айлық есептік көрсеткіштің кемінде 3500000 еселенген (үш миллион бес жүз мың еселенген) мөлшеріндегі өндірістік активтердің болуы</w:t>
            </w:r>
          </w:p>
          <w:p>
            <w:pPr>
              <w:spacing w:after="20"/>
              <w:ind w:left="20"/>
              <w:jc w:val="both"/>
            </w:pPr>
            <w:r>
              <w:rPr>
                <w:rFonts w:ascii="Times New Roman"/>
                <w:b w:val="false"/>
                <w:i w:val="false"/>
                <w:color w:val="000000"/>
                <w:sz w:val="20"/>
              </w:rPr>
              <w:t>
Екі ауысымдық режимде өндірістік қуаты жылына ершікті тартқыштарға, арнайы мақсаттағы көлік құралдарына және жүк автомобильдеріне қатысты - жылына кемінде 10 мың бірлік, автобустарға қатысты - жылына кемінде 1,2 мың бірлік болуы</w:t>
            </w:r>
          </w:p>
          <w:p>
            <w:pPr>
              <w:spacing w:after="20"/>
              <w:ind w:left="20"/>
              <w:jc w:val="both"/>
            </w:pPr>
            <w:r>
              <w:rPr>
                <w:rFonts w:ascii="Times New Roman"/>
                <w:b w:val="false"/>
                <w:i w:val="false"/>
                <w:color w:val="000000"/>
                <w:sz w:val="20"/>
              </w:rPr>
              <w:t>
Автобустарға қатысты кемінде шанақтың бір моделін дәнекерлеу, ершікті тартқыштар, арнайы техника және жүк автомобильдеріне қатысты кемінде кабинаның бір моделін дәнекерлеу</w:t>
            </w:r>
          </w:p>
          <w:p>
            <w:pPr>
              <w:spacing w:after="20"/>
              <w:ind w:left="20"/>
              <w:jc w:val="both"/>
            </w:pPr>
            <w:r>
              <w:rPr>
                <w:rFonts w:ascii="Times New Roman"/>
                <w:b w:val="false"/>
                <w:i w:val="false"/>
                <w:color w:val="000000"/>
                <w:sz w:val="20"/>
              </w:rPr>
              <w:t>
Автобустарға қатысты кемінде шанақтың бір моделін бояу, ершікті тартқыштар, арнайы мақсаттағы көлік құралдар және жүк автомобильдеріне қатысты кемінде кабинаның бір моделін бояу</w:t>
            </w:r>
          </w:p>
          <w:p>
            <w:pPr>
              <w:spacing w:after="20"/>
              <w:ind w:left="20"/>
              <w:jc w:val="both"/>
            </w:pPr>
            <w:r>
              <w:rPr>
                <w:rFonts w:ascii="Times New Roman"/>
                <w:b w:val="false"/>
                <w:i w:val="false"/>
                <w:color w:val="000000"/>
                <w:sz w:val="20"/>
              </w:rPr>
              <w:t>
Көлік құралын құрастыру (күштік агрегатты, артқы осьті, шығару жүйесін, электр жабдығының элементтерін, аспа элементтерін монтаждау, дайын көлік құралдарына бақылау сынақтарын жүргізу)</w:t>
            </w:r>
          </w:p>
          <w:p>
            <w:pPr>
              <w:spacing w:after="20"/>
              <w:ind w:left="20"/>
              <w:jc w:val="both"/>
            </w:pPr>
            <w:r>
              <w:rPr>
                <w:rFonts w:ascii="Times New Roman"/>
                <w:b w:val="false"/>
                <w:i w:val="false"/>
                <w:color w:val="000000"/>
                <w:sz w:val="20"/>
              </w:rPr>
              <w:t>
Арнайы техникаға қатысты – дайындамаларды пішу және ию, шанақты немесе өзге де аспалы жабдықты құрастыру, дәнекерлеу, бояу</w:t>
            </w:r>
          </w:p>
          <w:p>
            <w:pPr>
              <w:spacing w:after="20"/>
              <w:ind w:left="20"/>
              <w:jc w:val="both"/>
            </w:pPr>
            <w:r>
              <w:rPr>
                <w:rFonts w:ascii="Times New Roman"/>
                <w:b w:val="false"/>
                <w:i w:val="false"/>
                <w:color w:val="000000"/>
                <w:sz w:val="20"/>
              </w:rPr>
              <w:t>
Мынадай операцияларды: шанақты (кабинаны) герметизациялау, бояуға дайындау, шанақты (кабинаны) бояу, жылтыратуды орындау үшін технологиялық жабдықты қолдана отырып, топырақ, базалық эмаль және лак жағу учаскелері (посттары) бар бояу цехының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2-қосымша</w:t>
            </w:r>
          </w:p>
        </w:tc>
      </w:tr>
    </w:tbl>
    <w:bookmarkStart w:name="z51" w:id="47"/>
    <w:p>
      <w:pPr>
        <w:spacing w:after="0"/>
        <w:ind w:left="0"/>
        <w:jc w:val="both"/>
      </w:pPr>
      <w:r>
        <w:rPr>
          <w:rFonts w:ascii="Times New Roman"/>
          <w:b w:val="false"/>
          <w:i w:val="false"/>
          <w:color w:val="000000"/>
          <w:sz w:val="28"/>
        </w:rPr>
        <w:t>
      Жеңіл автомобильдерін өндіруге қатысты оқшаулауды бағалаудың балдық жүйесі</w:t>
      </w:r>
    </w:p>
    <w:bookmarkEnd w:id="47"/>
    <w:p>
      <w:pPr>
        <w:spacing w:after="0"/>
        <w:ind w:left="0"/>
        <w:jc w:val="both"/>
      </w:pPr>
      <w:r>
        <w:rPr>
          <w:rFonts w:ascii="Times New Roman"/>
          <w:b w:val="false"/>
          <w:i w:val="false"/>
          <w:color w:val="ff0000"/>
          <w:sz w:val="28"/>
        </w:rPr>
        <w:t xml:space="preserve">
      Ескерту. 2-қосымшаға өзгеріс енгізілді - ҚР Өнеркәсіп және құрылыс министрінің 19.03.2024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жеңіл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кемінде 2 млн.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бір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көлік құралына бұйымдар мен құрауыштарды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(берілісті ауыстыру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айнаның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Салонға арналған резеңке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Бұғаттаушқа қарсы жүйені және автомобильді динамикалық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басты берілісі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патенттер (өткен жылы алынған әрбір патент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(түсімнің әрбір 0,05%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стандарттарға (ISO 14001, ISO 9004, ISO 9001, ISO 9014) сәйкес келетін "жасыл" технологияларды қолдану және/немесе "жасыл" жобаларға/бастамаларға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мақсатында кәсіпорын құрылымында оқыту орталықтарының болуы немесе біліктілікті арттыру мақсатында персоналды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дуальді оқыту жүйесін іске асыру: жоғары оқу орындарымен және колледждермен шарттардың,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инфрақұрылымының: жабдықталған оқу сыныптары, жаттығу алаңдары, oқу жабдықтарыболуы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студенттері мен оқытушылары үшін өндірістік тағылымдамалар мен практика жүйесінің: тағылымдамалар бағдарламалары, сертификаттар,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кәсіби даярлаудың, дуальді оқытудың және адами ресурстарды дамытудың мемлекеттік бағдарламаларына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автоматтандыруға, өнімділік пен тиімділікті арттыруға бағытталған цифрландыру және/немесе ақпараттық технологиялар бойынша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өндірілген көлік құралдары экспортының әрбір 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Құрамдастардың шағын өндірушілері үшін технологиялық және/немесе индустриялық паркті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3-қосымша</w:t>
            </w:r>
          </w:p>
        </w:tc>
      </w:tr>
    </w:tbl>
    <w:bookmarkStart w:name="z53" w:id="48"/>
    <w:p>
      <w:pPr>
        <w:spacing w:after="0"/>
        <w:ind w:left="0"/>
        <w:jc w:val="both"/>
      </w:pPr>
      <w:r>
        <w:rPr>
          <w:rFonts w:ascii="Times New Roman"/>
          <w:b w:val="false"/>
          <w:i w:val="false"/>
          <w:color w:val="000000"/>
          <w:sz w:val="28"/>
        </w:rPr>
        <w:t>
      Ершікті тартқыштар, автобустар, арнайы мақсаттағы көлік құралдар және жүк автомобильдерін өндіруге қатысты оқшаулауды бағалаудың балдық жүйесі</w:t>
      </w:r>
    </w:p>
    <w:bookmarkEnd w:id="48"/>
    <w:p>
      <w:pPr>
        <w:spacing w:after="0"/>
        <w:ind w:left="0"/>
        <w:jc w:val="both"/>
      </w:pPr>
      <w:r>
        <w:rPr>
          <w:rFonts w:ascii="Times New Roman"/>
          <w:b w:val="false"/>
          <w:i w:val="false"/>
          <w:color w:val="ff0000"/>
          <w:sz w:val="28"/>
        </w:rPr>
        <w:t xml:space="preserve">
      Ескерту. 3-қосымшаға өзгеріс енгізілді - ҚР Өнеркәсіп және құрылыс министрінің 19.03.2024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ершікті тартқыштар, автобустар, арнайы мақсаттағы көлік құралдар және жүк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қаражаттарға кемінде 100 мың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(3 модельден артық емес) шанағын/кабинасын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шанағын/кабинасын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шанағын/кабинасын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көлік құралына бұйымдар мен құрамдастарды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(ауыспалы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айнаның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Салонға арналған резеңке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Бұғаттаушқа қарсы жүйені және автомобильді динамикалық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басты берілісі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(немесе) арнайы мақсаттағы қондырма: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платформа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Тұтқындарды тасымалдауға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Демонстранттарды таратуға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Коммуналдық-жол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 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патенттер (өткен жылы алынған әрбір патент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(түсімнің әрбір 0,05%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стандарттарға (ISO 14001, ISO 9004, ISO 9001, ISO 9014) сәйкес келетін "жасыл" технологияларды қолдану және/немесе "жасыл" жобаларға/бастамаларға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мақсатында кәсіпорын құрылымында оқыту орталықтарының болуы немесе біліктілікті арттыру мақсатында персоналды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дуальді оқыту жүйесін іске асыру: жоғары оқу орындарымен және колледждермен шарттардың,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инфрақұрылымының: жабдықталған оқу сыныптарының, жаттығу алаңдарының, oқу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білім беру оқу орындарының студенттері мен оқытушылары үшін өндірістік тағылымдамалар мен практика жүйесінің: тағылымдамалар бағдарламаларының, сертификаттардың,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кәсіби даярлаудың, дуальді оқытудың және адами ресурстарды дамытудың мемлекеттік бағдарламаларына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автоматтандыруға, өнімділік пен тиімділікті арттыруға бағытталған цифрландыру және/немесе ақпараттық технологиялар бойынша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өндірілген көлік құралдары экспортының әрбір 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Құрамдастардың шағын өндірушілері үшін технологиялық және/немесе индустриялық паркті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5" w:id="49"/>
    <w:p>
      <w:pPr>
        <w:spacing w:after="0"/>
        <w:ind w:left="0"/>
        <w:jc w:val="both"/>
      </w:pPr>
      <w:r>
        <w:rPr>
          <w:rFonts w:ascii="Times New Roman"/>
          <w:b w:val="false"/>
          <w:i w:val="false"/>
          <w:color w:val="000000"/>
          <w:sz w:val="28"/>
        </w:rPr>
        <w:t>
      Қазақстан Республикасының заңды тұлғаларымен көлік өнеркәсіптік құрастыру туралы келісімін жүзеге асырудың жоспар-кестесі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бойынша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p>
        </w:tc>
      </w:tr>
    </w:tbl>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7" w:id="50"/>
    <w:p>
      <w:pPr>
        <w:spacing w:after="0"/>
        <w:ind w:left="0"/>
        <w:jc w:val="both"/>
      </w:pPr>
      <w:r>
        <w:rPr>
          <w:rFonts w:ascii="Times New Roman"/>
          <w:b w:val="false"/>
          <w:i w:val="false"/>
          <w:color w:val="000000"/>
          <w:sz w:val="28"/>
        </w:rPr>
        <w:t>
      Ұсынылған құжаттардың сәйкестігі немесе сәйкес еместігі туралы көшпелі комиссияның хаттамалық шешімі</w:t>
      </w:r>
    </w:p>
    <w:bookmarkEnd w:id="50"/>
    <w:p>
      <w:pPr>
        <w:spacing w:after="0"/>
        <w:ind w:left="0"/>
        <w:jc w:val="both"/>
      </w:pPr>
      <w:r>
        <w:rPr>
          <w:rFonts w:ascii="Times New Roman"/>
          <w:b w:val="false"/>
          <w:i w:val="false"/>
          <w:color w:val="000000"/>
          <w:sz w:val="28"/>
        </w:rPr>
        <w:t>
      ___________________________________________________ мекенжайы бойынша орналасқан</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Біз, төменде қол қойған комиссия мүшелері, сыртқы экономикалық қызметтің тауар</w:t>
      </w:r>
    </w:p>
    <w:p>
      <w:pPr>
        <w:spacing w:after="0"/>
        <w:ind w:left="0"/>
        <w:jc w:val="both"/>
      </w:pPr>
      <w:r>
        <w:rPr>
          <w:rFonts w:ascii="Times New Roman"/>
          <w:b w:val="false"/>
          <w:i w:val="false"/>
          <w:color w:val="000000"/>
          <w:sz w:val="28"/>
        </w:rPr>
        <w:t>номенклатурасының коды бойынша көлік құралдарының өндірісін тексеруді жүзеге асырдық.</w:t>
      </w:r>
    </w:p>
    <w:p>
      <w:pPr>
        <w:spacing w:after="0"/>
        <w:ind w:left="0"/>
        <w:jc w:val="both"/>
      </w:pPr>
      <w:r>
        <w:rPr>
          <w:rFonts w:ascii="Times New Roman"/>
          <w:b w:val="false"/>
          <w:i w:val="false"/>
          <w:color w:val="000000"/>
          <w:sz w:val="28"/>
        </w:rPr>
        <w:t>Тексеру шеңберінде мыналар анықталды:</w:t>
      </w:r>
    </w:p>
    <w:p>
      <w:pPr>
        <w:spacing w:after="0"/>
        <w:ind w:left="0"/>
        <w:jc w:val="both"/>
      </w:pPr>
      <w:r>
        <w:rPr>
          <w:rFonts w:ascii="Times New Roman"/>
          <w:b w:val="false"/>
          <w:i w:val="false"/>
          <w:color w:val="000000"/>
          <w:sz w:val="28"/>
        </w:rPr>
        <w:t>1.____________</w:t>
      </w:r>
    </w:p>
    <w:p>
      <w:pPr>
        <w:spacing w:after="0"/>
        <w:ind w:left="0"/>
        <w:jc w:val="both"/>
      </w:pPr>
      <w:r>
        <w:rPr>
          <w:rFonts w:ascii="Times New Roman"/>
          <w:b w:val="false"/>
          <w:i w:val="false"/>
          <w:color w:val="000000"/>
          <w:sz w:val="28"/>
        </w:rPr>
        <w:t>2.____________</w:t>
      </w:r>
    </w:p>
    <w:p>
      <w:pPr>
        <w:spacing w:after="0"/>
        <w:ind w:left="0"/>
        <w:jc w:val="both"/>
      </w:pPr>
      <w:r>
        <w:rPr>
          <w:rFonts w:ascii="Times New Roman"/>
          <w:b w:val="false"/>
          <w:i w:val="false"/>
          <w:color w:val="000000"/>
          <w:sz w:val="28"/>
        </w:rPr>
        <w:t>3.____________</w:t>
      </w:r>
    </w:p>
    <w:p>
      <w:pPr>
        <w:spacing w:after="0"/>
        <w:ind w:left="0"/>
        <w:jc w:val="both"/>
      </w:pPr>
      <w:r>
        <w:rPr>
          <w:rFonts w:ascii="Times New Roman"/>
          <w:b w:val="false"/>
          <w:i w:val="false"/>
          <w:color w:val="000000"/>
          <w:sz w:val="28"/>
        </w:rPr>
        <w:t>Көшпелі тексеру қорытындысы бойынша Комиссия мынадай шешім қабылдады: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r>
        <w:rPr>
          <w:rFonts w:ascii="Times New Roman"/>
          <w:b w:val="false"/>
          <w:i w:val="false"/>
          <w:color w:val="000000"/>
          <w:sz w:val="28"/>
        </w:rPr>
        <w:t>)</w:t>
      </w:r>
    </w:p>
    <w:p>
      <w:pPr>
        <w:spacing w:after="0"/>
        <w:ind w:left="0"/>
        <w:jc w:val="both"/>
      </w:pPr>
    </w:p>
    <w:p>
      <w:pPr>
        <w:spacing w:after="0"/>
        <w:ind w:left="0"/>
        <w:jc w:val="both"/>
      </w:pPr>
      <w:r>
        <w:rPr>
          <w:rFonts w:ascii="Times New Roman"/>
          <w:b w:val="false"/>
          <w:i w:val="false"/>
          <w:color w:val="000000"/>
          <w:sz w:val="28"/>
        </w:rPr>
        <w:t>
      Қорытындының күні мен нөмірі: 20__ жылғы "___" ___________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w:t>
            </w:r>
            <w:r>
              <w:br/>
            </w:r>
            <w:r>
              <w:rPr>
                <w:rFonts w:ascii="Times New Roman"/>
                <w:b w:val="false"/>
                <w:i w:val="false"/>
                <w:color w:val="000000"/>
                <w:sz w:val="20"/>
              </w:rPr>
              <w:t>мен шарттарын сондай-ақ</w:t>
            </w:r>
            <w:r>
              <w:br/>
            </w:r>
            <w:r>
              <w:rPr>
                <w:rFonts w:ascii="Times New Roman"/>
                <w:b w:val="false"/>
                <w:i w:val="false"/>
                <w:color w:val="000000"/>
                <w:sz w:val="20"/>
              </w:rPr>
              <w:t>өзгерту және бұзу үшін</w:t>
            </w:r>
            <w:r>
              <w:br/>
            </w:r>
            <w:r>
              <w:rPr>
                <w:rFonts w:ascii="Times New Roman"/>
                <w:b w:val="false"/>
                <w:i w:val="false"/>
                <w:color w:val="000000"/>
                <w:sz w:val="20"/>
              </w:rPr>
              <w:t>негіздерге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Өндірісті тексеру туралы қорытынды</w:t>
      </w:r>
    </w:p>
    <w:p>
      <w:pPr>
        <w:spacing w:after="0"/>
        <w:ind w:left="0"/>
        <w:jc w:val="both"/>
      </w:pPr>
      <w:r>
        <w:rPr>
          <w:rFonts w:ascii="Times New Roman"/>
          <w:b w:val="false"/>
          <w:i w:val="false"/>
          <w:color w:val="000000"/>
          <w:sz w:val="28"/>
        </w:rPr>
        <w:t xml:space="preserve">
      ____________________________________ кәсіпорнының _____________________________ </w:t>
      </w:r>
    </w:p>
    <w:p>
      <w:pPr>
        <w:spacing w:after="0"/>
        <w:ind w:left="0"/>
        <w:jc w:val="both"/>
      </w:pPr>
      <w:r>
        <w:rPr>
          <w:rFonts w:ascii="Times New Roman"/>
          <w:b w:val="false"/>
          <w:i w:val="false"/>
          <w:color w:val="000000"/>
          <w:sz w:val="28"/>
        </w:rPr>
        <w:t xml:space="preserve">         (өндірушінің атауы)                                                              (өнім түрін көрсету)</w:t>
      </w:r>
    </w:p>
    <w:p>
      <w:pPr>
        <w:spacing w:after="0"/>
        <w:ind w:left="0"/>
        <w:jc w:val="both"/>
      </w:pPr>
      <w:r>
        <w:rPr>
          <w:rFonts w:ascii="Times New Roman"/>
          <w:b w:val="false"/>
          <w:i w:val="false"/>
          <w:color w:val="000000"/>
          <w:sz w:val="28"/>
        </w:rPr>
        <w:t xml:space="preserve">өндірісін ___________ №______ тексеру актісі негізінде </w:t>
      </w:r>
    </w:p>
    <w:p>
      <w:pPr>
        <w:spacing w:after="0"/>
        <w:ind w:left="0"/>
        <w:jc w:val="both"/>
      </w:pPr>
      <w:r>
        <w:rPr>
          <w:rFonts w:ascii="Times New Roman"/>
          <w:b w:val="false"/>
          <w:i w:val="false"/>
          <w:color w:val="000000"/>
          <w:sz w:val="28"/>
        </w:rPr>
        <w:t>(бұдан әрі - Кәсіпорын) Қазақстан Республикасының заңды тұлғаларымен Көлік құралдарын</w:t>
      </w:r>
    </w:p>
    <w:p>
      <w:pPr>
        <w:spacing w:after="0"/>
        <w:ind w:left="0"/>
        <w:jc w:val="both"/>
      </w:pPr>
      <w:r>
        <w:rPr>
          <w:rFonts w:ascii="Times New Roman"/>
          <w:b w:val="false"/>
          <w:i w:val="false"/>
          <w:color w:val="000000"/>
          <w:sz w:val="28"/>
        </w:rPr>
        <w:t>өнеркәсіптік құрастыру туралы келісім шеңберінде Кәсіпорынның өз міндеттемелерін</w:t>
      </w:r>
    </w:p>
    <w:p>
      <w:pPr>
        <w:spacing w:after="0"/>
        <w:ind w:left="0"/>
        <w:jc w:val="both"/>
      </w:pPr>
      <w:r>
        <w:rPr>
          <w:rFonts w:ascii="Times New Roman"/>
          <w:b w:val="false"/>
          <w:i w:val="false"/>
          <w:color w:val="000000"/>
          <w:sz w:val="28"/>
        </w:rPr>
        <w:t>орындауын растаймыз (растамаймыз).</w:t>
      </w:r>
    </w:p>
    <w:p>
      <w:pPr>
        <w:spacing w:after="0"/>
        <w:ind w:left="0"/>
        <w:jc w:val="both"/>
      </w:pPr>
      <w:r>
        <w:rPr>
          <w:rFonts w:ascii="Times New Roman"/>
          <w:b w:val="false"/>
          <w:i w:val="false"/>
          <w:color w:val="000000"/>
          <w:sz w:val="28"/>
        </w:rPr>
        <w:t>Оқшаулауды бағалаудың балдық жүйесіне сәйкес ____балл жиналды.</w:t>
      </w:r>
    </w:p>
    <w:p>
      <w:pPr>
        <w:spacing w:after="0"/>
        <w:ind w:left="0"/>
        <w:jc w:val="both"/>
      </w:pPr>
      <w:r>
        <w:rPr>
          <w:rFonts w:ascii="Times New Roman"/>
          <w:b w:val="false"/>
          <w:i w:val="false"/>
          <w:color w:val="000000"/>
          <w:sz w:val="28"/>
        </w:rPr>
        <w:t>(ЕАЭО СЭҚ ТН кодтары бойынша Қазақстан Республикасының заңды тұлғаларымен ершікті</w:t>
      </w:r>
    </w:p>
    <w:p>
      <w:pPr>
        <w:spacing w:after="0"/>
        <w:ind w:left="0"/>
        <w:jc w:val="both"/>
      </w:pPr>
      <w:r>
        <w:rPr>
          <w:rFonts w:ascii="Times New Roman"/>
          <w:b w:val="false"/>
          <w:i w:val="false"/>
          <w:color w:val="000000"/>
          <w:sz w:val="28"/>
        </w:rPr>
        <w:t>тартқыштар (ЕАЭО СЭҚ ТН 870121101), автобустар (ЕАЭО СЭҚ ТН 8702), арнайы</w:t>
      </w:r>
    </w:p>
    <w:p>
      <w:pPr>
        <w:spacing w:after="0"/>
        <w:ind w:left="0"/>
        <w:jc w:val="both"/>
      </w:pPr>
      <w:r>
        <w:rPr>
          <w:rFonts w:ascii="Times New Roman"/>
          <w:b w:val="false"/>
          <w:i w:val="false"/>
          <w:color w:val="000000"/>
          <w:sz w:val="28"/>
        </w:rPr>
        <w:t>мақсаттағы көлік құралдар (ЕАЭО СЭҚ ТН 8705), жеңіл (ЕАЭО СЭҚ ТН 8703) және жүк</w:t>
      </w:r>
    </w:p>
    <w:p>
      <w:pPr>
        <w:spacing w:after="0"/>
        <w:ind w:left="0"/>
        <w:jc w:val="both"/>
      </w:pPr>
      <w:r>
        <w:rPr>
          <w:rFonts w:ascii="Times New Roman"/>
          <w:b w:val="false"/>
          <w:i w:val="false"/>
          <w:color w:val="000000"/>
          <w:sz w:val="28"/>
        </w:rPr>
        <w:t>автомобильдері (ЕАЭО СЭҚ ТН 8704) бойынша көлік құралдарын өнеркәсіптік құрастыру</w:t>
      </w:r>
    </w:p>
    <w:p>
      <w:pPr>
        <w:spacing w:after="0"/>
        <w:ind w:left="0"/>
        <w:jc w:val="both"/>
      </w:pPr>
      <w:r>
        <w:rPr>
          <w:rFonts w:ascii="Times New Roman"/>
          <w:b w:val="false"/>
          <w:i w:val="false"/>
          <w:color w:val="000000"/>
          <w:sz w:val="28"/>
        </w:rPr>
        <w:t>туралы келісімдер үшін).</w:t>
      </w:r>
    </w:p>
    <w:p>
      <w:pPr>
        <w:spacing w:after="0"/>
        <w:ind w:left="0"/>
        <w:jc w:val="both"/>
      </w:pPr>
      <w:r>
        <w:rPr>
          <w:rFonts w:ascii="Times New Roman"/>
          <w:b w:val="false"/>
          <w:i w:val="false"/>
          <w:color w:val="000000"/>
          <w:sz w:val="28"/>
        </w:rPr>
        <w:t>Осы Қорытындымен мемлекеттік, қызметтік, коммерциялық және Қазақстан</w:t>
      </w:r>
    </w:p>
    <w:p>
      <w:pPr>
        <w:spacing w:after="0"/>
        <w:ind w:left="0"/>
        <w:jc w:val="both"/>
      </w:pPr>
      <w:r>
        <w:rPr>
          <w:rFonts w:ascii="Times New Roman"/>
          <w:b w:val="false"/>
          <w:i w:val="false"/>
          <w:color w:val="000000"/>
          <w:sz w:val="28"/>
        </w:rPr>
        <w:t>Республикасының заңнамасымен қорғалатын өзге де құпияны құрайтын мәліметтерді жария</w:t>
      </w:r>
    </w:p>
    <w:p>
      <w:pPr>
        <w:spacing w:after="0"/>
        <w:ind w:left="0"/>
        <w:jc w:val="both"/>
      </w:pPr>
      <w:r>
        <w:rPr>
          <w:rFonts w:ascii="Times New Roman"/>
          <w:b w:val="false"/>
          <w:i w:val="false"/>
          <w:color w:val="000000"/>
          <w:sz w:val="28"/>
        </w:rPr>
        <w:t>етпеуге кепілдік береміз және Қазақстан Республикасының заңнамасында көзделген</w:t>
      </w:r>
    </w:p>
    <w:p>
      <w:pPr>
        <w:spacing w:after="0"/>
        <w:ind w:left="0"/>
        <w:jc w:val="both"/>
      </w:pPr>
      <w:r>
        <w:rPr>
          <w:rFonts w:ascii="Times New Roman"/>
          <w:b w:val="false"/>
          <w:i w:val="false"/>
          <w:color w:val="000000"/>
          <w:sz w:val="28"/>
        </w:rPr>
        <w:t>жағдайларда мемлекеттік органдарды қоспағанда, мәліметтерді жеке мақсаттарда</w:t>
      </w:r>
    </w:p>
    <w:p>
      <w:pPr>
        <w:spacing w:after="0"/>
        <w:ind w:left="0"/>
        <w:jc w:val="both"/>
      </w:pPr>
      <w:r>
        <w:rPr>
          <w:rFonts w:ascii="Times New Roman"/>
          <w:b w:val="false"/>
          <w:i w:val="false"/>
          <w:color w:val="000000"/>
          <w:sz w:val="28"/>
        </w:rPr>
        <w:t>пайдаланбауға, сондай-ақ үшінші тұлғаларға бермеуге міндеттенеміз.</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_______________________________                                    _______________</w:t>
      </w:r>
    </w:p>
    <w:p>
      <w:pPr>
        <w:spacing w:after="0"/>
        <w:ind w:left="0"/>
        <w:jc w:val="both"/>
      </w:pPr>
      <w:r>
        <w:rPr>
          <w:rFonts w:ascii="Times New Roman"/>
          <w:b w:val="false"/>
          <w:i w:val="false"/>
          <w:color w:val="000000"/>
          <w:sz w:val="28"/>
        </w:rPr>
        <w:t>(</w:t>
      </w:r>
      <w:r>
        <w:rPr>
          <w:rFonts w:ascii="Times New Roman"/>
          <w:b w:val="false"/>
          <w:i/>
          <w:color w:val="000000"/>
          <w:sz w:val="28"/>
        </w:rPr>
        <w:t>тегі, аты, әкесінің аты (бар болса) және лауазымы</w:t>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Комиссия төрағасы                                                             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Өндірісті тексеру актісі</w:t>
      </w:r>
    </w:p>
    <w:p>
      <w:pPr>
        <w:spacing w:after="0"/>
        <w:ind w:left="0"/>
        <w:jc w:val="both"/>
      </w:pPr>
      <w:r>
        <w:rPr>
          <w:rFonts w:ascii="Times New Roman"/>
          <w:b w:val="false"/>
          <w:i w:val="false"/>
          <w:color w:val="000000"/>
          <w:sz w:val="28"/>
        </w:rPr>
        <w:t xml:space="preserve">
              Күні 20__ жылғы "__" _______ №____ </w:t>
      </w:r>
    </w:p>
    <w:p>
      <w:pPr>
        <w:spacing w:after="0"/>
        <w:ind w:left="0"/>
        <w:jc w:val="both"/>
      </w:pPr>
      <w:r>
        <w:rPr>
          <w:rFonts w:ascii="Times New Roman"/>
          <w:b w:val="false"/>
          <w:i w:val="false"/>
          <w:color w:val="000000"/>
          <w:sz w:val="28"/>
        </w:rPr>
        <w:t xml:space="preserve">        Біз, төменде қол қойған комиссия мүшелері, көлік құралдарының және (немесе)</w:t>
      </w:r>
    </w:p>
    <w:p>
      <w:pPr>
        <w:spacing w:after="0"/>
        <w:ind w:left="0"/>
        <w:jc w:val="both"/>
      </w:pPr>
      <w:r>
        <w:rPr>
          <w:rFonts w:ascii="Times New Roman"/>
          <w:b w:val="false"/>
          <w:i w:val="false"/>
          <w:color w:val="000000"/>
          <w:sz w:val="28"/>
        </w:rPr>
        <w:t>олардың құрамдастарының, ауыл шаруашылығы техникасының және (немесе) олардың</w:t>
      </w:r>
    </w:p>
    <w:p>
      <w:pPr>
        <w:spacing w:after="0"/>
        <w:ind w:left="0"/>
        <w:jc w:val="both"/>
      </w:pPr>
      <w:r>
        <w:rPr>
          <w:rFonts w:ascii="Times New Roman"/>
          <w:b w:val="false"/>
          <w:i w:val="false"/>
          <w:color w:val="000000"/>
          <w:sz w:val="28"/>
        </w:rPr>
        <w:t>құрамдастарының өндірісін тексеруді жүзеге асырдық (қажетінің асты сызылсын):</w:t>
      </w:r>
    </w:p>
    <w:p>
      <w:pPr>
        <w:spacing w:after="0"/>
        <w:ind w:left="0"/>
        <w:jc w:val="both"/>
      </w:pPr>
      <w:r>
        <w:rPr>
          <w:rFonts w:ascii="Times New Roman"/>
          <w:b w:val="false"/>
          <w:i w:val="false"/>
          <w:color w:val="000000"/>
          <w:sz w:val="28"/>
        </w:rPr>
        <w:t>_______________________________                                   ____________</w:t>
      </w:r>
    </w:p>
    <w:p>
      <w:pPr>
        <w:spacing w:after="0"/>
        <w:ind w:left="0"/>
        <w:jc w:val="both"/>
      </w:pPr>
      <w:r>
        <w:rPr>
          <w:rFonts w:ascii="Times New Roman"/>
          <w:b w:val="false"/>
          <w:i w:val="false"/>
          <w:color w:val="000000"/>
          <w:sz w:val="28"/>
        </w:rPr>
        <w:t>(тегі, аты, әкесінің аты (бар болса) және лауазымы)              (қолы)</w:t>
      </w:r>
    </w:p>
    <w:p>
      <w:pPr>
        <w:spacing w:after="0"/>
        <w:ind w:left="0"/>
        <w:jc w:val="both"/>
      </w:pPr>
      <w:r>
        <w:rPr>
          <w:rFonts w:ascii="Times New Roman"/>
          <w:b w:val="false"/>
          <w:i w:val="false"/>
          <w:color w:val="000000"/>
          <w:sz w:val="28"/>
        </w:rPr>
        <w:t>_________________________________________________ мекенжайы бойынша орналасқан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кәсіпорынды тексерудің осы актісін жасадық.</w:t>
      </w:r>
    </w:p>
    <w:p>
      <w:pPr>
        <w:spacing w:after="0"/>
        <w:ind w:left="0"/>
        <w:jc w:val="both"/>
      </w:pPr>
      <w:r>
        <w:rPr>
          <w:rFonts w:ascii="Times New Roman"/>
          <w:b w:val="false"/>
          <w:i w:val="false"/>
          <w:color w:val="000000"/>
          <w:sz w:val="28"/>
        </w:rPr>
        <w:t xml:space="preserve">        Тексеру актісіне кәсіпорындағы өндірістік процестің фото-бейне материалдары қоса</w:t>
      </w:r>
    </w:p>
    <w:p>
      <w:pPr>
        <w:spacing w:after="0"/>
        <w:ind w:left="0"/>
        <w:jc w:val="both"/>
      </w:pPr>
      <w:r>
        <w:rPr>
          <w:rFonts w:ascii="Times New Roman"/>
          <w:b w:val="false"/>
          <w:i w:val="false"/>
          <w:color w:val="000000"/>
          <w:sz w:val="28"/>
        </w:rPr>
        <w:t>беріледі.</w:t>
      </w:r>
    </w:p>
    <w:p>
      <w:pPr>
        <w:spacing w:after="0"/>
        <w:ind w:left="0"/>
        <w:jc w:val="both"/>
      </w:pPr>
      <w:r>
        <w:rPr>
          <w:rFonts w:ascii="Times New Roman"/>
          <w:b w:val="false"/>
          <w:i w:val="false"/>
          <w:color w:val="000000"/>
          <w:sz w:val="28"/>
        </w:rPr>
        <w:t xml:space="preserve">        Өтініш берушінің өз міндеттемелерін орындауы (орындамауы) туралы белгі (сипаттамасы):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xml:space="preserve">Комиссия төрағасы                                                                      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30 мамырдағы</w:t>
            </w:r>
            <w:r>
              <w:br/>
            </w:r>
            <w:r>
              <w:rPr>
                <w:rFonts w:ascii="Times New Roman"/>
                <w:b w:val="false"/>
                <w:i w:val="false"/>
                <w:color w:val="000000"/>
                <w:sz w:val="20"/>
              </w:rPr>
              <w:t>№ 303 Бұйрыққа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заңды тұлғаларымен көлік құралдарын өнеркәсіптік құрастыру туралы келісіміне үлгілік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заңды тұлғаларымен көлік құралдарын өнеркәсіптік құрастыру туралы келісім</w:t>
      </w:r>
    </w:p>
    <w:p>
      <w:pPr>
        <w:spacing w:after="0"/>
        <w:ind w:left="0"/>
        <w:jc w:val="both"/>
      </w:pPr>
      <w:r>
        <w:rPr>
          <w:rFonts w:ascii="Times New Roman"/>
          <w:b w:val="false"/>
          <w:i w:val="false"/>
          <w:color w:val="000000"/>
          <w:sz w:val="28"/>
        </w:rPr>
        <w:t xml:space="preserve">
      (ЕАЭО СЭҚ ТН коды_________. ___________________________________.) </w:t>
      </w:r>
    </w:p>
    <w:p>
      <w:pPr>
        <w:spacing w:after="0"/>
        <w:ind w:left="0"/>
        <w:jc w:val="both"/>
      </w:pPr>
      <w:r>
        <w:rPr>
          <w:rFonts w:ascii="Times New Roman"/>
          <w:b w:val="false"/>
          <w:i w:val="false"/>
          <w:color w:val="000000"/>
          <w:sz w:val="28"/>
        </w:rPr>
        <w:t xml:space="preserve">                                                   (ЕАЭО СЭҚ ТН коды бойынша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қ.                                                                                         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айы, жылы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заңды тұлғаларымен көлік құралдарын өнеркәсіптік</w:t>
      </w:r>
    </w:p>
    <w:p>
      <w:pPr>
        <w:spacing w:after="0"/>
        <w:ind w:left="0"/>
        <w:jc w:val="both"/>
      </w:pPr>
      <w:r>
        <w:rPr>
          <w:rFonts w:ascii="Times New Roman"/>
          <w:b w:val="false"/>
          <w:i w:val="false"/>
          <w:color w:val="000000"/>
          <w:sz w:val="28"/>
        </w:rPr>
        <w:t>құрастыру туралы осы келісім (бұдан әрі – Келісім) бұдан әрі Тараптар деп аталатын</w:t>
      </w:r>
    </w:p>
    <w:p>
      <w:pPr>
        <w:spacing w:after="0"/>
        <w:ind w:left="0"/>
        <w:jc w:val="both"/>
      </w:pPr>
      <w:r>
        <w:rPr>
          <w:rFonts w:ascii="Times New Roman"/>
          <w:b w:val="false"/>
          <w:i w:val="false"/>
          <w:color w:val="000000"/>
          <w:sz w:val="28"/>
        </w:rPr>
        <w:t>_______________________________________________________________________ 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(бар болса)</w:t>
      </w:r>
    </w:p>
    <w:p>
      <w:pPr>
        <w:spacing w:after="0"/>
        <w:ind w:left="0"/>
        <w:jc w:val="both"/>
      </w:pPr>
      <w:r>
        <w:rPr>
          <w:rFonts w:ascii="Times New Roman"/>
          <w:b w:val="false"/>
          <w:i w:val="false"/>
          <w:color w:val="000000"/>
          <w:sz w:val="28"/>
        </w:rPr>
        <w:t>(бұдан әрі –Уәкілетті орган) және</w:t>
      </w:r>
    </w:p>
    <w:p>
      <w:pPr>
        <w:spacing w:after="0"/>
        <w:ind w:left="0"/>
        <w:jc w:val="both"/>
      </w:pPr>
      <w:r>
        <w:rPr>
          <w:rFonts w:ascii="Times New Roman"/>
          <w:b w:val="false"/>
          <w:i w:val="false"/>
          <w:color w:val="000000"/>
          <w:sz w:val="28"/>
        </w:rPr>
        <w:t xml:space="preserve">________________________________________________________________________ атынан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заңды тұлғасының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color w:val="000000"/>
          <w:sz w:val="28"/>
        </w:rPr>
        <w:t>бірінші басшының немесе өзге уәкілетті тұлғаның тегі, аты, әкесінің аты (бар болса)</w:t>
      </w:r>
    </w:p>
    <w:p>
      <w:pPr>
        <w:spacing w:after="0"/>
        <w:ind w:left="0"/>
        <w:jc w:val="both"/>
      </w:pPr>
    </w:p>
    <w:p>
      <w:pPr>
        <w:spacing w:after="0"/>
        <w:ind w:left="0"/>
        <w:jc w:val="both"/>
      </w:pPr>
      <w:r>
        <w:rPr>
          <w:rFonts w:ascii="Times New Roman"/>
          <w:b w:val="false"/>
          <w:i w:val="false"/>
          <w:color w:val="000000"/>
          <w:sz w:val="28"/>
        </w:rPr>
        <w:t>
      (бұдан әрі – Өндіруші), бұдан әрі Тараптар деп аталатындар, мыналарды:</w:t>
      </w:r>
    </w:p>
    <w:p>
      <w:pPr>
        <w:spacing w:after="0"/>
        <w:ind w:left="0"/>
        <w:jc w:val="both"/>
      </w:pPr>
      <w:r>
        <w:rPr>
          <w:rFonts w:ascii="Times New Roman"/>
          <w:b w:val="false"/>
          <w:i w:val="false"/>
          <w:color w:val="000000"/>
          <w:sz w:val="28"/>
        </w:rPr>
        <w:t xml:space="preserve">            1) Уәкілетті органға осы Келісімді жасасуға және оның орындалуын бақылауға тікелей байланысты құқықтар берілгенін;</w:t>
      </w:r>
    </w:p>
    <w:p>
      <w:pPr>
        <w:spacing w:after="0"/>
        <w:ind w:left="0"/>
        <w:jc w:val="both"/>
      </w:pPr>
      <w:r>
        <w:rPr>
          <w:rFonts w:ascii="Times New Roman"/>
          <w:b w:val="false"/>
          <w:i w:val="false"/>
          <w:color w:val="000000"/>
          <w:sz w:val="28"/>
        </w:rPr>
        <w:t>
      2) Тараптар Келісімнің шарттарын іске асыру кезінде оның өзара құқықтары мен міндеттерін реттейтіні туралы уағдаласқанын назарға ала отырып, төмендегілер туралы осы Келісімді жасасты.</w:t>
      </w:r>
    </w:p>
    <w:p>
      <w:pPr>
        <w:spacing w:after="0"/>
        <w:ind w:left="0"/>
        <w:jc w:val="both"/>
      </w:pPr>
      <w:r>
        <w:rPr>
          <w:rFonts w:ascii="Times New Roman"/>
          <w:b w:val="false"/>
          <w:i w:val="false"/>
          <w:color w:val="000000"/>
          <w:sz w:val="28"/>
        </w:rPr>
        <w:t>
      1-тарау. Келісімнің мәні</w:t>
      </w:r>
    </w:p>
    <w:p>
      <w:pPr>
        <w:spacing w:after="0"/>
        <w:ind w:left="0"/>
        <w:jc w:val="both"/>
      </w:pPr>
      <w:r>
        <w:rPr>
          <w:rFonts w:ascii="Times New Roman"/>
          <w:b w:val="false"/>
          <w:i w:val="false"/>
          <w:color w:val="000000"/>
          <w:sz w:val="28"/>
        </w:rPr>
        <w:t>
      1. Осы Келісімнің мәні Қазақстан Республикасының мемлекеттік қолдауын ескере отырып, көлік құралдары өндірісінің дамуына бағытталған көлік құралдарын өнеркәсіптік құрастыру кезінде өзара міндеттемелер мен кепілдіктерді белгілеу және іске асыру жөніндегі Тараптардың өзара іс-қимылы болып табылады.</w:t>
      </w:r>
    </w:p>
    <w:p>
      <w:pPr>
        <w:spacing w:after="0"/>
        <w:ind w:left="0"/>
        <w:jc w:val="both"/>
      </w:pPr>
      <w:r>
        <w:rPr>
          <w:rFonts w:ascii="Times New Roman"/>
          <w:b w:val="false"/>
          <w:i w:val="false"/>
          <w:color w:val="000000"/>
          <w:sz w:val="28"/>
        </w:rPr>
        <w:t>
      2. Мемлекеттік қолдау шараларын ұсынуды реттейтін Қазақстан Республикасының заңнамасы нашарлату жағына қарай өзгерген жағдайда келісім күшіне енген кезде қолданылатын заңнамалар нормалары қолданылады.</w:t>
      </w:r>
    </w:p>
    <w:p>
      <w:pPr>
        <w:spacing w:after="0"/>
        <w:ind w:left="0"/>
        <w:jc w:val="both"/>
      </w:pPr>
      <w:r>
        <w:rPr>
          <w:rFonts w:ascii="Times New Roman"/>
          <w:b w:val="false"/>
          <w:i w:val="false"/>
          <w:color w:val="000000"/>
          <w:sz w:val="28"/>
        </w:rPr>
        <w:t>
      2-тарау. Тараптардың міндеттері мен құқықтары</w:t>
      </w:r>
    </w:p>
    <w:p>
      <w:pPr>
        <w:spacing w:after="0"/>
        <w:ind w:left="0"/>
        <w:jc w:val="both"/>
      </w:pPr>
      <w:r>
        <w:rPr>
          <w:rFonts w:ascii="Times New Roman"/>
          <w:b w:val="false"/>
          <w:i w:val="false"/>
          <w:color w:val="000000"/>
          <w:sz w:val="28"/>
        </w:rPr>
        <w:t>
      3. Өндіруші:</w:t>
      </w:r>
    </w:p>
    <w:p>
      <w:pPr>
        <w:spacing w:after="0"/>
        <w:ind w:left="0"/>
        <w:jc w:val="both"/>
      </w:pPr>
      <w:r>
        <w:rPr>
          <w:rFonts w:ascii="Times New Roman"/>
          <w:b w:val="false"/>
          <w:i w:val="false"/>
          <w:color w:val="000000"/>
          <w:sz w:val="28"/>
        </w:rPr>
        <w:t>
      1) өндіруші келесі шарттарды орындаған кезде дәнекерлеу және бояу бойынша технологиялық операцияларды қолдана отырып, көлік құралдарын өнеркәсіптік құрастыруды қамтамасыз етуге:</w:t>
      </w:r>
    </w:p>
    <w:p>
      <w:pPr>
        <w:spacing w:after="0"/>
        <w:ind w:left="0"/>
        <w:jc w:val="both"/>
      </w:pPr>
      <w:r>
        <w:rPr>
          <w:rFonts w:ascii="Times New Roman"/>
          <w:b w:val="false"/>
          <w:i w:val="false"/>
          <w:color w:val="000000"/>
          <w:sz w:val="28"/>
        </w:rPr>
        <w:t>
      жеңіл автомобильдер мен автобустар үшін дәнекерлеу және бояу жөніндегі технологиялық операцияларды қолдана отырып, көлік құралдары өндірісінің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отыз пайыз;</w:t>
      </w:r>
    </w:p>
    <w:p>
      <w:pPr>
        <w:spacing w:after="0"/>
        <w:ind w:left="0"/>
        <w:jc w:val="both"/>
      </w:pPr>
      <w:r>
        <w:rPr>
          <w:rFonts w:ascii="Times New Roman"/>
          <w:b w:val="false"/>
          <w:i w:val="false"/>
          <w:color w:val="000000"/>
          <w:sz w:val="28"/>
        </w:rPr>
        <w:t>
      2026 жылы кемінде қырық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елу пайыз;</w:t>
      </w:r>
    </w:p>
    <w:p>
      <w:pPr>
        <w:spacing w:after="0"/>
        <w:ind w:left="0"/>
        <w:jc w:val="both"/>
      </w:pPr>
      <w:r>
        <w:rPr>
          <w:rFonts w:ascii="Times New Roman"/>
          <w:b w:val="false"/>
          <w:i w:val="false"/>
          <w:color w:val="000000"/>
          <w:sz w:val="28"/>
        </w:rPr>
        <w:t>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құралдарын өндіріу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жиырма бес пайыз;</w:t>
      </w:r>
    </w:p>
    <w:p>
      <w:pPr>
        <w:spacing w:after="0"/>
        <w:ind w:left="0"/>
        <w:jc w:val="both"/>
      </w:pPr>
      <w:r>
        <w:rPr>
          <w:rFonts w:ascii="Times New Roman"/>
          <w:b w:val="false"/>
          <w:i w:val="false"/>
          <w:color w:val="000000"/>
          <w:sz w:val="28"/>
        </w:rPr>
        <w:t>
      2026 жылы кемінде отыз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w:t>
      </w:r>
    </w:p>
    <w:p>
      <w:pPr>
        <w:spacing w:after="0"/>
        <w:ind w:left="0"/>
        <w:jc w:val="both"/>
      </w:pPr>
      <w:r>
        <w:rPr>
          <w:rFonts w:ascii="Times New Roman"/>
          <w:b w:val="false"/>
          <w:i w:val="false"/>
          <w:color w:val="000000"/>
          <w:sz w:val="28"/>
        </w:rPr>
        <w:t>
      2) оқшаулауды бағалаудың балдық жүйесінің талаптарын Қосымшаға сәйкес орындауға;</w:t>
      </w:r>
    </w:p>
    <w:p>
      <w:pPr>
        <w:spacing w:after="0"/>
        <w:ind w:left="0"/>
        <w:jc w:val="both"/>
      </w:pPr>
      <w:r>
        <w:rPr>
          <w:rFonts w:ascii="Times New Roman"/>
          <w:b w:val="false"/>
          <w:i w:val="false"/>
          <w:color w:val="000000"/>
          <w:sz w:val="28"/>
        </w:rPr>
        <w:t>
      3) келісім жасасқаннан кейін әрбір келесі бес жылда оқшаулауды бағалаудың балдық жүйесінің шекті мәніне қол жеткізуге;</w:t>
      </w:r>
    </w:p>
    <w:p>
      <w:pPr>
        <w:spacing w:after="0"/>
        <w:ind w:left="0"/>
        <w:jc w:val="both"/>
      </w:pPr>
      <w:r>
        <w:rPr>
          <w:rFonts w:ascii="Times New Roman"/>
          <w:b w:val="false"/>
          <w:i w:val="false"/>
          <w:color w:val="000000"/>
          <w:sz w:val="28"/>
        </w:rPr>
        <w:t>
      4) уәкілетті органның сұрауы бойынша ол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p>
      <w:pPr>
        <w:spacing w:after="0"/>
        <w:ind w:left="0"/>
        <w:jc w:val="both"/>
      </w:pPr>
      <w:r>
        <w:rPr>
          <w:rFonts w:ascii="Times New Roman"/>
          <w:b w:val="false"/>
          <w:i w:val="false"/>
          <w:color w:val="000000"/>
          <w:sz w:val="28"/>
        </w:rPr>
        <w:t>
      5) анықталған бұзушылықтар жойылған кезде Уәкілетті органға үш ай мерзім ішінде растайтын құжаттарды ұсына отырып, оларды жою туралы хабарлама жіберуге;</w:t>
      </w:r>
    </w:p>
    <w:p>
      <w:pPr>
        <w:spacing w:after="0"/>
        <w:ind w:left="0"/>
        <w:jc w:val="both"/>
      </w:pPr>
      <w:r>
        <w:rPr>
          <w:rFonts w:ascii="Times New Roman"/>
          <w:b w:val="false"/>
          <w:i w:val="false"/>
          <w:color w:val="000000"/>
          <w:sz w:val="28"/>
        </w:rPr>
        <w:t>
      6) есепті айдан кейінгі әрбір айдың 10-күніне дейін уәкілетті органға маркаларын, модельдерін және құнын көрсете отырып, шығарылған көлік құралдарының саны туралы есеппен шығару көлемі туралы мәліметтерді ұсынуға (кәсіпорынның паспорты);</w:t>
      </w:r>
    </w:p>
    <w:p>
      <w:pPr>
        <w:spacing w:after="0"/>
        <w:ind w:left="0"/>
        <w:jc w:val="both"/>
      </w:pPr>
      <w:r>
        <w:rPr>
          <w:rFonts w:ascii="Times New Roman"/>
          <w:b w:val="false"/>
          <w:i w:val="false"/>
          <w:color w:val="000000"/>
          <w:sz w:val="28"/>
        </w:rPr>
        <w:t>
      7) есепті жылдан кейінгі әрбір күнтізбелік жылдың 1 сәуіріне дейін уәкілетті орган бекіткен нысан бойынша уәкілетті органға мынадай құжаттарды ұсынуға:</w:t>
      </w:r>
    </w:p>
    <w:p>
      <w:pPr>
        <w:spacing w:after="0"/>
        <w:ind w:left="0"/>
        <w:jc w:val="both"/>
      </w:pPr>
      <w:r>
        <w:rPr>
          <w:rFonts w:ascii="Times New Roman"/>
          <w:b w:val="false"/>
          <w:i w:val="false"/>
          <w:color w:val="000000"/>
          <w:sz w:val="28"/>
        </w:rPr>
        <w:t>
      оқшаулауды бағалаудың балдық жүйесіне сәйкес есептеу жүргізілген көлік құралы моделінің (модификация) атауын көрсете отырып, келісім кезеңдерін іске асырудың жоспар-кестесінің орындалуы туралы мәліметтер;</w:t>
      </w:r>
    </w:p>
    <w:p>
      <w:pPr>
        <w:spacing w:after="0"/>
        <w:ind w:left="0"/>
        <w:jc w:val="both"/>
      </w:pPr>
      <w:r>
        <w:rPr>
          <w:rFonts w:ascii="Times New Roman"/>
          <w:b w:val="false"/>
          <w:i w:val="false"/>
          <w:color w:val="000000"/>
          <w:sz w:val="28"/>
        </w:rPr>
        <w:t>
      саны, маркасы, модельдері көрсетілген шығарылған көлік құралдарының саны туралы есебі бар шығару көлемі туралы мәліметтер (кәсіпорынның паспорты);</w:t>
      </w:r>
    </w:p>
    <w:p>
      <w:pPr>
        <w:spacing w:after="0"/>
        <w:ind w:left="0"/>
        <w:jc w:val="both"/>
      </w:pPr>
      <w:r>
        <w:rPr>
          <w:rFonts w:ascii="Times New Roman"/>
          <w:b w:val="false"/>
          <w:i w:val="false"/>
          <w:color w:val="000000"/>
          <w:sz w:val="28"/>
        </w:rPr>
        <w:t>
      дәнекерлеу және бояу жөніндегі технологиялық операциялармен өндірілген көлік құралдарының модельдері бойынша ішкі айналымға арналған тауардың шығу тегі туралы сертификаттың және (немесе) сараптама актісінің көшірмелері.</w:t>
      </w:r>
    </w:p>
    <w:p>
      <w:pPr>
        <w:spacing w:after="0"/>
        <w:ind w:left="0"/>
        <w:jc w:val="both"/>
      </w:pPr>
      <w:r>
        <w:rPr>
          <w:rFonts w:ascii="Times New Roman"/>
          <w:b w:val="false"/>
          <w:i w:val="false"/>
          <w:color w:val="000000"/>
          <w:sz w:val="28"/>
        </w:rPr>
        <w:t>
      8) әр бес жыл сайын есепті кезеңнен кейінгі жылдың 1 наурызына дейін уәкілетті органға оқшаулауды бағалаудың балдық жүйесіне сәйкес ЕАЭО СЭҚ ТН тиісті коды бойынша көлік құралының шығарылғанын растайтын құжаттарды ұсынуға;</w:t>
      </w:r>
    </w:p>
    <w:p>
      <w:pPr>
        <w:spacing w:after="0"/>
        <w:ind w:left="0"/>
        <w:jc w:val="both"/>
      </w:pPr>
      <w:r>
        <w:rPr>
          <w:rFonts w:ascii="Times New Roman"/>
          <w:b w:val="false"/>
          <w:i w:val="false"/>
          <w:color w:val="000000"/>
          <w:sz w:val="28"/>
        </w:rPr>
        <w:t>
      9) 2024 жылғы 1 шілдеден бастап көлік құралдарының жаңа маркаларын өндіріске енгізу кезінде шанақты (кабинаны)дәнекерлеу және бояу жөніндегі технологиялық операцияларды қолдана отырып, әрбір өндірілетін көлік құралының маркасы бойынша кемінде бір модель өндіруді жүзеге асыруға;</w:t>
      </w:r>
    </w:p>
    <w:p>
      <w:pPr>
        <w:spacing w:after="0"/>
        <w:ind w:left="0"/>
        <w:jc w:val="both"/>
      </w:pPr>
      <w:r>
        <w:rPr>
          <w:rFonts w:ascii="Times New Roman"/>
          <w:b w:val="false"/>
          <w:i w:val="false"/>
          <w:color w:val="000000"/>
          <w:sz w:val="28"/>
        </w:rPr>
        <w:t>
      10) 2026 жылғы 1 қаңтардан бастап дәнекерлеу және бояу жөніндегі технологиялық операцияларды қолдана отырып, өндірілетін көлік құралының әрбір маркасы бойынша кемінде бір моделін шығаруға;</w:t>
      </w:r>
    </w:p>
    <w:p>
      <w:pPr>
        <w:spacing w:after="0"/>
        <w:ind w:left="0"/>
        <w:jc w:val="both"/>
      </w:pPr>
      <w:r>
        <w:rPr>
          <w:rFonts w:ascii="Times New Roman"/>
          <w:b w:val="false"/>
          <w:i w:val="false"/>
          <w:color w:val="000000"/>
          <w:sz w:val="28"/>
        </w:rPr>
        <w:t>
      11) қоқыс тасығыш көліктер мен өрт сөндіру автомобильдерін өндіру кезінде өндіруші мынадай шарттардың біреуінің орындалуын қамтамасыз етуге:</w:t>
      </w:r>
    </w:p>
    <w:p>
      <w:pPr>
        <w:spacing w:after="0"/>
        <w:ind w:left="0"/>
        <w:jc w:val="both"/>
      </w:pPr>
      <w:r>
        <w:rPr>
          <w:rFonts w:ascii="Times New Roman"/>
          <w:b w:val="false"/>
          <w:i w:val="false"/>
          <w:color w:val="000000"/>
          <w:sz w:val="28"/>
        </w:rPr>
        <w:t>
      11.1) қоқыс шығару жабдығы мен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өндірісте пайдалануға;</w:t>
      </w:r>
    </w:p>
    <w:p>
      <w:pPr>
        <w:spacing w:after="0"/>
        <w:ind w:left="0"/>
        <w:jc w:val="both"/>
      </w:pPr>
      <w:r>
        <w:rPr>
          <w:rFonts w:ascii="Times New Roman"/>
          <w:b w:val="false"/>
          <w:i w:val="false"/>
          <w:color w:val="000000"/>
          <w:sz w:val="28"/>
        </w:rPr>
        <w:t>
      11.2) қоқыс шығару жабдығы мен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p>
      <w:pPr>
        <w:spacing w:after="0"/>
        <w:ind w:left="0"/>
        <w:jc w:val="both"/>
      </w:pPr>
      <w:r>
        <w:rPr>
          <w:rFonts w:ascii="Times New Roman"/>
          <w:b w:val="false"/>
          <w:i w:val="false"/>
          <w:color w:val="000000"/>
          <w:sz w:val="28"/>
        </w:rPr>
        <w:t>
      11.3) қоқыс тасығыш көліктер мен өрт сөндіру автомобильдерін өндіру кезінде мынадай технологиялық операцияларды орындауға:</w:t>
      </w:r>
    </w:p>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w:t>
      </w:r>
    </w:p>
    <w:p>
      <w:pPr>
        <w:spacing w:after="0"/>
        <w:ind w:left="0"/>
        <w:jc w:val="both"/>
      </w:pPr>
      <w:r>
        <w:rPr>
          <w:rFonts w:ascii="Times New Roman"/>
          <w:b w:val="false"/>
          <w:i w:val="false"/>
          <w:color w:val="000000"/>
          <w:sz w:val="28"/>
        </w:rPr>
        <w:t>
      11.4) мынадай технологиялық операцияларды орындауға:</w:t>
      </w:r>
    </w:p>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w:t>
      </w:r>
    </w:p>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w:t>
      </w:r>
    </w:p>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кезде)монтаждау;</w:t>
      </w:r>
    </w:p>
    <w:p>
      <w:pPr>
        <w:spacing w:after="0"/>
        <w:ind w:left="0"/>
        <w:jc w:val="both"/>
      </w:pPr>
      <w:r>
        <w:rPr>
          <w:rFonts w:ascii="Times New Roman"/>
          <w:b w:val="false"/>
          <w:i w:val="false"/>
          <w:color w:val="000000"/>
          <w:sz w:val="28"/>
        </w:rPr>
        <w:t>
      12) өндірушінің келісім талаптарын орындамауына немесе тиісінше орындамауына байланысты келісімді бұзған кезде келісім жасалған күннен бастап Қазақстан Республикасының заңнамасына сәйкес Еуразиялық экономикалық одақтың сыртқы экономикалық қызметінің бірыңғай тауар номенклатурасының (бұдан әрі – СЭҚ ТН) тиісті коды бойынша берілген жеңілдіктерді өтеуге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орган:</w:t>
      </w:r>
    </w:p>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енгізілген жағдайда Келісімге өзгерістер және (немесе) толықтырулар енгізбеуге;</w:t>
      </w:r>
    </w:p>
    <w:p>
      <w:pPr>
        <w:spacing w:after="0"/>
        <w:ind w:left="0"/>
        <w:jc w:val="both"/>
      </w:pPr>
      <w:r>
        <w:rPr>
          <w:rFonts w:ascii="Times New Roman"/>
          <w:b w:val="false"/>
          <w:i w:val="false"/>
          <w:color w:val="000000"/>
          <w:sz w:val="28"/>
        </w:rPr>
        <w:t>
      2) келісімнің іске асырылуын бақылауды;</w:t>
      </w:r>
    </w:p>
    <w:p>
      <w:pPr>
        <w:spacing w:after="0"/>
        <w:ind w:left="0"/>
        <w:jc w:val="both"/>
      </w:pPr>
      <w:r>
        <w:rPr>
          <w:rFonts w:ascii="Times New Roman"/>
          <w:b w:val="false"/>
          <w:i w:val="false"/>
          <w:color w:val="000000"/>
          <w:sz w:val="28"/>
        </w:rPr>
        <w:t>
      3) Уәкілетті орган тексеру жүргізгеннен кейін бес жұмыс күні ішінде өндірушіге келісім шеңберінде қабылданған міндеттемелерді өндірушінің орындауы, орындамауы немесе тиісінше орындамауы туралы хаттамалық шешім ұсынуға міндеттенеді.</w:t>
      </w:r>
    </w:p>
    <w:p>
      <w:pPr>
        <w:spacing w:after="0"/>
        <w:ind w:left="0"/>
        <w:jc w:val="both"/>
      </w:pPr>
      <w:r>
        <w:rPr>
          <w:rFonts w:ascii="Times New Roman"/>
          <w:b w:val="false"/>
          <w:i w:val="false"/>
          <w:color w:val="000000"/>
          <w:sz w:val="28"/>
        </w:rPr>
        <w:t>
      5. Өндіруші мыналарға:</w:t>
      </w:r>
    </w:p>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іс-әрекеттер жасауға;</w:t>
      </w:r>
    </w:p>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p>
      <w:pPr>
        <w:spacing w:after="0"/>
        <w:ind w:left="0"/>
        <w:jc w:val="both"/>
      </w:pPr>
      <w:r>
        <w:rPr>
          <w:rFonts w:ascii="Times New Roman"/>
          <w:b w:val="false"/>
          <w:i w:val="false"/>
          <w:color w:val="000000"/>
          <w:sz w:val="28"/>
        </w:rPr>
        <w:t>
      3) Қазақстан Республикасының заңнамасына сәйкес өз құқықтарын қорғауға және:</w:t>
      </w:r>
    </w:p>
    <w:p>
      <w:pPr>
        <w:spacing w:after="0"/>
        <w:ind w:left="0"/>
        <w:jc w:val="both"/>
      </w:pPr>
      <w:r>
        <w:rPr>
          <w:rFonts w:ascii="Times New Roman"/>
          <w:b w:val="false"/>
          <w:i w:val="false"/>
          <w:color w:val="000000"/>
          <w:sz w:val="28"/>
        </w:rPr>
        <w:t>
      мемлекеттік билік органдарының заңдарға сәйкес келмейтін, сондай-ақ осы органдардың лауазымды адамдарының әрекеттерінен (әрекетсіздігінен) келтірілген актіні шығару нәтижесінде;</w:t>
      </w:r>
    </w:p>
    <w:p>
      <w:pPr>
        <w:spacing w:after="0"/>
        <w:ind w:left="0"/>
        <w:jc w:val="both"/>
      </w:pPr>
      <w:r>
        <w:rPr>
          <w:rFonts w:ascii="Times New Roman"/>
          <w:b w:val="false"/>
          <w:i w:val="false"/>
          <w:color w:val="000000"/>
          <w:sz w:val="28"/>
        </w:rPr>
        <w:t>
      уәкілетті органның осы Келісім бойынша міндеттемелерді бұзуы нәтижесінде келтірілген залалдарды толық өтеуді талап етуге;</w:t>
      </w:r>
    </w:p>
    <w:p>
      <w:pPr>
        <w:spacing w:after="0"/>
        <w:ind w:left="0"/>
        <w:jc w:val="both"/>
      </w:pPr>
      <w:r>
        <w:rPr>
          <w:rFonts w:ascii="Times New Roman"/>
          <w:b w:val="false"/>
          <w:i w:val="false"/>
          <w:color w:val="000000"/>
          <w:sz w:val="28"/>
        </w:rPr>
        <w:t xml:space="preserve">
      4) Келісімнің қолданылу кезеңінде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есептелетін оқшаулауды бағалаудың балдық жүйесі сәйкес келген кезде, Келісім шеңберінде талаптар мен міндеттемелердің орындалуы сақталған кезде заңды тұлға мынадай технологиялық операцияларды орындау кезінде ЕАЭО СЭҚ ТН тиісті коды бойынша көлік құралдарын өндіруді жүзеге асыруға құқылы:</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бағалауды жүргізу;</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орнату бұрыштарын реттеу арқылы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5) өнеркәсіптік құрастыру кезінде басқа қазақстандық заңды тұлғалармен жекелеген операцияларды бірлесіп жүргізуге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Тараптардың жауапкершілігі</w:t>
      </w:r>
    </w:p>
    <w:p>
      <w:pPr>
        <w:spacing w:after="0"/>
        <w:ind w:left="0"/>
        <w:jc w:val="both"/>
      </w:pPr>
      <w:r>
        <w:rPr>
          <w:rFonts w:ascii="Times New Roman"/>
          <w:b w:val="false"/>
          <w:i w:val="false"/>
          <w:color w:val="000000"/>
          <w:sz w:val="28"/>
        </w:rPr>
        <w:t>
      6. Келісімді орындамағаны немесе тиісінше орындамағаны үшін Тараптар осы Келісімге және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7. Келісім орындалмаған немесе тиісінше орындалмаған жағдайда уәкілетті орган өндірушіге анықталған бұзушылықтарды көрсете отырып, бұзушылықтарды жою қажеттігі туралы жазбаша нысанда хабарлама жібереді.</w:t>
      </w:r>
    </w:p>
    <w:p>
      <w:pPr>
        <w:spacing w:after="0"/>
        <w:ind w:left="0"/>
        <w:jc w:val="both"/>
      </w:pPr>
      <w:r>
        <w:rPr>
          <w:rFonts w:ascii="Times New Roman"/>
          <w:b w:val="false"/>
          <w:i w:val="false"/>
          <w:color w:val="000000"/>
          <w:sz w:val="28"/>
        </w:rPr>
        <w:t>
      Бұзушылықтарды жоюды өндіруші хабарламаны алған күннен бастап үш ай мерзімде жүзеге асырады.</w:t>
      </w:r>
    </w:p>
    <w:p>
      <w:pPr>
        <w:spacing w:after="0"/>
        <w:ind w:left="0"/>
        <w:jc w:val="both"/>
      </w:pPr>
      <w:r>
        <w:rPr>
          <w:rFonts w:ascii="Times New Roman"/>
          <w:b w:val="false"/>
          <w:i w:val="false"/>
          <w:color w:val="000000"/>
          <w:sz w:val="28"/>
        </w:rPr>
        <w:t>
      8. Тараптар осы Келісімді:</w:t>
      </w:r>
    </w:p>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осы Қелісімнің 7-тармағына сәйкес анықталған бұзушылықтарды хабарламада көрсетілген мерзімде жоймаған жағдайда бір жақты тәртіппен уәкілетті органның бастамасы бойынша;</w:t>
      </w:r>
    </w:p>
    <w:p>
      <w:pPr>
        <w:spacing w:after="0"/>
        <w:ind w:left="0"/>
        <w:jc w:val="both"/>
      </w:pPr>
      <w:r>
        <w:rPr>
          <w:rFonts w:ascii="Times New Roman"/>
          <w:b w:val="false"/>
          <w:i w:val="false"/>
          <w:color w:val="000000"/>
          <w:sz w:val="28"/>
        </w:rPr>
        <w:t>
      3) еңсерілмейтін күш жағдайлардың болуы мерзімінен бұрын бұзуға құқылы.</w:t>
      </w:r>
    </w:p>
    <w:p>
      <w:pPr>
        <w:spacing w:after="0"/>
        <w:ind w:left="0"/>
        <w:jc w:val="both"/>
      </w:pPr>
      <w:r>
        <w:rPr>
          <w:rFonts w:ascii="Times New Roman"/>
          <w:b w:val="false"/>
          <w:i w:val="false"/>
          <w:color w:val="000000"/>
          <w:sz w:val="28"/>
        </w:rPr>
        <w:t>
      9. Уәкілетті орган өндірушіні келісімді бұзудың болжамды күніне дейін 30 (отыз) жұмыс күні бұрын жазбаша ескерте отырып, осы Келісімді біржақты тәртіппен мынадай:</w:t>
      </w:r>
    </w:p>
    <w:p>
      <w:pPr>
        <w:spacing w:after="0"/>
        <w:ind w:left="0"/>
        <w:jc w:val="both"/>
      </w:pPr>
      <w:r>
        <w:rPr>
          <w:rFonts w:ascii="Times New Roman"/>
          <w:b w:val="false"/>
          <w:i w:val="false"/>
          <w:color w:val="000000"/>
          <w:sz w:val="28"/>
        </w:rPr>
        <w:t>
      1) өндіруші Келісім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2) өндірушінің келісім бойынша өз міндеттемелерін орындамауынан немесе тиісінше орындамауынан туындаған бұзушылықтар уәкілетті органның осындай бұзушылықтар туралы хабарламасында көрсетілген мерзімде жойылмаған жағдайларда бұзуға құқылы.</w:t>
      </w:r>
    </w:p>
    <w:p>
      <w:pPr>
        <w:spacing w:after="0"/>
        <w:ind w:left="0"/>
        <w:jc w:val="both"/>
      </w:pPr>
      <w:r>
        <w:rPr>
          <w:rFonts w:ascii="Times New Roman"/>
          <w:b w:val="false"/>
          <w:i w:val="false"/>
          <w:color w:val="000000"/>
          <w:sz w:val="28"/>
        </w:rPr>
        <w:t>
      10. Уәкілетті органның келісім бойынша өз міндеттемелерін орындамауы немесе тиісінше орындамауы кезінде Өндіруші Келісімді бұзу күніне дейін 30 (отыз) жұмыс күні бұрын уәкілетті органды жазбаша ескерте отырып, осы Келісімді біржақты тәртіппен бұзуға құқылы.</w:t>
      </w:r>
    </w:p>
    <w:p>
      <w:pPr>
        <w:spacing w:after="0"/>
        <w:ind w:left="0"/>
        <w:jc w:val="both"/>
      </w:pPr>
      <w:r>
        <w:rPr>
          <w:rFonts w:ascii="Times New Roman"/>
          <w:b w:val="false"/>
          <w:i w:val="false"/>
          <w:color w:val="000000"/>
          <w:sz w:val="28"/>
        </w:rPr>
        <w:t>
      4-тарау. Еңсерілмейтін күш</w:t>
      </w:r>
    </w:p>
    <w:p>
      <w:pPr>
        <w:spacing w:after="0"/>
        <w:ind w:left="0"/>
        <w:jc w:val="both"/>
      </w:pPr>
      <w:r>
        <w:rPr>
          <w:rFonts w:ascii="Times New Roman"/>
          <w:b w:val="false"/>
          <w:i w:val="false"/>
          <w:color w:val="000000"/>
          <w:sz w:val="28"/>
        </w:rPr>
        <w:t>
      11. Егер келісім бойынша міндеттемелерді орындамау немесе орындауда кідіріс еңсерілмейтін күш жағдайында туындаған болса, Келісім бойынша қандай да бір міндеттемелерді орындамағаны үшін Тараптардың ешқайсысы жауапты болмайды.</w:t>
      </w:r>
    </w:p>
    <w:p>
      <w:pPr>
        <w:spacing w:after="0"/>
        <w:ind w:left="0"/>
        <w:jc w:val="both"/>
      </w:pPr>
      <w:r>
        <w:rPr>
          <w:rFonts w:ascii="Times New Roman"/>
          <w:b w:val="false"/>
          <w:i w:val="false"/>
          <w:color w:val="000000"/>
          <w:sz w:val="28"/>
        </w:rPr>
        <w:t>
      12. Еңсерілмейтін күш жағдайларға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жағдайлар жатады.</w:t>
      </w:r>
    </w:p>
    <w:p>
      <w:pPr>
        <w:spacing w:after="0"/>
        <w:ind w:left="0"/>
        <w:jc w:val="both"/>
      </w:pPr>
      <w:r>
        <w:rPr>
          <w:rFonts w:ascii="Times New Roman"/>
          <w:b w:val="false"/>
          <w:i w:val="false"/>
          <w:color w:val="000000"/>
          <w:sz w:val="28"/>
        </w:rPr>
        <w:t>
      13. Еңсерілмейтін күш жағдайлар туындаған кезде, олардан зардап шеккен тарап форс-мажор туындаған күннен бастап 15 (он бес) жұмыс күні ішінде екінші Тарапқа форс-мажордың басталу күнін және оның мән-жайларын сипаттай отырып, жазбаша хабарлама тапсыру арқылы хабарлайды.</w:t>
      </w:r>
    </w:p>
    <w:p>
      <w:pPr>
        <w:spacing w:after="0"/>
        <w:ind w:left="0"/>
        <w:jc w:val="both"/>
      </w:pPr>
      <w:r>
        <w:rPr>
          <w:rFonts w:ascii="Times New Roman"/>
          <w:b w:val="false"/>
          <w:i w:val="false"/>
          <w:color w:val="000000"/>
          <w:sz w:val="28"/>
        </w:rPr>
        <w:t>
      14. Еңсерілмейтін күш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p>
      <w:pPr>
        <w:spacing w:after="0"/>
        <w:ind w:left="0"/>
        <w:jc w:val="both"/>
      </w:pPr>
      <w:r>
        <w:rPr>
          <w:rFonts w:ascii="Times New Roman"/>
          <w:b w:val="false"/>
          <w:i w:val="false"/>
          <w:color w:val="000000"/>
          <w:sz w:val="28"/>
        </w:rPr>
        <w:t>
      5-тарау. Құпиялылық</w:t>
      </w:r>
    </w:p>
    <w:p>
      <w:pPr>
        <w:spacing w:after="0"/>
        <w:ind w:left="0"/>
        <w:jc w:val="both"/>
      </w:pPr>
      <w:r>
        <w:rPr>
          <w:rFonts w:ascii="Times New Roman"/>
          <w:b w:val="false"/>
          <w:i w:val="false"/>
          <w:color w:val="000000"/>
          <w:sz w:val="28"/>
        </w:rPr>
        <w:t>
      15. Тараптар Келісімнің қолданылу мерзімі ішінде Қазақстан Республикасының заңнамасына сәйкес осы Келісімді іске асыру жөніндегі жұмысқа қатысты барлық құжаттар, ақпараттар мен есептер бойынша құпиялылық шарттарын сақтайды.</w:t>
      </w:r>
    </w:p>
    <w:p>
      <w:pPr>
        <w:spacing w:after="0"/>
        <w:ind w:left="0"/>
        <w:jc w:val="both"/>
      </w:pPr>
      <w:r>
        <w:rPr>
          <w:rFonts w:ascii="Times New Roman"/>
          <w:b w:val="false"/>
          <w:i w:val="false"/>
          <w:color w:val="000000"/>
          <w:sz w:val="28"/>
        </w:rPr>
        <w:t>
      16. Тараптардың ешқайсысы екінші Тараптың жазбаша келісімін алмай, келісімнің мазмұнына қатысты ақпаратты немесе құпия деп есептелетін және мынадай.</w:t>
      </w:r>
    </w:p>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уәкілетті мемлекеттік органдарына берілген жағдайлардан басқа осы Келісімнің ережелерін іске асыруға байланысты өзге де ақпаратты ашуға құқылы емес.</w:t>
      </w:r>
    </w:p>
    <w:p>
      <w:pPr>
        <w:spacing w:after="0"/>
        <w:ind w:left="0"/>
        <w:jc w:val="both"/>
      </w:pPr>
      <w:r>
        <w:rPr>
          <w:rFonts w:ascii="Times New Roman"/>
          <w:b w:val="false"/>
          <w:i w:val="false"/>
          <w:color w:val="000000"/>
          <w:sz w:val="28"/>
        </w:rPr>
        <w:t>
      6-тарау. Дауларды реттеу</w:t>
      </w:r>
    </w:p>
    <w:p>
      <w:pPr>
        <w:spacing w:after="0"/>
        <w:ind w:left="0"/>
        <w:jc w:val="both"/>
      </w:pPr>
      <w:r>
        <w:rPr>
          <w:rFonts w:ascii="Times New Roman"/>
          <w:b w:val="false"/>
          <w:i w:val="false"/>
          <w:color w:val="000000"/>
          <w:sz w:val="28"/>
        </w:rPr>
        <w:t>
      17. Осы Келісімді түсіндіруге немесе қолдануға қатысты Тараптар арасындағы кез келген дау консультациялар мен келіссөздер жолымен шешіледі.</w:t>
      </w:r>
    </w:p>
    <w:p>
      <w:pPr>
        <w:spacing w:after="0"/>
        <w:ind w:left="0"/>
        <w:jc w:val="both"/>
      </w:pPr>
      <w:r>
        <w:rPr>
          <w:rFonts w:ascii="Times New Roman"/>
          <w:b w:val="false"/>
          <w:i w:val="false"/>
          <w:color w:val="000000"/>
          <w:sz w:val="28"/>
        </w:rPr>
        <w:t>
      18. Реттелмеген даулар Қазақстан Республикасының заңнамасына сәйкес сот тәртібімен шешіледі.</w:t>
      </w:r>
    </w:p>
    <w:p>
      <w:pPr>
        <w:spacing w:after="0"/>
        <w:ind w:left="0"/>
        <w:jc w:val="both"/>
      </w:pPr>
      <w:r>
        <w:rPr>
          <w:rFonts w:ascii="Times New Roman"/>
          <w:b w:val="false"/>
          <w:i w:val="false"/>
          <w:color w:val="000000"/>
          <w:sz w:val="28"/>
        </w:rPr>
        <w:t>
      7-тарау. Қорытынды ережелер, келісімнің күшіне енуі және қолданысын тоқтатуы</w:t>
      </w:r>
    </w:p>
    <w:p>
      <w:pPr>
        <w:spacing w:after="0"/>
        <w:ind w:left="0"/>
        <w:jc w:val="both"/>
      </w:pPr>
      <w:r>
        <w:rPr>
          <w:rFonts w:ascii="Times New Roman"/>
          <w:b w:val="false"/>
          <w:i w:val="false"/>
          <w:color w:val="000000"/>
          <w:sz w:val="28"/>
        </w:rPr>
        <w:t>
      19. Осы Келісім ұзарту мүмкіндігімен 20 (жиырма) жылға жасалды және ___________ жылға дейін қолданылады.</w:t>
      </w:r>
    </w:p>
    <w:p>
      <w:pPr>
        <w:spacing w:after="0"/>
        <w:ind w:left="0"/>
        <w:jc w:val="both"/>
      </w:pPr>
      <w:r>
        <w:rPr>
          <w:rFonts w:ascii="Times New Roman"/>
          <w:b w:val="false"/>
          <w:i w:val="false"/>
          <w:color w:val="000000"/>
          <w:sz w:val="28"/>
        </w:rPr>
        <w:t>
      20. ______ қаласында ______ "___" ____________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келісімнің</w:t>
            </w:r>
            <w:r>
              <w:br/>
            </w:r>
            <w:r>
              <w:rPr>
                <w:rFonts w:ascii="Times New Roman"/>
                <w:b w:val="false"/>
                <w:i w:val="false"/>
                <w:color w:val="000000"/>
                <w:sz w:val="20"/>
              </w:rPr>
              <w:t>үлгілік нысанына қосымша</w:t>
            </w:r>
          </w:p>
        </w:tc>
      </w:tr>
    </w:tbl>
    <w:p>
      <w:pPr>
        <w:spacing w:after="0"/>
        <w:ind w:left="0"/>
        <w:jc w:val="both"/>
      </w:pPr>
      <w:r>
        <w:rPr>
          <w:rFonts w:ascii="Times New Roman"/>
          <w:b w:val="false"/>
          <w:i w:val="false"/>
          <w:color w:val="000000"/>
          <w:sz w:val="28"/>
        </w:rPr>
        <w:t>
      Қазақстан Республикасының заңды тұлғаларымен көлік өнеркәсіптік құрастыру туралы келісімін жүзеге асырудың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бойынша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Күні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