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69db" w14:textId="1716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өнеркәсібінің жай-күйі туралы Ұлттық баяндаманы әзірлеу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14 маусымдағы № 337 бұйрығы. Қазақстан Республикасының Әділет министрлігінде 2022 жылғы 15 маусымда № 28455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өнеркәсібінің жай-күйі туралы Ұлттық баяндаманы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337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өнеркәсібінің жай-күйі туралы Ұлттық баяндаманы әзірлеу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өнеркәсібінің жай-күйі туралы Ұлттық баяндаманы әзірлеу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Республикасының Заңы 9-бабының </w:t>
      </w:r>
      <w:r>
        <w:rPr>
          <w:rFonts w:ascii="Times New Roman"/>
          <w:b w:val="false"/>
          <w:i w:val="false"/>
          <w:color w:val="000000"/>
          <w:sz w:val="28"/>
        </w:rPr>
        <w:t>36) тармақшасына</w:t>
      </w:r>
      <w:r>
        <w:rPr>
          <w:rFonts w:ascii="Times New Roman"/>
          <w:b w:val="false"/>
          <w:i w:val="false"/>
          <w:color w:val="000000"/>
          <w:sz w:val="28"/>
        </w:rPr>
        <w:t xml:space="preserve"> сәйкес әзірленді және Қазақстан Республикасы өнеркәсібінің жай-күйі туралы Ұлттық баяндаманы (бұдан әрі – Ұлттық баяндама) әзірлеу тәртібін айқындайды.</w:t>
      </w:r>
    </w:p>
    <w:bookmarkEnd w:id="9"/>
    <w:bookmarkStart w:name="z12" w:id="10"/>
    <w:p>
      <w:pPr>
        <w:spacing w:after="0"/>
        <w:ind w:left="0"/>
        <w:jc w:val="both"/>
      </w:pPr>
      <w:r>
        <w:rPr>
          <w:rFonts w:ascii="Times New Roman"/>
          <w:b w:val="false"/>
          <w:i w:val="false"/>
          <w:color w:val="000000"/>
          <w:sz w:val="28"/>
        </w:rPr>
        <w:t>
      2. Ұлттық баяндама өнеркәсіптік саясатты қалыптастырудың негізгі құралы болып табылады, ол орта мерзімді және ұзақ мерзімді перспективада Қазақстан Республикасының Президентін және елдің өнеркәсіптік дамуы және оны жақсарту бойынша қолданылатын шаралар туралы халықты хабардар ету мақсатында жыл сайын жасалады.</w:t>
      </w:r>
    </w:p>
    <w:bookmarkEnd w:id="10"/>
    <w:bookmarkStart w:name="z13" w:id="11"/>
    <w:p>
      <w:pPr>
        <w:spacing w:after="0"/>
        <w:ind w:left="0"/>
        <w:jc w:val="both"/>
      </w:pPr>
      <w:r>
        <w:rPr>
          <w:rFonts w:ascii="Times New Roman"/>
          <w:b w:val="false"/>
          <w:i w:val="false"/>
          <w:color w:val="000000"/>
          <w:sz w:val="28"/>
        </w:rPr>
        <w:t xml:space="preserve">
      3. Ұлттық баяндаманы өнеркәсіпті мемлекеттік ынталандыру саласындағы уәкілетті орган (бұдан әрі – уәкілетті орган) "Индустриялық дамуды бағалау әдістемесін бекіту туралы" Қазақстан Республикасы Индустрия және инфрақұрылымдық даму министрінің міндетін атқарушының 2022 жылғы 11 мамырдағы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28104 болып тіркелген) сәйкес жүргізілетін индустриялық дамуды бағалау және "Өнеркәсіпті мемлекеттік ынталандыру шараларын іске асыру тиімділігін бағалау әдістемесін бекіту туралы" Қазақстан Республикасы Индустрия және инфрақұрылымдық даму министрінің міндетін атқарушының 2022 жылғы 27 мамырдағы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28262 болып тіркелген) сәйкес жүзеге асырылатын өнеркәсіпті мемлекеттік ынталандыру шараларын іске асыру тиімділігін бағалау, сондай-ақ орталық мемлекеттік органдар және облыстардың, республикалық маңызы бар қалалардың, астананың жергілікті атқарушы органдары берген ақпарат қорытындылары бойынша қалыптастырады.</w:t>
      </w:r>
    </w:p>
    <w:bookmarkEnd w:id="11"/>
    <w:bookmarkStart w:name="z14" w:id="12"/>
    <w:p>
      <w:pPr>
        <w:spacing w:after="0"/>
        <w:ind w:left="0"/>
        <w:jc w:val="both"/>
      </w:pPr>
      <w:r>
        <w:rPr>
          <w:rFonts w:ascii="Times New Roman"/>
          <w:b w:val="false"/>
          <w:i w:val="false"/>
          <w:color w:val="000000"/>
          <w:sz w:val="28"/>
        </w:rPr>
        <w:t>
      4. Ұлттық баяндама мемлекеттік және орыс тілдерінде әзірленеді.</w:t>
      </w:r>
    </w:p>
    <w:bookmarkEnd w:id="12"/>
    <w:bookmarkStart w:name="z15" w:id="13"/>
    <w:p>
      <w:pPr>
        <w:spacing w:after="0"/>
        <w:ind w:left="0"/>
        <w:jc w:val="left"/>
      </w:pPr>
      <w:r>
        <w:rPr>
          <w:rFonts w:ascii="Times New Roman"/>
          <w:b/>
          <w:i w:val="false"/>
          <w:color w:val="000000"/>
        </w:rPr>
        <w:t xml:space="preserve"> 2-тарау. Ұлттық баяндаманы жасау үшін орталық мемлекеттік органдардың және облыстардың, республикалық маңызы бар қалалардың, астананың жергілікті атқарушы органдарының ақпарат беру тәртібі</w:t>
      </w:r>
    </w:p>
    <w:bookmarkEnd w:id="13"/>
    <w:bookmarkStart w:name="z16" w:id="14"/>
    <w:p>
      <w:pPr>
        <w:spacing w:after="0"/>
        <w:ind w:left="0"/>
        <w:jc w:val="both"/>
      </w:pPr>
      <w:r>
        <w:rPr>
          <w:rFonts w:ascii="Times New Roman"/>
          <w:b w:val="false"/>
          <w:i w:val="false"/>
          <w:color w:val="000000"/>
          <w:sz w:val="28"/>
        </w:rPr>
        <w:t>
      5. Уәкілетті орган жыл сайын, есепті жылдан кейінгі жылдың 31 қаңтарынан кешіктірмей орталық мемлекеттік органдарға (Ұлттық баяндаманы әзірлеу мақсаттары үшін талап етілетін деректердің сипатына қарай), сондай-ақ облыстардың, республикалық маңызы бар қалалардың, астананың жергілікті атқарушы органдарына Ұлттық баяндаманы әзірлеу үшін ақпарат беру туралы сұратулар жібереді.</w:t>
      </w:r>
    </w:p>
    <w:bookmarkEnd w:id="14"/>
    <w:bookmarkStart w:name="z17" w:id="15"/>
    <w:p>
      <w:pPr>
        <w:spacing w:after="0"/>
        <w:ind w:left="0"/>
        <w:jc w:val="both"/>
      </w:pPr>
      <w:r>
        <w:rPr>
          <w:rFonts w:ascii="Times New Roman"/>
          <w:b w:val="false"/>
          <w:i w:val="false"/>
          <w:color w:val="000000"/>
          <w:sz w:val="28"/>
        </w:rPr>
        <w:t>
      6. Орталық мемлекеттік органдар (Ұлттық баяндаманы әзірлеу мақсаттары үшін талап етілетін деректердің сипатына қарай), сондай-ақ облыстардың, республикалық маңызы бар қалалардың, астананың жергілікті атқарушы органдары Ұлттық баяндаманы жасау үшін құзыреті шеңберінде жыл сайын есепті жылдан кейінгі жылдың 1 наурызына дейін ақпарат ұсынады.</w:t>
      </w:r>
    </w:p>
    <w:bookmarkEnd w:id="15"/>
    <w:bookmarkStart w:name="z18" w:id="16"/>
    <w:p>
      <w:pPr>
        <w:spacing w:after="0"/>
        <w:ind w:left="0"/>
        <w:jc w:val="both"/>
      </w:pPr>
      <w:r>
        <w:rPr>
          <w:rFonts w:ascii="Times New Roman"/>
          <w:b w:val="false"/>
          <w:i w:val="false"/>
          <w:color w:val="000000"/>
          <w:sz w:val="28"/>
        </w:rPr>
        <w:t>
      7. Орталық мемлекеттік органдар, облыстардың, республикалық маңызы бар қалалардың, астананың жергілікті атқарушы органдары уәкілетті органға беретін ақпарат қажетті қосалқы материалдармен (кестелер, диаграммалар, графиктер, суреттер, фотосуреттер) толықтырылған талдамалық жазба түрінде қалыптастырылады.</w:t>
      </w:r>
    </w:p>
    <w:bookmarkEnd w:id="16"/>
    <w:bookmarkStart w:name="z19" w:id="17"/>
    <w:p>
      <w:pPr>
        <w:spacing w:after="0"/>
        <w:ind w:left="0"/>
        <w:jc w:val="left"/>
      </w:pPr>
      <w:r>
        <w:rPr>
          <w:rFonts w:ascii="Times New Roman"/>
          <w:b/>
          <w:i w:val="false"/>
          <w:color w:val="000000"/>
        </w:rPr>
        <w:t xml:space="preserve"> 3-тарау. Ұлттық баяндаманы әзірлеу тәртібі</w:t>
      </w:r>
    </w:p>
    <w:bookmarkEnd w:id="17"/>
    <w:bookmarkStart w:name="z20" w:id="18"/>
    <w:p>
      <w:pPr>
        <w:spacing w:after="0"/>
        <w:ind w:left="0"/>
        <w:jc w:val="both"/>
      </w:pPr>
      <w:r>
        <w:rPr>
          <w:rFonts w:ascii="Times New Roman"/>
          <w:b w:val="false"/>
          <w:i w:val="false"/>
          <w:color w:val="000000"/>
          <w:sz w:val="28"/>
        </w:rPr>
        <w:t>
      8. Ұлттық баяндама өнеркәсіптің сапалық және сандық сипаттамалары туралы деректерді талдауға, мемлекеттік саясатты, статистикалық, сараптамалық, ғылыми және өзге де ақпаратты іске асыруға негізделеді, өнеркәсіп саласы мен сабақтас салалардың даму деңгейін көрсетеді, өнеркәсіп проблемаларын және оларды шешудің ықтимал нұсқаларын айқындайды.</w:t>
      </w:r>
    </w:p>
    <w:bookmarkEnd w:id="18"/>
    <w:bookmarkStart w:name="z21" w:id="19"/>
    <w:p>
      <w:pPr>
        <w:spacing w:after="0"/>
        <w:ind w:left="0"/>
        <w:jc w:val="both"/>
      </w:pPr>
      <w:r>
        <w:rPr>
          <w:rFonts w:ascii="Times New Roman"/>
          <w:b w:val="false"/>
          <w:i w:val="false"/>
          <w:color w:val="000000"/>
          <w:sz w:val="28"/>
        </w:rPr>
        <w:t>
      9. Уәкілетті орган орталық мемлекеттік органдар, облыстардың, республикалық маңызы бар қалалардың, астананың жергілікті атқарушы органдары ұсынған ақпаратты жинауды, қорытуды, талдауды ұйымдастырады.</w:t>
      </w:r>
    </w:p>
    <w:bookmarkEnd w:id="19"/>
    <w:bookmarkStart w:name="z22" w:id="20"/>
    <w:p>
      <w:pPr>
        <w:spacing w:after="0"/>
        <w:ind w:left="0"/>
        <w:jc w:val="both"/>
      </w:pPr>
      <w:r>
        <w:rPr>
          <w:rFonts w:ascii="Times New Roman"/>
          <w:b w:val="false"/>
          <w:i w:val="false"/>
          <w:color w:val="000000"/>
          <w:sz w:val="28"/>
        </w:rPr>
        <w:t>
      10. Ұлттық баяндаманы дәйекті, толық және жан-жақты ақпарат негізінде әзірлеуді қамтамасыз ету мақсатында уәкілетті орган ақпарат келіп түскен күнінен бастап күнтізбелік 30 күннен кешіктірмей, тиісті орталық мемлекеттік органдарға, облыстардың, республикалық маңызы бар қалалардың, астананың жергілікті атқарушы органдарына қосымша сұрау салулар жібереді.</w:t>
      </w:r>
    </w:p>
    <w:bookmarkEnd w:id="20"/>
    <w:p>
      <w:pPr>
        <w:spacing w:after="0"/>
        <w:ind w:left="0"/>
        <w:jc w:val="both"/>
      </w:pPr>
      <w:r>
        <w:rPr>
          <w:rFonts w:ascii="Times New Roman"/>
          <w:b w:val="false"/>
          <w:i w:val="false"/>
          <w:color w:val="000000"/>
          <w:sz w:val="28"/>
        </w:rPr>
        <w:t>
      Уәкілетті органнан қосымша сұратуды алған күннен бастап күнтізбелік 10 күн ішінде орталық мемлекеттік органдар, облыстардың, республикалық маңызы бар қалалардың, астананың жергілікті атқарушы органдары уәкілетті органға тиісті ақпаратты жібереді.</w:t>
      </w:r>
    </w:p>
    <w:bookmarkStart w:name="z23" w:id="21"/>
    <w:p>
      <w:pPr>
        <w:spacing w:after="0"/>
        <w:ind w:left="0"/>
        <w:jc w:val="both"/>
      </w:pPr>
      <w:r>
        <w:rPr>
          <w:rFonts w:ascii="Times New Roman"/>
          <w:b w:val="false"/>
          <w:i w:val="false"/>
          <w:color w:val="000000"/>
          <w:sz w:val="28"/>
        </w:rPr>
        <w:t>
      11. Ақпарат мемлекеттік органдардың электрондық құжат айналымының бірыңғай жүйесі немесе электрондық құжаттың қағаздағы көшірмесін ұсыну қажеттілігінсіз бұлтты құжат айналымы арқылы ұсынылады.</w:t>
      </w:r>
    </w:p>
    <w:bookmarkEnd w:id="21"/>
    <w:bookmarkStart w:name="z24" w:id="22"/>
    <w:p>
      <w:pPr>
        <w:spacing w:after="0"/>
        <w:ind w:left="0"/>
        <w:jc w:val="both"/>
      </w:pPr>
      <w:r>
        <w:rPr>
          <w:rFonts w:ascii="Times New Roman"/>
          <w:b w:val="false"/>
          <w:i w:val="false"/>
          <w:color w:val="000000"/>
          <w:sz w:val="28"/>
        </w:rPr>
        <w:t>
      12. Ұлттық баяндама мынадай мәліметтерді:</w:t>
      </w:r>
    </w:p>
    <w:bookmarkEnd w:id="22"/>
    <w:bookmarkStart w:name="z25" w:id="23"/>
    <w:p>
      <w:pPr>
        <w:spacing w:after="0"/>
        <w:ind w:left="0"/>
        <w:jc w:val="both"/>
      </w:pPr>
      <w:r>
        <w:rPr>
          <w:rFonts w:ascii="Times New Roman"/>
          <w:b w:val="false"/>
          <w:i w:val="false"/>
          <w:color w:val="000000"/>
          <w:sz w:val="28"/>
        </w:rPr>
        <w:t>
      1) отандық өнеркәсіптің жай-күйін;</w:t>
      </w:r>
    </w:p>
    <w:bookmarkEnd w:id="23"/>
    <w:bookmarkStart w:name="z26" w:id="24"/>
    <w:p>
      <w:pPr>
        <w:spacing w:after="0"/>
        <w:ind w:left="0"/>
        <w:jc w:val="both"/>
      </w:pPr>
      <w:r>
        <w:rPr>
          <w:rFonts w:ascii="Times New Roman"/>
          <w:b w:val="false"/>
          <w:i w:val="false"/>
          <w:color w:val="000000"/>
          <w:sz w:val="28"/>
        </w:rPr>
        <w:t>
      2) жекелеген бағыттар бойынша индустрияландыру саясатын іске асыру туралы ақпаратты;</w:t>
      </w:r>
    </w:p>
    <w:bookmarkEnd w:id="24"/>
    <w:bookmarkStart w:name="z27" w:id="25"/>
    <w:p>
      <w:pPr>
        <w:spacing w:after="0"/>
        <w:ind w:left="0"/>
        <w:jc w:val="both"/>
      </w:pPr>
      <w:r>
        <w:rPr>
          <w:rFonts w:ascii="Times New Roman"/>
          <w:b w:val="false"/>
          <w:i w:val="false"/>
          <w:color w:val="000000"/>
          <w:sz w:val="28"/>
        </w:rPr>
        <w:t>
      3) проблемалық мәселелерді көрсете отырып, өнеркәсіптік-инновациялық жобаларды іске асыру туралы ақпаратты;</w:t>
      </w:r>
    </w:p>
    <w:bookmarkEnd w:id="25"/>
    <w:bookmarkStart w:name="z28" w:id="26"/>
    <w:p>
      <w:pPr>
        <w:spacing w:after="0"/>
        <w:ind w:left="0"/>
        <w:jc w:val="both"/>
      </w:pPr>
      <w:r>
        <w:rPr>
          <w:rFonts w:ascii="Times New Roman"/>
          <w:b w:val="false"/>
          <w:i w:val="false"/>
          <w:color w:val="000000"/>
          <w:sz w:val="28"/>
        </w:rPr>
        <w:t>
      4) өнеркәсіпті мемлекеттік ынталандыру шараларын іске асырудың тиімділігі туралы ақпаратты;</w:t>
      </w:r>
    </w:p>
    <w:bookmarkEnd w:id="26"/>
    <w:bookmarkStart w:name="z29" w:id="27"/>
    <w:p>
      <w:pPr>
        <w:spacing w:after="0"/>
        <w:ind w:left="0"/>
        <w:jc w:val="both"/>
      </w:pPr>
      <w:r>
        <w:rPr>
          <w:rFonts w:ascii="Times New Roman"/>
          <w:b w:val="false"/>
          <w:i w:val="false"/>
          <w:color w:val="000000"/>
          <w:sz w:val="28"/>
        </w:rPr>
        <w:t>
      5) өнеркәсіптік саясатты іске асырудың әлемдік трендтерін;</w:t>
      </w:r>
    </w:p>
    <w:bookmarkEnd w:id="27"/>
    <w:bookmarkStart w:name="z30" w:id="28"/>
    <w:p>
      <w:pPr>
        <w:spacing w:after="0"/>
        <w:ind w:left="0"/>
        <w:jc w:val="both"/>
      </w:pPr>
      <w:r>
        <w:rPr>
          <w:rFonts w:ascii="Times New Roman"/>
          <w:b w:val="false"/>
          <w:i w:val="false"/>
          <w:color w:val="000000"/>
          <w:sz w:val="28"/>
        </w:rPr>
        <w:t>
      6) саланың орнықты дамуына кедергі келтіретін тосқауылдар мен тәуекелдерді айқындауды;</w:t>
      </w:r>
    </w:p>
    <w:bookmarkEnd w:id="28"/>
    <w:bookmarkStart w:name="z31" w:id="29"/>
    <w:p>
      <w:pPr>
        <w:spacing w:after="0"/>
        <w:ind w:left="0"/>
        <w:jc w:val="both"/>
      </w:pPr>
      <w:r>
        <w:rPr>
          <w:rFonts w:ascii="Times New Roman"/>
          <w:b w:val="false"/>
          <w:i w:val="false"/>
          <w:color w:val="000000"/>
          <w:sz w:val="28"/>
        </w:rPr>
        <w:t>
      7) өнеркәсіптік саясатты одан әрі қалыптастыру, іске асыру және жетілдіру жөніндегі ұсыныстарды қамтиды.</w:t>
      </w:r>
    </w:p>
    <w:bookmarkEnd w:id="29"/>
    <w:p>
      <w:pPr>
        <w:spacing w:after="0"/>
        <w:ind w:left="0"/>
        <w:jc w:val="both"/>
      </w:pPr>
      <w:r>
        <w:rPr>
          <w:rFonts w:ascii="Times New Roman"/>
          <w:b w:val="false"/>
          <w:i w:val="false"/>
          <w:color w:val="000000"/>
          <w:sz w:val="28"/>
        </w:rPr>
        <w:t>
      Статистикалық, сараптамалық және ғылыми ақпараттар Ұлттық баяндамада ақпарат көзі көрсетіле отырып келтіріледі.</w:t>
      </w:r>
    </w:p>
    <w:bookmarkStart w:name="z32" w:id="30"/>
    <w:p>
      <w:pPr>
        <w:spacing w:after="0"/>
        <w:ind w:left="0"/>
        <w:jc w:val="both"/>
      </w:pPr>
      <w:r>
        <w:rPr>
          <w:rFonts w:ascii="Times New Roman"/>
          <w:b w:val="false"/>
          <w:i w:val="false"/>
          <w:color w:val="000000"/>
          <w:sz w:val="28"/>
        </w:rPr>
        <w:t>
      13. Уәкілетті орган жыл сайын, есепті жылдан кейінгі жылдың 1 тамызынан кешіктірмей Ұлттық баяндаманың жобасын Қазақстан Республикасының Үкіметіне енгізеді.</w:t>
      </w:r>
    </w:p>
    <w:bookmarkEnd w:id="30"/>
    <w:bookmarkStart w:name="z33" w:id="31"/>
    <w:p>
      <w:pPr>
        <w:spacing w:after="0"/>
        <w:ind w:left="0"/>
        <w:jc w:val="both"/>
      </w:pPr>
      <w:r>
        <w:rPr>
          <w:rFonts w:ascii="Times New Roman"/>
          <w:b w:val="false"/>
          <w:i w:val="false"/>
          <w:color w:val="000000"/>
          <w:sz w:val="28"/>
        </w:rPr>
        <w:t>
      14. Ұлттық баяндаманың түпкілікті нұсқасы уәкілетті органның ресми интернет-ресурсында мемлекеттік және орыс тілдерінде жыл сайын, есепті жылдан кейінгі жылдың 10 қазанына дейін орналастырылады және орналастырылған сәттен бастап кемінде үш жыл уәкілетті органның ресми интернет-ресурсында ашық қолжетімділікте болады.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