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2e70" w14:textId="f732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министрiнiң кейбiр бұйрықтарына өзгерістер мен толықтыру енгізу</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14 маусымдағы № 192 бұйрығы. Қазақстан Республикасының Әділет министрлігінде 2022 жылғы 17 маусымда № 28520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мен толықтыру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14 маусымдағы</w:t>
            </w:r>
            <w:r>
              <w:br/>
            </w:r>
            <w:r>
              <w:rPr>
                <w:rFonts w:ascii="Times New Roman"/>
                <w:b w:val="false"/>
                <w:i w:val="false"/>
                <w:color w:val="000000"/>
                <w:sz w:val="20"/>
              </w:rPr>
              <w:t>№ 192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министрінің өзгерістер мен толықтыру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"Жаңа, жетілдірілген ветеринариялық препараттарға, жемшөп қоспаларына нормативтік-техникалық құжаттаманы келісу қағидаларын бекіту туралы" Қазақстан Республикасы Ауыл шаруашылығы министрінің 2014 жылғы 28 қарашадағы № 7-1/625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10298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Жаңа, жетілдірілген ветеринариялық препараттарға, жемшөп қоспаларына нормативтік-техникалық құжаттаманы келісу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мынадай мазмұндағы 14-1-тармақпен толықтырылсын:</w:t>
      </w:r>
    </w:p>
    <w:bookmarkEnd w:id="10"/>
    <w:bookmarkStart w:name="z13" w:id="11"/>
    <w:p>
      <w:pPr>
        <w:spacing w:after="0"/>
        <w:ind w:left="0"/>
        <w:jc w:val="both"/>
      </w:pPr>
      <w:r>
        <w:rPr>
          <w:rFonts w:ascii="Times New Roman"/>
          <w:b w:val="false"/>
          <w:i w:val="false"/>
          <w:color w:val="000000"/>
          <w:sz w:val="28"/>
        </w:rPr>
        <w:t>
      "14-1.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позициясын білдіру мүмкіндігі үшін тыңдалым өткізу уақыты мен орны (тәсілі) туралы хабарлайды.</w:t>
      </w:r>
    </w:p>
    <w:bookmarkEnd w:id="11"/>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кемінде 3 жұмыс күні бұрын жіберіледі. Тыңдалым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НТҚ-ны келісу туралы не мемлекеттік қызметті көрсетуден уәжді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w:t>
      </w:r>
    </w:p>
    <w:bookmarkEnd w:id="12"/>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16" w:id="13"/>
    <w:p>
      <w:pPr>
        <w:spacing w:after="0"/>
        <w:ind w:left="0"/>
        <w:jc w:val="both"/>
      </w:pPr>
      <w:r>
        <w:rPr>
          <w:rFonts w:ascii="Times New Roman"/>
          <w:b w:val="false"/>
          <w:i w:val="false"/>
          <w:color w:val="000000"/>
          <w:sz w:val="28"/>
        </w:rPr>
        <w:t xml:space="preserve">
      24.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3"/>
    <w:p>
      <w:pPr>
        <w:spacing w:after="0"/>
        <w:ind w:left="0"/>
        <w:jc w:val="both"/>
      </w:pPr>
      <w:r>
        <w:rPr>
          <w:rFonts w:ascii="Times New Roman"/>
          <w:b w:val="false"/>
          <w:i w:val="false"/>
          <w:color w:val="000000"/>
          <w:sz w:val="28"/>
        </w:rPr>
        <w:t>
      көрсетілетін қызметті беруші, ветеринария саласындағы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"26. Егер заңда өзгеше көзделмесе, ҚР ӘРПК-ның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4"/>
    <w:bookmarkStart w:name="z19" w:id="15"/>
    <w:p>
      <w:pPr>
        <w:spacing w:after="0"/>
        <w:ind w:left="0"/>
        <w:jc w:val="both"/>
      </w:pPr>
      <w:r>
        <w:rPr>
          <w:rFonts w:ascii="Times New Roman"/>
          <w:b w:val="false"/>
          <w:i w:val="false"/>
          <w:color w:val="000000"/>
          <w:sz w:val="28"/>
        </w:rPr>
        <w:t xml:space="preserve">
      2. "Сараптама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10410 болып тіркелген):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Сараптама актісін (сынақ хаттамасын) беру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"1. Осы Сараптама актісін (сынақ хаттамасын) беру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46-13)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сараптама актісін (сынақ хаттамасын) беру тәртібін, сондай-ақ "Ветеринариялық зертханалар беретін сараптама актілерін (сынау хаттамаларын) беру" мемлекеттік қызметін (бұдан әрі – мемлекеттік көрсетілетін қызмет) көрсету тәртібін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"10. Сараптама актісі (сынақ хаттамасы) өндіріс объектісінің атауы, өнім түрі, сараптама актісінің (сынақ хаттамасының) жарамдылық кезеңінде сынамаларды алуды жүргізу мерзімі, алынатын сынамалардың көлемі, зертхананың атауы көрсетілген, өндіріс объектісі бекіткен және аумақтық бөлімше келіскен Өнімді мониторингтік зерттеу жоспары (бұдан әрі – Мониторинг жоспары) бар болғанда,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объектісінен (бұдан әрі – өндіріс объектісі) салқындатылған етті, салқындатылған тағамдық балық өнімдерін, тағамдық жұмыртқаларды (бұдан әрі – өнім) әкету (экспорттау) үшін берілген сәттен бастап оны1 (бір) ай ішінде пайдалануға жол беріледі.</w:t>
      </w:r>
    </w:p>
    <w:bookmarkEnd w:id="19"/>
    <w:p>
      <w:pPr>
        <w:spacing w:after="0"/>
        <w:ind w:left="0"/>
        <w:jc w:val="both"/>
      </w:pPr>
      <w:r>
        <w:rPr>
          <w:rFonts w:ascii="Times New Roman"/>
          <w:b w:val="false"/>
          <w:i w:val="false"/>
          <w:color w:val="000000"/>
          <w:sz w:val="28"/>
        </w:rPr>
        <w:t>
      Сараптама актісі (сынақ хаттамасы) берілген сәттен бастап 1 (бір) ай ішінде оны пайдаланған кезде өндіріс объектісінің өніміне Мониторинг жоспарына сәйкес зертханалық зерттеу жүргізіледі.</w:t>
      </w:r>
    </w:p>
    <w:p>
      <w:pPr>
        <w:spacing w:after="0"/>
        <w:ind w:left="0"/>
        <w:jc w:val="both"/>
      </w:pPr>
      <w:r>
        <w:rPr>
          <w:rFonts w:ascii="Times New Roman"/>
          <w:b w:val="false"/>
          <w:i w:val="false"/>
          <w:color w:val="000000"/>
          <w:sz w:val="28"/>
        </w:rPr>
        <w:t>
      Мониторинг жоспары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сараптама актісі (сынақ хаттамасы) берілген сәттен бастап 1 (бір) ай ішінде оны одан әрі пайдалануға жол берілмейді. Мұндай жағдайда, тиісті әкімшілік-аумақтық бірліктердің аумақтық бөлімшелері Сынамаларды іріктеу қағидаларына сәйкес сынамаларды алуды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"13. Жеке немесе заңды тұлға (бұдан әрі – көрсетілетін қызметті алушы) орны ауыстырылатын (тасымалданатын) объектілердің орнын ауыстыру (тасу) (импорт/экспорт) кезінде, сондай-ақ Заңның 35-бабы </w:t>
      </w:r>
      <w:r>
        <w:rPr>
          <w:rFonts w:ascii="Times New Roman"/>
          <w:b w:val="false"/>
          <w:i w:val="false"/>
          <w:color w:val="000000"/>
          <w:sz w:val="28"/>
        </w:rPr>
        <w:t>2-тармағының</w:t>
      </w:r>
      <w:r>
        <w:rPr>
          <w:rFonts w:ascii="Times New Roman"/>
          <w:b w:val="false"/>
          <w:i w:val="false"/>
          <w:color w:val="000000"/>
          <w:sz w:val="28"/>
        </w:rPr>
        <w:t xml:space="preserve"> 3), 5), 6-1), 6-3) және 7) тармақшаларында көзделген іс-шараларды жүргізу кезінде аумақтық бөлімшенің кеңсесі арқылы не облыстың, республикалық маңызы бар қаланың, астананың жергілікті атқарушы органының (бұдан әрі – ЖАО) кеңсесі арқылы немесе портал арқылы осы Қағидаларға 2-қосымшаға сәйкес нысан бойынша өтініш береді.</w:t>
      </w:r>
    </w:p>
    <w:bookmarkEnd w:id="20"/>
    <w:p>
      <w:pPr>
        <w:spacing w:after="0"/>
        <w:ind w:left="0"/>
        <w:jc w:val="both"/>
      </w:pPr>
      <w:r>
        <w:rPr>
          <w:rFonts w:ascii="Times New Roman"/>
          <w:b w:val="false"/>
          <w:i w:val="false"/>
          <w:color w:val="000000"/>
          <w:sz w:val="28"/>
        </w:rPr>
        <w:t xml:space="preserve">
      Орны ауыстырылатын (тасымалданатын) объектілердің орнын ауыстыру (тасу) (импорт/экспорт) кезінде, сондай-ақ Заңның 35-бабы </w:t>
      </w:r>
      <w:r>
        <w:rPr>
          <w:rFonts w:ascii="Times New Roman"/>
          <w:b w:val="false"/>
          <w:i w:val="false"/>
          <w:color w:val="000000"/>
          <w:sz w:val="28"/>
        </w:rPr>
        <w:t>2-тармағының</w:t>
      </w:r>
      <w:r>
        <w:rPr>
          <w:rFonts w:ascii="Times New Roman"/>
          <w:b w:val="false"/>
          <w:i w:val="false"/>
          <w:color w:val="000000"/>
          <w:sz w:val="28"/>
        </w:rPr>
        <w:t xml:space="preserve"> 3), 6-3) және 7) тармақшаларында көзделген іс-шараларды жүргізу кезінде мемлекеттік ветеринариялық-санитариялық бақылау және қадағалау объектілерін диагностикалау немесе ветеринариялық-санитариялық сараптау үшін олардан сынамалар алуды тиісті әкімшілік аумақтық бірліктердің мемлекеттік ветеринариялық-санитариялық инспекторлары жүргізеді.</w:t>
      </w:r>
    </w:p>
    <w:p>
      <w:pPr>
        <w:spacing w:after="0"/>
        <w:ind w:left="0"/>
        <w:jc w:val="both"/>
      </w:pPr>
      <w:r>
        <w:rPr>
          <w:rFonts w:ascii="Times New Roman"/>
          <w:b w:val="false"/>
          <w:i w:val="false"/>
          <w:color w:val="000000"/>
          <w:sz w:val="28"/>
        </w:rPr>
        <w:t xml:space="preserve">
      Заңның 35-бабы </w:t>
      </w:r>
      <w:r>
        <w:rPr>
          <w:rFonts w:ascii="Times New Roman"/>
          <w:b w:val="false"/>
          <w:i w:val="false"/>
          <w:color w:val="000000"/>
          <w:sz w:val="28"/>
        </w:rPr>
        <w:t>2-тармағының</w:t>
      </w:r>
      <w:r>
        <w:rPr>
          <w:rFonts w:ascii="Times New Roman"/>
          <w:b w:val="false"/>
          <w:i w:val="false"/>
          <w:color w:val="000000"/>
          <w:sz w:val="28"/>
        </w:rPr>
        <w:t xml:space="preserve"> 5), 6-1) тармақшаларында көзделген іс-шараларды жүргізу кезінде диагностикалауға арналған биологиялық материалдың сынамаларын алуды тиісті әкімшілік-аумақтық бірліктердің мемлекеттік ветеринариялық ұйымдарының ветеринария саласындағы мамандары жүргізеді.</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аумақтық бөлімшенің/ЖАО-ның қызметкерлері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 мен ақпараттық жүйелердің ақпараттық өзара іс-қимылы "Ақпараттандыру туралы" Қазақстан Республикасы Заңының 43-бабына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xml:space="preserve">
      "15. Мемлекеттік қызмет көрсетілетін қызметті алушыларға Заңның 35-бабы </w:t>
      </w:r>
      <w:r>
        <w:rPr>
          <w:rFonts w:ascii="Times New Roman"/>
          <w:b w:val="false"/>
          <w:i w:val="false"/>
          <w:color w:val="000000"/>
          <w:sz w:val="28"/>
        </w:rPr>
        <w:t>2-тармағының</w:t>
      </w:r>
      <w:r>
        <w:rPr>
          <w:rFonts w:ascii="Times New Roman"/>
          <w:b w:val="false"/>
          <w:i w:val="false"/>
          <w:color w:val="000000"/>
          <w:sz w:val="28"/>
        </w:rPr>
        <w:t xml:space="preserve"> 3), 5), 6-1), 6-3) және 7) тармақшаларына сәйкес ақылы түрде көрсетіледі.</w:t>
      </w:r>
    </w:p>
    <w:bookmarkEnd w:id="21"/>
    <w:p>
      <w:pPr>
        <w:spacing w:after="0"/>
        <w:ind w:left="0"/>
        <w:jc w:val="both"/>
      </w:pPr>
      <w:r>
        <w:rPr>
          <w:rFonts w:ascii="Times New Roman"/>
          <w:b w:val="false"/>
          <w:i w:val="false"/>
          <w:color w:val="000000"/>
          <w:sz w:val="28"/>
        </w:rPr>
        <w:t xml:space="preserve">
      Мемлекеттік қызметті көрсету құнын көрсетілетін қызметті беруші Қазақстан Республикасы Кәсіпкерлік кодексінің 116-бабының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белгілейді.</w:t>
      </w:r>
    </w:p>
    <w:bookmarkStart w:name="z31" w:id="22"/>
    <w:p>
      <w:pPr>
        <w:spacing w:after="0"/>
        <w:ind w:left="0"/>
        <w:jc w:val="both"/>
      </w:pPr>
      <w:r>
        <w:rPr>
          <w:rFonts w:ascii="Times New Roman"/>
          <w:b w:val="false"/>
          <w:i w:val="false"/>
          <w:color w:val="000000"/>
          <w:sz w:val="28"/>
        </w:rPr>
        <w:t>
      16. Аумақтық бөлімшенің/ЖАО-ның кеңсе қызметкері өтінішті келіп түскен күні тіркеуді жүзеге асырады және жауапты мемлекеттік ветеринариялық-санитариялық инспекторды/ЖАО-ның жауапты орындаушысын айқындау үшін аумақтық бөлімшенің/ЖАО-ның басшысына жібереді.</w:t>
      </w:r>
    </w:p>
    <w:bookmarkEnd w:id="22"/>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өтінішті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Аумақтық бөлімшенің/ЖАО-ның кеңсесінде қағаз жеткізгіштегі өтініштің көшірмесінде күні, уақыты (сағаты, минуты)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ведомство басшысының атына, мемлекеттік қызметтер көрсету сапасын бағалау және бақылау жөніндегі уәкілетті органға беріледі.</w:t>
      </w:r>
    </w:p>
    <w:bookmarkEnd w:id="23"/>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xml:space="preserve">
      "24. Егер заңда өзгеше көзделмесе, ҚР ӘРПК-ның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4"/>
    <w:bookmarkStart w:name="z71"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Қазақстан Республикасы Ауыл шаруашылығы министрінің өзгерістер мен толықтыру енгізілетін кейбір бұйрықтарының тізбесіне (бұдан әрі – Тізбе)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25"/>
    <w:bookmarkStart w:name="z36" w:id="26"/>
    <w:p>
      <w:pPr>
        <w:spacing w:after="0"/>
        <w:ind w:left="0"/>
        <w:jc w:val="both"/>
      </w:pPr>
      <w:r>
        <w:rPr>
          <w:rFonts w:ascii="Times New Roman"/>
          <w:b w:val="false"/>
          <w:i w:val="false"/>
          <w:color w:val="000000"/>
          <w:sz w:val="28"/>
        </w:rPr>
        <w:t xml:space="preserve">
      3.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w:t>
      </w:r>
    </w:p>
    <w:bookmarkEnd w:id="26"/>
    <w:bookmarkStart w:name="z37" w:id="27"/>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"28. Мал қорымдарын (биотермиялық шұңқырларды) ыза сулардың деңгейі жер бетінен кемінде 2 метр болатын құрғақ биік жер учаскесінде орналастырады.</w:t>
      </w:r>
    </w:p>
    <w:bookmarkEnd w:id="28"/>
    <w:p>
      <w:pPr>
        <w:spacing w:after="0"/>
        <w:ind w:left="0"/>
        <w:jc w:val="both"/>
      </w:pPr>
      <w:r>
        <w:rPr>
          <w:rFonts w:ascii="Times New Roman"/>
          <w:b w:val="false"/>
          <w:i w:val="false"/>
          <w:color w:val="000000"/>
          <w:sz w:val="28"/>
        </w:rPr>
        <w:t xml:space="preserve">
      Мал қорымына (биотермиялық шұңқырға) арналған санитариялық-қорғаныш аймағының өлшемі Қазақстан Республикасы Денсаулық сақтау министрінің міндетін атқарушысының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(бұдан әрі - Санитариялық қағидалар) сәйкес айқындалады. Мемлекеттік ветеринариялық ұйымдардың аумағында орналасқан мал қорымдары (биотермиялық шұңқырлар) қосалқы құрылысжайлардың құрамына кіреді.</w:t>
      </w:r>
    </w:p>
    <w:p>
      <w:pPr>
        <w:spacing w:after="0"/>
        <w:ind w:left="0"/>
        <w:jc w:val="both"/>
      </w:pPr>
      <w:r>
        <w:rPr>
          <w:rFonts w:ascii="Times New Roman"/>
          <w:b w:val="false"/>
          <w:i w:val="false"/>
          <w:color w:val="000000"/>
          <w:sz w:val="28"/>
        </w:rPr>
        <w:t>
      Мал қорымының (биотермиялық шұңқырдың) аумағын кіру қақпасы бар биіктігі кемінде 2 метр болатын саңылаусыз дуалмен қоршайды. Дуалдың ішкі жағынан бүкіл периметрі бойынша тереңдігі 0,8-1,4 метр ор қазады және қазып алынған топырақтан ені кемінде 1,5 метр болатын жал жасайды.</w:t>
      </w:r>
    </w:p>
    <w:p>
      <w:pPr>
        <w:spacing w:after="0"/>
        <w:ind w:left="0"/>
        <w:jc w:val="both"/>
      </w:pPr>
      <w:r>
        <w:rPr>
          <w:rFonts w:ascii="Times New Roman"/>
          <w:b w:val="false"/>
          <w:i w:val="false"/>
          <w:color w:val="000000"/>
          <w:sz w:val="28"/>
        </w:rPr>
        <w:t>
      Ордың үстінен көпір салады.</w:t>
      </w:r>
    </w:p>
    <w:p>
      <w:pPr>
        <w:spacing w:after="0"/>
        <w:ind w:left="0"/>
        <w:jc w:val="both"/>
      </w:pPr>
      <w:r>
        <w:rPr>
          <w:rFonts w:ascii="Times New Roman"/>
          <w:b w:val="false"/>
          <w:i w:val="false"/>
          <w:color w:val="000000"/>
          <w:sz w:val="28"/>
        </w:rPr>
        <w:t>
      Су қорғау, орманды бақ және қорықтық аймақтарда мал қорымдарын (биотермиялық шұңқырларды) орналастырмайды.";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"30-1. Сібір жарасынан өлген жануарлардың өлекселері көмілген мал қорымдарына адамдар мен жануарлар кіре алмайтындай етіп бүкіл периметрі бойынша биіктігі кем дегенде 1,5 метр болатын қоршаумен (металл немесе бетон) қоршайды, "Сібір жарасы" деген жазуы бар тақтайшалармен (аурудың пайда болған күні) белгіленеді.</w:t>
      </w:r>
    </w:p>
    <w:bookmarkEnd w:id="29"/>
    <w:p>
      <w:pPr>
        <w:spacing w:after="0"/>
        <w:ind w:left="0"/>
        <w:jc w:val="both"/>
      </w:pPr>
      <w:r>
        <w:rPr>
          <w:rFonts w:ascii="Times New Roman"/>
          <w:b w:val="false"/>
          <w:i w:val="false"/>
          <w:color w:val="000000"/>
          <w:sz w:val="28"/>
        </w:rPr>
        <w:t>
      Сібір жарасынан өлген жануарлардың өлекселері, сондай-ақ жануарлардан алынған шикізат пен өнім арнайы қондырғыларда өртеледі. Күл қалдығы Беккари шұңқырына салынады.</w:t>
      </w:r>
    </w:p>
    <w:p>
      <w:pPr>
        <w:spacing w:after="0"/>
        <w:ind w:left="0"/>
        <w:jc w:val="both"/>
      </w:pPr>
      <w:r>
        <w:rPr>
          <w:rFonts w:ascii="Times New Roman"/>
          <w:b w:val="false"/>
          <w:i w:val="false"/>
          <w:color w:val="000000"/>
          <w:sz w:val="28"/>
        </w:rPr>
        <w:t>
      Сібір жарасынан өлген жануардың лажсыз сойылған, өлексесі жарып ашылған жерді мұқият өртейді, содан кейін 20%-дық хлоры бар әк ертіндісін құяды, топырақты 25 сантиметр тереңдікте қазып, кемінде 25% белсенді хлордан тұратын құрғақ хлоры бар әкті топырақтың үш бөлігіне бір бөлік есебінде араластырады. Топырақты әкпен араластырғаннан кейін сумен ылғалдандырады.</w:t>
      </w:r>
    </w:p>
    <w:p>
      <w:pPr>
        <w:spacing w:after="0"/>
        <w:ind w:left="0"/>
        <w:jc w:val="both"/>
      </w:pPr>
      <w:r>
        <w:rPr>
          <w:rFonts w:ascii="Times New Roman"/>
          <w:b w:val="false"/>
          <w:i w:val="false"/>
          <w:color w:val="000000"/>
          <w:sz w:val="28"/>
        </w:rPr>
        <w:t>
      Сібір жарасынан өлген жануарлардың өлекселері көмілген орындарды ветеринариялық-санитариялық карточка, кадастрлық мағлұматтар, санитариялық-эпидемиологиялық қорытындылар бойынша, жергілікті жердегі комиссиялық іздестіруі бойынша анықтау мүмкін болмаған кезде, сібір жарасынан өлген жануарлар өлекселері көмілген орындар айқындалмаған деп саналады (бағдар жоқ, бірақ жануарлардың өлгендігі жөнінде мәліметтер кадастрда көрсетілсе, сібір жарасы бойынша стационариялық-саламатсыз пунктте эпизоотиялық ошақтың бар екендігі, бірақ сібір жарасынан өлген жануарлардың өлекселері көмілген орынның анықталмағандығы жөнінде акті жасалынады). Объектілердің аумақтары Санитариялық қағидаларға сәйкес санитариялық-қорғаныш аймағындағы елді мекендерден алыстатылады.";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1151-тармақ</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xml:space="preserve">
      "1151. Шегінде инфекция қоздырғышының көздері бар және оның берілу тетіктері әрекет ететін, жануарлар мен адамдардың залалдануы мүмкін аумақ бруцеллез инфекциясының эпизоотиялық ошағы болып табылады. Эпизоотиялық ошақты зерттеп-қарауды Қазақстан Республикасы Денсаулық сақтау министрінің 2021 жылғы 12 қарашадағы № ҚР ДСМ-114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25151 болып тіркелген)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қағидаларына сәйкес тиісті әкімшілік-аумақтық бірліктің мемлекеттік ветеринариялық дәрігері және дәрігер-эпидемиологі жүргізеді. Ветеринариялық қызмет жануарларды бруцеллезге зерттеп-қарауды ұйымдастырады және ауру жануарлар табылған кезде оларды оқшаулау, союға тапсыру және ветеринариялық-санитариялық іс-шаралар жүргізу бойынша шұғыл шаралар қабылдайды.";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1389-тармақ</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"1389. Қазақстан Республикасының аумағына (аумағынан) тамақ өнімдерін әкелу (импорттау) және әкету (экспорттау) кезінде тамақ өнімдерін ветеринариялық-санитариялық сараптауды ветеринариялық зертханалар немесе ұлттық аккредиттеу жүйелерінде аккредиттелген және 2014 жылғы 29 мамырдағы Еуразиялық экономикалық одақ туралы шартқа сәйкес Еуразиялық экономикалық одақтың сәйкестікті бағалау жөніндегі органдарының бірыңғай тізіліміне енгізілген Еуразиялық экономикалық одаққа мүше мемлекеттердің зертханалары жүзеге асырады. Сараптама актісін (сынақ хаттамасын) беру мерзімі ветеринариялық-санитариялық сараптау аяқталған соң 1 (бір) жұмыс күнінен аспайды. Тамақ өнімдеріне ветеринариялық-санитариялық сараптама жүргізу мерзімі зерттелетін өнімнің түріне, физиологиялық жай-күйіне және жүргізілетін зерттеу әдісіне байланысты.</w:t>
      </w:r>
    </w:p>
    <w:bookmarkEnd w:id="31"/>
    <w:p>
      <w:pPr>
        <w:spacing w:after="0"/>
        <w:ind w:left="0"/>
        <w:jc w:val="both"/>
      </w:pPr>
      <w:r>
        <w:rPr>
          <w:rFonts w:ascii="Times New Roman"/>
          <w:b w:val="false"/>
          <w:i w:val="false"/>
          <w:color w:val="000000"/>
          <w:sz w:val="28"/>
        </w:rPr>
        <w:t>
      Сараптама актісі (сынақ хаттамасы) өндіріс объектісінің атауы, өнім түрі, сараптама актісінің (сынақ хаттамасының) жарамдылық кезеңінде сынамаларды алуды жүргізу мерзімі, сынамаларды алу көлемі, зертхананың атауы көрсетілетін, өндіріс объектісі бекіткен және тиісті әкімшілік-аумақтық бірліктің ветеринария саласындағы уәкілетті органы ведомствосының аумақтық бөлімшесі (бұдан әрі – аумақтық бөлімше) келіскен Өнімді мониторингтік зерттеу жоспары (бұдан әрі – Мониторинг жоспары) бар болған жағдайда, жануарларды өсіруді, дайындауды (союды), сақтауды, өңдеуді және жануарларды, жануарлардан алынатын өнім мен шикізатты өткізуді жүзеге асыратын өндіріс объектісінен (бұдан әрі – өндіріс объектісі) салқындатылған етті, салқындатылған тағамдық балық өнімдерді, тағамдық жұмыртқаларды (бұдан әрі – өнім) әкету (экспорт) үшін берілген сәттен бастап оны 1 (бір) ай ішінде пайдалануға жол беріледі. Сараптама актісі (сынақ хаттамасы) берілген сәттен бастап 1 (бір) ай ішінде оны пайдаланған кезде өндіріс объектісінің өніміне Мониторинг жоспарына сәйкес зертханалық зерттеу жүргізіледі.</w:t>
      </w:r>
    </w:p>
    <w:p>
      <w:pPr>
        <w:spacing w:after="0"/>
        <w:ind w:left="0"/>
        <w:jc w:val="both"/>
      </w:pPr>
      <w:r>
        <w:rPr>
          <w:rFonts w:ascii="Times New Roman"/>
          <w:b w:val="false"/>
          <w:i w:val="false"/>
          <w:color w:val="000000"/>
          <w:sz w:val="28"/>
        </w:rPr>
        <w:t xml:space="preserve">
      Мониторинг жоспары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одан әрі сараптама актісі (сынақ хаттамасы) берілген сәттен бастап оны 1 (бір) ай ішінде пайдалануға жол берілмейді. Мұндай жағдайда, аумақтық бөлімшелер "Орны ауыстырылатын (тасымалданатын) объектілердің және биологиялық материалдың сынамаларын алу қағидаларын бекіту туралы"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қағидаларына сәйкес сынамаларды алуды ұйымдастырады.".</w:t>
      </w:r>
    </w:p>
    <w:bookmarkStart w:name="z46" w:id="32"/>
    <w:p>
      <w:pPr>
        <w:spacing w:after="0"/>
        <w:ind w:left="0"/>
        <w:jc w:val="both"/>
      </w:pPr>
      <w:r>
        <w:rPr>
          <w:rFonts w:ascii="Times New Roman"/>
          <w:b w:val="false"/>
          <w:i w:val="false"/>
          <w:color w:val="000000"/>
          <w:sz w:val="28"/>
        </w:rPr>
        <w:t xml:space="preserve">
      4.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11926 болып тіркелген):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38-2)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3"/>
    <w:bookmarkStart w:name="z49" w:id="34"/>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xml:space="preserve">
      "1. Осы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38-2)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тәртібін, сондай-ақ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мемлекеттік қызметін (бұдан әрі – мемлекеттік көрсетілетін қызмет) көрсету тәртібін айқындайды.";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"7. Көрсетілетін қызметті берушінің кеңсе жұмыскері өтінішті тіркеуді жүзеге асырады және оны орындаушыны анықтау үшін көрсетілетін қызметті берушінің басшысына жолдайды.</w:t>
      </w:r>
    </w:p>
    <w:bookmarkEnd w:id="36"/>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жақын одан кейінгі жақын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ведомство, уәкілетті орган басшысының атына, мемлекеттік қызметтер көрсету сапасын бағалау және бақылау жөніндегі уәкілетті органға беріледі.</w:t>
      </w:r>
    </w:p>
    <w:bookmarkEnd w:id="37"/>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xml:space="preserve">
      "16.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38"/>
    <w:bookmarkStart w:name="z58" w:id="3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w:t>
            </w:r>
            <w:r>
              <w:br/>
            </w:r>
            <w:r>
              <w:rPr>
                <w:rFonts w:ascii="Times New Roman"/>
                <w:b w:val="false"/>
                <w:i w:val="false"/>
                <w:color w:val="000000"/>
                <w:sz w:val="20"/>
              </w:rPr>
              <w:t>(сынақ хаттамасын)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органының </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қызметті жүзеге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асыратын </w:t>
            </w:r>
            <w:r>
              <w:br/>
            </w:r>
            <w:r>
              <w:rPr>
                <w:rFonts w:ascii="Times New Roman"/>
                <w:b w:val="false"/>
                <w:i w:val="false"/>
                <w:color w:val="000000"/>
                <w:sz w:val="20"/>
              </w:rPr>
              <w:t xml:space="preserve">бөлімшесінің/ветеринария </w:t>
            </w:r>
            <w:r>
              <w:br/>
            </w:r>
            <w:r>
              <w:rPr>
                <w:rFonts w:ascii="Times New Roman"/>
                <w:b w:val="false"/>
                <w:i w:val="false"/>
                <w:color w:val="000000"/>
                <w:sz w:val="20"/>
              </w:rPr>
              <w:t xml:space="preserve">саласындағы уәкілетті орган </w:t>
            </w:r>
            <w:r>
              <w:br/>
            </w:r>
            <w:r>
              <w:rPr>
                <w:rFonts w:ascii="Times New Roman"/>
                <w:b w:val="false"/>
                <w:i w:val="false"/>
                <w:color w:val="000000"/>
                <w:sz w:val="20"/>
              </w:rPr>
              <w:t xml:space="preserve">ведомствосының аумақтық </w:t>
            </w:r>
            <w:r>
              <w:br/>
            </w:r>
            <w:r>
              <w:rPr>
                <w:rFonts w:ascii="Times New Roman"/>
                <w:b w:val="false"/>
                <w:i w:val="false"/>
                <w:color w:val="000000"/>
                <w:sz w:val="20"/>
              </w:rPr>
              <w:t xml:space="preserve">бөлімшесінің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(кімнен)_____________________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 жеке </w:t>
            </w:r>
            <w:r>
              <w:br/>
            </w:r>
            <w:r>
              <w:rPr>
                <w:rFonts w:ascii="Times New Roman"/>
                <w:b w:val="false"/>
                <w:i w:val="false"/>
                <w:color w:val="000000"/>
                <w:sz w:val="20"/>
              </w:rPr>
              <w:t xml:space="preserve">сәйкестендіру нөмірі/заңды </w:t>
            </w:r>
            <w:r>
              <w:br/>
            </w:r>
            <w:r>
              <w:rPr>
                <w:rFonts w:ascii="Times New Roman"/>
                <w:b w:val="false"/>
                <w:i w:val="false"/>
                <w:color w:val="000000"/>
                <w:sz w:val="20"/>
              </w:rPr>
              <w:t xml:space="preserve">тұлғаның атауы, бизнес-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Мекенжайы__________________</w:t>
            </w:r>
            <w:r>
              <w:br/>
            </w:r>
            <w:r>
              <w:rPr>
                <w:rFonts w:ascii="Times New Roman"/>
                <w:b w:val="false"/>
                <w:i w:val="false"/>
                <w:color w:val="000000"/>
                <w:sz w:val="20"/>
              </w:rPr>
              <w:t>Өтініш нөмірі: _______________</w:t>
            </w:r>
          </w:p>
        </w:tc>
      </w:tr>
    </w:tbl>
    <w:bookmarkStart w:name="z61"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ветеринариялық-санитариялық бақылау және қадағалау </w:t>
      </w:r>
    </w:p>
    <w:p>
      <w:pPr>
        <w:spacing w:after="0"/>
        <w:ind w:left="0"/>
        <w:jc w:val="both"/>
      </w:pPr>
      <w:r>
        <w:rPr>
          <w:rFonts w:ascii="Times New Roman"/>
          <w:b w:val="false"/>
          <w:i w:val="false"/>
          <w:color w:val="000000"/>
          <w:sz w:val="28"/>
        </w:rPr>
        <w:t>
      объектісінің атауы,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ветеринариялық зертханалары ұсынатын сараптама актісін (сынақ хаттамасын)</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Дайындаушы (ел, фирма)________________________________________</w:t>
      </w:r>
    </w:p>
    <w:p>
      <w:pPr>
        <w:spacing w:after="0"/>
        <w:ind w:left="0"/>
        <w:jc w:val="both"/>
      </w:pPr>
      <w:r>
        <w:rPr>
          <w:rFonts w:ascii="Times New Roman"/>
          <w:b w:val="false"/>
          <w:i w:val="false"/>
          <w:color w:val="000000"/>
          <w:sz w:val="28"/>
        </w:rPr>
        <w:t>
      Партия өлшемі, сынама саны, массасы___________________________</w:t>
      </w:r>
    </w:p>
    <w:p>
      <w:pPr>
        <w:spacing w:after="0"/>
        <w:ind w:left="0"/>
        <w:jc w:val="both"/>
      </w:pPr>
      <w:r>
        <w:rPr>
          <w:rFonts w:ascii="Times New Roman"/>
          <w:b w:val="false"/>
          <w:i w:val="false"/>
          <w:color w:val="000000"/>
          <w:sz w:val="28"/>
        </w:rPr>
        <w:t>
      Зерттеулер түрі_________________________________________________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___________________________________________</w:t>
      </w:r>
    </w:p>
    <w:p>
      <w:pPr>
        <w:spacing w:after="0"/>
        <w:ind w:left="0"/>
        <w:jc w:val="both"/>
      </w:pPr>
      <w:r>
        <w:rPr>
          <w:rFonts w:ascii="Times New Roman"/>
          <w:b w:val="false"/>
          <w:i w:val="false"/>
          <w:color w:val="000000"/>
          <w:sz w:val="28"/>
        </w:rPr>
        <w:t>
      электрондық мекенжайы (бар болса)_______________________________</w:t>
      </w:r>
    </w:p>
    <w:p>
      <w:pPr>
        <w:spacing w:after="0"/>
        <w:ind w:left="0"/>
        <w:jc w:val="both"/>
      </w:pPr>
      <w:r>
        <w:rPr>
          <w:rFonts w:ascii="Times New Roman"/>
          <w:b w:val="false"/>
          <w:i w:val="false"/>
          <w:color w:val="000000"/>
          <w:sz w:val="28"/>
        </w:rPr>
        <w:t>
      Зертхана ұсынатын тауарлар (жұмыстар, көрсетілетін қызметтер) бағаларына сәйкес зертхана көрсететін қызметтерге ақы төлеуге өз келісімімді растаймын. Зертхана ұсынатын тауарлар (жұмыстар, көрсетілетін қызметтер) бағаларымен таныстым.</w:t>
      </w:r>
    </w:p>
    <w:p>
      <w:pPr>
        <w:spacing w:after="0"/>
        <w:ind w:left="0"/>
        <w:jc w:val="both"/>
      </w:pPr>
      <w:r>
        <w:rPr>
          <w:rFonts w:ascii="Times New Roman"/>
          <w:b w:val="false"/>
          <w:i w:val="false"/>
          <w:color w:val="000000"/>
          <w:sz w:val="28"/>
        </w:rPr>
        <w:t>
      Мемлекеттік көрсетілетін қызметке ақыны:__________________________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зертханалар кассаларына қолма-қол ақша нысанында;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екінші деңгейдегі банктер және банктік операциялардың жекелеген түрлерін жүзеге асыратын ұйымдар арқылы аудару жолымен қолма-қол және қолма-қол ақшасыз нысанда; шарттық міндеттемелер шеңберінде төлеуге міндеттенемін.</w:t>
      </w:r>
    </w:p>
    <w:p>
      <w:pPr>
        <w:spacing w:after="0"/>
        <w:ind w:left="0"/>
        <w:jc w:val="both"/>
      </w:pPr>
      <w:r>
        <w:rPr>
          <w:rFonts w:ascii="Times New Roman"/>
          <w:b w:val="false"/>
          <w:i w:val="false"/>
          <w:color w:val="000000"/>
          <w:sz w:val="28"/>
        </w:rPr>
        <w:t>
      Зертхана ұсынатын тауарлардың (жұмыстардың, көрсетілетін қызметтердің) құнын төлемеген жағдайда,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Мемлекеттік ветеринариялық-санитариялық инспектордың немесе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маманының ветеринариялық бақылау және қадағалау объектілерінен сынамалар алуына келісемін. Ұсынылған мәліметтердің дұрыстығын растаймын, Қазақстан Республикасы заңдарына сәйкес дұрыс емес мәліметтер ұсынғаным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Мемлекеттік қызмет алушының немесе оның өкілінің қолы/электрондық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Күні_____________________________________________________________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актісін</w:t>
            </w:r>
            <w:r>
              <w:br/>
            </w:r>
            <w:r>
              <w:rPr>
                <w:rFonts w:ascii="Times New Roman"/>
                <w:b w:val="false"/>
                <w:i w:val="false"/>
                <w:color w:val="000000"/>
                <w:sz w:val="20"/>
              </w:rPr>
              <w:t>(сынақ хаттамасын)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64" w:id="41"/>
    <w:p>
      <w:pPr>
        <w:spacing w:after="0"/>
        <w:ind w:left="0"/>
        <w:jc w:val="left"/>
      </w:pPr>
      <w:r>
        <w:rPr>
          <w:rFonts w:ascii="Times New Roman"/>
          <w:b/>
          <w:i w:val="false"/>
          <w:color w:val="000000"/>
        </w:rPr>
        <w:t xml:space="preserve"> "Ветеринариялық зертханалар (сынау хаттамалары) беретін сараптама актілерін беру" мемлекеттік көрсетілетін қызмет стандарты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 және оның филиалдары және Қазақстан Республикасы Ауыл шаруашылығы министрлігі Ветеринариялық бақылау және қадағалау комитетінің "Ветеринария бойынша ұлттық референттік орталық" шаруашылық жүргізу құқығындағы республикалық мемлекеттік кәсіпорны және оның филиалы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Қазақстан Республикасы Ауыл шаруашылығы министрлігі Ветеринариялық бақылау және қадағалау комитетінің аумақтық инспекциялары/ облыстардың, Нұр-Сұлтан, Алматы және Шымкент қалаларының жергілікті атқарушы органдары (бұдан әрі – аумақтық бөлімшелер/ЖАО);</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 немесе ветеринариялық-санитариялық сараптама аяқталғаннан кейін 1 (бір) жұмыс күні ішінде. Диагностикалық зерттеулер немесе ветеринариялық-санитариялық сараптама мынадай мерзімдерде жүргізіледі:</w:t>
            </w:r>
          </w:p>
          <w:p>
            <w:pPr>
              <w:spacing w:after="20"/>
              <w:ind w:left="20"/>
              <w:jc w:val="both"/>
            </w:pPr>
            <w:r>
              <w:rPr>
                <w:rFonts w:ascii="Times New Roman"/>
                <w:b w:val="false"/>
                <w:i w:val="false"/>
                <w:color w:val="000000"/>
                <w:sz w:val="20"/>
              </w:rPr>
              <w:t xml:space="preserve">
серологиялық зерттеулер бойынша: </w:t>
            </w:r>
          </w:p>
          <w:p>
            <w:pPr>
              <w:spacing w:after="20"/>
              <w:ind w:left="20"/>
              <w:jc w:val="both"/>
            </w:pPr>
            <w:r>
              <w:rPr>
                <w:rFonts w:ascii="Times New Roman"/>
                <w:b w:val="false"/>
                <w:i w:val="false"/>
                <w:color w:val="000000"/>
                <w:sz w:val="20"/>
              </w:rPr>
              <w:t>
классикалық – 5 (бес) жұмыс күні ішінде;</w:t>
            </w:r>
          </w:p>
          <w:p>
            <w:pPr>
              <w:spacing w:after="20"/>
              <w:ind w:left="20"/>
              <w:jc w:val="both"/>
            </w:pPr>
            <w:r>
              <w:rPr>
                <w:rFonts w:ascii="Times New Roman"/>
                <w:b w:val="false"/>
                <w:i w:val="false"/>
                <w:color w:val="000000"/>
                <w:sz w:val="20"/>
              </w:rPr>
              <w:t>
иммундық-ферменттік талдау (ИФТ) – 20 (жиырма) жұмыс күні ішінде (сынамалардың жиналуына қарай);</w:t>
            </w:r>
          </w:p>
          <w:p>
            <w:pPr>
              <w:spacing w:after="20"/>
              <w:ind w:left="20"/>
              <w:jc w:val="both"/>
            </w:pPr>
            <w:r>
              <w:rPr>
                <w:rFonts w:ascii="Times New Roman"/>
                <w:b w:val="false"/>
                <w:i w:val="false"/>
                <w:color w:val="000000"/>
                <w:sz w:val="20"/>
              </w:rPr>
              <w:t>
вирусологиялық зерттеулер – 25 (жиырма бес) жұмыс күні ішінде (зерттеулер жөніндегі әдістемелерге байланысты);</w:t>
            </w:r>
          </w:p>
          <w:p>
            <w:pPr>
              <w:spacing w:after="20"/>
              <w:ind w:left="20"/>
              <w:jc w:val="both"/>
            </w:pPr>
            <w:r>
              <w:rPr>
                <w:rFonts w:ascii="Times New Roman"/>
                <w:b w:val="false"/>
                <w:i w:val="false"/>
                <w:color w:val="000000"/>
                <w:sz w:val="20"/>
              </w:rPr>
              <w:t>
молекулярлық-генетикалық зерттеулер (МГЗ) – 20 (жиырма) жұмыс күні ішінде (сынамалардың жиналуына қарай);</w:t>
            </w:r>
          </w:p>
          <w:p>
            <w:pPr>
              <w:spacing w:after="20"/>
              <w:ind w:left="20"/>
              <w:jc w:val="both"/>
            </w:pPr>
            <w:r>
              <w:rPr>
                <w:rFonts w:ascii="Times New Roman"/>
                <w:b w:val="false"/>
                <w:i w:val="false"/>
                <w:color w:val="000000"/>
                <w:sz w:val="20"/>
              </w:rPr>
              <w:t xml:space="preserve">
бактериялогиялық зерттеулер бойынша: </w:t>
            </w:r>
          </w:p>
          <w:p>
            <w:pPr>
              <w:spacing w:after="20"/>
              <w:ind w:left="20"/>
              <w:jc w:val="both"/>
            </w:pPr>
            <w:r>
              <w:rPr>
                <w:rFonts w:ascii="Times New Roman"/>
                <w:b w:val="false"/>
                <w:i w:val="false"/>
                <w:color w:val="000000"/>
                <w:sz w:val="20"/>
              </w:rPr>
              <w:t>
микроскопия – 2 (екі) жұмыс күні ішінде;</w:t>
            </w:r>
          </w:p>
          <w:p>
            <w:pPr>
              <w:spacing w:after="20"/>
              <w:ind w:left="20"/>
              <w:jc w:val="both"/>
            </w:pPr>
            <w:r>
              <w:rPr>
                <w:rFonts w:ascii="Times New Roman"/>
                <w:b w:val="false"/>
                <w:i w:val="false"/>
                <w:color w:val="000000"/>
                <w:sz w:val="20"/>
              </w:rPr>
              <w:t>
биологиялық сынама – 70 (жетпіс) жұмыс күні ішінде (зерттеулер жөніндегі әдістемелерге байланысты);</w:t>
            </w:r>
          </w:p>
          <w:p>
            <w:pPr>
              <w:spacing w:after="20"/>
              <w:ind w:left="20"/>
              <w:jc w:val="both"/>
            </w:pPr>
            <w:r>
              <w:rPr>
                <w:rFonts w:ascii="Times New Roman"/>
                <w:b w:val="false"/>
                <w:i w:val="false"/>
                <w:color w:val="000000"/>
                <w:sz w:val="20"/>
              </w:rPr>
              <w:t>
паразитологиялық зерттеулер бойынша – 3 (үш) жұмыс күні ішінде;</w:t>
            </w:r>
          </w:p>
          <w:p>
            <w:pPr>
              <w:spacing w:after="20"/>
              <w:ind w:left="20"/>
              <w:jc w:val="both"/>
            </w:pPr>
            <w:r>
              <w:rPr>
                <w:rFonts w:ascii="Times New Roman"/>
                <w:b w:val="false"/>
                <w:i w:val="false"/>
                <w:color w:val="000000"/>
                <w:sz w:val="20"/>
              </w:rPr>
              <w:t>
тамақ өнімдерінің, азық және азықтық қоспалардың қауіпсіздігі көрсеткіштерін анықтау бойынша – 8 (сегіз) жұмыс күні ішінде;</w:t>
            </w:r>
          </w:p>
          <w:p>
            <w:pPr>
              <w:spacing w:after="20"/>
              <w:ind w:left="20"/>
              <w:jc w:val="both"/>
            </w:pPr>
            <w:r>
              <w:rPr>
                <w:rFonts w:ascii="Times New Roman"/>
                <w:b w:val="false"/>
                <w:i w:val="false"/>
                <w:color w:val="000000"/>
                <w:sz w:val="20"/>
              </w:rPr>
              <w:t>
тамақ өнімдерін міндетті және қосымша зерттеулер бойынша – 1 (бір) жұмыс күні ішінде.</w:t>
            </w:r>
          </w:p>
          <w:p>
            <w:pPr>
              <w:spacing w:after="20"/>
              <w:ind w:left="20"/>
              <w:jc w:val="both"/>
            </w:pPr>
            <w:r>
              <w:rPr>
                <w:rFonts w:ascii="Times New Roman"/>
                <w:b w:val="false"/>
                <w:i w:val="false"/>
                <w:color w:val="000000"/>
                <w:sz w:val="20"/>
              </w:rPr>
              <w:t>
Сынамаларды алу және оларды зертханаға зерттеуге жолдау –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 (сынақ хаттамасы)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алушылар) ақылы негізде көрсетіледі.</w:t>
            </w:r>
          </w:p>
          <w:p>
            <w:pPr>
              <w:spacing w:after="20"/>
              <w:ind w:left="20"/>
              <w:jc w:val="both"/>
            </w:pPr>
            <w:r>
              <w:rPr>
                <w:rFonts w:ascii="Times New Roman"/>
                <w:b w:val="false"/>
                <w:i w:val="false"/>
                <w:color w:val="000000"/>
                <w:sz w:val="20"/>
              </w:rPr>
              <w:t xml:space="preserve">
Мемлекеттік қызметі көрсету құнын көрсетілетін қызметі беруші Қазақстан Республикасы Кәсіпкерлік кодексінің 116-бабы </w:t>
            </w:r>
            <w:r>
              <w:rPr>
                <w:rFonts w:ascii="Times New Roman"/>
                <w:b w:val="false"/>
                <w:i w:val="false"/>
                <w:color w:val="000000"/>
                <w:sz w:val="20"/>
              </w:rPr>
              <w:t>1-тармағына</w:t>
            </w:r>
            <w:r>
              <w:rPr>
                <w:rFonts w:ascii="Times New Roman"/>
                <w:b w:val="false"/>
                <w:i w:val="false"/>
                <w:color w:val="000000"/>
                <w:sz w:val="20"/>
              </w:rPr>
              <w:t xml:space="preserve"> және "Ветеринария туралы" Қазақстан Республикасы Заңының 35-бабы </w:t>
            </w:r>
            <w:r>
              <w:rPr>
                <w:rFonts w:ascii="Times New Roman"/>
                <w:b w:val="false"/>
                <w:i w:val="false"/>
                <w:color w:val="000000"/>
                <w:sz w:val="20"/>
              </w:rPr>
              <w:t>2-тармағының</w:t>
            </w:r>
            <w:r>
              <w:rPr>
                <w:rFonts w:ascii="Times New Roman"/>
                <w:b w:val="false"/>
                <w:i w:val="false"/>
                <w:color w:val="000000"/>
                <w:sz w:val="20"/>
              </w:rPr>
              <w:t xml:space="preserve"> 3), 5), 6-1), 6-3) және 7) тармақшаларына сәйкес белгілейді және интернет-ресурста және үй-жайларда орналастырады.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қызметке екінші деңгейдегі банктер және банк операцияларының жекелеген түрлерін жүзеге асыратын ұйымдар арқылы аудару жолымен қолма-қол және қолма-қол ақшасыз нысанда не зертханалардың кассаларына қолма-қол ақшамен немесе шарттық міндеттемелер шеңберінде ақы төлейді.</w:t>
            </w:r>
          </w:p>
          <w:p>
            <w:pPr>
              <w:spacing w:after="20"/>
              <w:ind w:left="20"/>
              <w:jc w:val="both"/>
            </w:pPr>
            <w:r>
              <w:rPr>
                <w:rFonts w:ascii="Times New Roman"/>
                <w:b w:val="false"/>
                <w:i w:val="false"/>
                <w:color w:val="000000"/>
                <w:sz w:val="20"/>
              </w:rPr>
              <w:t>
Мемлекеттік ветеринариялық бақылау және қадағалау объектілерінен диагностика немесе ветеринариялық-санитариялық сараптама үшін сынамалар алу тегін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xml:space="preserve">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 Жұмыс уақытының белгіленген ұзақтығынан тыс уақытта өтінішті қабылдау және мемлекеттік қызметті көрсету нәтижесін беруді көрсетілетін қызметті беруші жұмыс уақытының кестесіне сәйкес белгілейді.</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бөлімшелер/ЖАО арқылы көрсетілетін қызметті берушіге: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жеке басын куәландыратын құжат және өкілдің өкілеттігін растайтын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аумақтық бөлімшелердің/ЖАО-ның қызметкерлері "электрондық үкімет" шлюзі арқылы мемлекеттік ақпараттық жүйелерден алады.</w:t>
            </w:r>
          </w:p>
          <w:p>
            <w:pPr>
              <w:spacing w:after="20"/>
              <w:ind w:left="20"/>
              <w:jc w:val="both"/>
            </w:pPr>
            <w:r>
              <w:rPr>
                <w:rFonts w:ascii="Times New Roman"/>
                <w:b w:val="false"/>
                <w:i w:val="false"/>
                <w:color w:val="000000"/>
                <w:sz w:val="20"/>
              </w:rPr>
              <w:t>
Ақпараттық жүйелерден алынуы мүмкін құжаттарды көрсетілетін қызметті алушылардан талап етуге жол берілмейді.</w:t>
            </w:r>
          </w:p>
          <w:p>
            <w:pPr>
              <w:spacing w:after="20"/>
              <w:ind w:left="20"/>
              <w:jc w:val="both"/>
            </w:pPr>
            <w:r>
              <w:rPr>
                <w:rFonts w:ascii="Times New Roman"/>
                <w:b w:val="false"/>
                <w:i w:val="false"/>
                <w:color w:val="000000"/>
                <w:sz w:val="20"/>
              </w:rPr>
              <w:t>
Көрсетілетін қызметті беруші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сараптама актісін (сынақ хаттамасын)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алушыға қатысты сараптама актісін (сынақ хаттамасын)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орналастырылған.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бірдейлендіруді </w:t>
            </w:r>
            <w:r>
              <w:br/>
            </w:r>
            <w:r>
              <w:rPr>
                <w:rFonts w:ascii="Times New Roman"/>
                <w:b w:val="false"/>
                <w:i w:val="false"/>
                <w:color w:val="000000"/>
                <w:sz w:val="20"/>
              </w:rPr>
              <w:t xml:space="preserve">жүргізу үшін лазерлік </w:t>
            </w:r>
            <w:r>
              <w:br/>
            </w:r>
            <w:r>
              <w:rPr>
                <w:rFonts w:ascii="Times New Roman"/>
                <w:b w:val="false"/>
                <w:i w:val="false"/>
                <w:color w:val="000000"/>
                <w:sz w:val="20"/>
              </w:rPr>
              <w:t xml:space="preserve">станцияларды, бұйымдарды </w:t>
            </w:r>
            <w:r>
              <w:br/>
            </w:r>
            <w:r>
              <w:rPr>
                <w:rFonts w:ascii="Times New Roman"/>
                <w:b w:val="false"/>
                <w:i w:val="false"/>
                <w:color w:val="000000"/>
                <w:sz w:val="20"/>
              </w:rPr>
              <w:t xml:space="preserve">(құралдарды) және </w:t>
            </w:r>
            <w:r>
              <w:br/>
            </w:r>
            <w:r>
              <w:rPr>
                <w:rFonts w:ascii="Times New Roman"/>
                <w:b w:val="false"/>
                <w:i w:val="false"/>
                <w:color w:val="000000"/>
                <w:sz w:val="20"/>
              </w:rPr>
              <w:t>атрибуттарды және оларды</w:t>
            </w:r>
            <w:r>
              <w:br/>
            </w:r>
            <w:r>
              <w:rPr>
                <w:rFonts w:ascii="Times New Roman"/>
                <w:b w:val="false"/>
                <w:i w:val="false"/>
                <w:color w:val="000000"/>
                <w:sz w:val="20"/>
              </w:rPr>
              <w:t xml:space="preserve">өндірушілерді тіркеу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процессингтік орталыққа</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тегі, жеке сәйкестендіру нөмірі/</w:t>
            </w:r>
            <w:r>
              <w:br/>
            </w:r>
            <w:r>
              <w:rPr>
                <w:rFonts w:ascii="Times New Roman"/>
                <w:b w:val="false"/>
                <w:i w:val="false"/>
                <w:color w:val="000000"/>
                <w:sz w:val="20"/>
              </w:rPr>
              <w:t>заңды 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p>
        </w:tc>
      </w:tr>
    </w:tbl>
    <w:bookmarkStart w:name="z67" w:id="42"/>
    <w:p>
      <w:pPr>
        <w:spacing w:after="0"/>
        <w:ind w:left="0"/>
        <w:jc w:val="left"/>
      </w:pPr>
      <w:r>
        <w:rPr>
          <w:rFonts w:ascii="Times New Roman"/>
          <w:b/>
          <w:i w:val="false"/>
          <w:color w:val="000000"/>
        </w:rPr>
        <w:t xml:space="preserve"> Ауыл шаруашылығы жануарларын бірдейлендіруді жүргізуге арналған бұйымдарды (құралдарды) және оларды өндірушілерді тіркеуге өтініш</w:t>
      </w:r>
    </w:p>
    <w:bookmarkEnd w:id="4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бұйымдардың (құралдардың) және оларды өндірушілердің атауы)</w:t>
      </w:r>
    </w:p>
    <w:p>
      <w:pPr>
        <w:spacing w:after="0"/>
        <w:ind w:left="0"/>
        <w:jc w:val="both"/>
      </w:pPr>
      <w:r>
        <w:rPr>
          <w:rFonts w:ascii="Times New Roman"/>
          <w:b w:val="false"/>
          <w:i w:val="false"/>
          <w:color w:val="000000"/>
          <w:sz w:val="28"/>
        </w:rPr>
        <w:t>
      _____________________________________________________тіркеуді сұраймын</w:t>
      </w:r>
    </w:p>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 (құралдар) және оларды өндірушілер туралы мәліметтер:</w:t>
      </w:r>
    </w:p>
    <w:p>
      <w:pPr>
        <w:spacing w:after="0"/>
        <w:ind w:left="0"/>
        <w:jc w:val="both"/>
      </w:pPr>
      <w:r>
        <w:rPr>
          <w:rFonts w:ascii="Times New Roman"/>
          <w:b w:val="false"/>
          <w:i w:val="false"/>
          <w:color w:val="000000"/>
          <w:sz w:val="28"/>
        </w:rPr>
        <w:t>
      1) өндірушінің атауы______________________________________________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өндірушінің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өндірушінің елі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Қазақстан Республикасы аумағындағы өкілдің атауы, мекенжайы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бұйымның (құралдың) түрі, атауы________________________________________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осы бұйыммен (құралмен) бірдейлендіруді жүргізуге арналған ауыл шаруашылығы жануарларының түрі______________________________________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сырғаның (аспалы сырғалар үшін) артқы бөлігінің ішкі жағында қатты сақина тәріздес тиек ұштығының болуы ___________________________________</w:t>
      </w:r>
    </w:p>
    <w:p>
      <w:pPr>
        <w:spacing w:after="0"/>
        <w:ind w:left="0"/>
        <w:jc w:val="both"/>
      </w:pPr>
      <w:r>
        <w:rPr>
          <w:rFonts w:ascii="Times New Roman"/>
          <w:b w:val="false"/>
          <w:i w:val="false"/>
          <w:color w:val="000000"/>
          <w:sz w:val="28"/>
        </w:rPr>
        <w:t>
      8) ауыл шаруашылығы жануарларын бірдейлендіруді жүргізуге арналған бұйымның (құралдың) түсі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сырғаның (аспалы сырғалар үшін) әр бөлігінде (беткі және артқы бөлігінде) өндірушінің сауда маркасының (сауда белгісінің) болуы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сырғаның әр бөлігінде (беткі және артқы бөлігінде) шығарылған күнінің болуы_____________________________________________________________</w:t>
      </w:r>
    </w:p>
    <w:p>
      <w:pPr>
        <w:spacing w:after="0"/>
        <w:ind w:left="0"/>
        <w:jc w:val="both"/>
      </w:pPr>
      <w:r>
        <w:rPr>
          <w:rFonts w:ascii="Times New Roman"/>
          <w:b w:val="false"/>
          <w:i w:val="false"/>
          <w:color w:val="000000"/>
          <w:sz w:val="28"/>
        </w:rPr>
        <w:t>
      11) ауыл шаруашылығы жануарларын бірдейлендіруді жүргізуге арналған бұйымның (құралдың) өлшемдері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аспалы сырғаның (аспалы сырғалар үшін) беткі бөлігіндегі сыртқы жағында штрих-кодтың болуы___________________________________________</w:t>
      </w:r>
    </w:p>
    <w:p>
      <w:pPr>
        <w:spacing w:after="0"/>
        <w:ind w:left="0"/>
        <w:jc w:val="both"/>
      </w:pPr>
      <w:r>
        <w:rPr>
          <w:rFonts w:ascii="Times New Roman"/>
          <w:b w:val="false"/>
          <w:i w:val="false"/>
          <w:color w:val="000000"/>
          <w:sz w:val="28"/>
        </w:rPr>
        <w:t>
      13) ауыл шаруашылығы жануарларын бірдейлендіруді жүргізуге арналған бұйымды (құралды) дайындау материалы__________________________________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қайта пайдалану ___________________________________________________</w:t>
      </w:r>
    </w:p>
    <w:p>
      <w:pPr>
        <w:spacing w:after="0"/>
        <w:ind w:left="0"/>
        <w:jc w:val="both"/>
      </w:pPr>
      <w:r>
        <w:rPr>
          <w:rFonts w:ascii="Times New Roman"/>
          <w:b w:val="false"/>
          <w:i w:val="false"/>
          <w:color w:val="000000"/>
          <w:sz w:val="28"/>
        </w:rPr>
        <w:t>
      15) ауыл шаруашылығы жануарларын бірдейлендіруді жүргізуге арналған бұйымның (құралдың) зиянсыздығы______________________________________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16) ауыл шаруашылығы жануарларын бірдейлендіруді жүргізуге арналған бұйымдардағы (құралдардағы) жазбалар (өшірілетін, өшірілмейтін) (аспалы сырғалар үшін)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ауыл шаруашылығы жануарларын бірдейлендіруді жүргізуге арналған бұйымдардағы (құралдардағы) жазбалардың, мәліметтердің машинамен оқылуы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ауыл шаруашылығы жануарларын бірдейлендіруді жүргізуге арналған бұйымдардың (құралдардың) (радиожиілік белгілері бар аспалы сырғалар, чиптер, болюстер және жануарларды электрондық бірдейлендірудің басқа да құралдары үшін) ІSO 11784 және ІSO 11785 халықаралық стандарттарына сәйкес келуі туралы мәліметтер________________________________________________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ауыл шаруашылығы жануарларын бірдейлендіруді жүргізуге арналған бұйымдардың (құралдардың) (аспалы сырғалар үшін) сәйкес келуі туралы мәліметтер</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"__" _________ сағат "____" қол қойып, жіберілді:</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қолтаңбасынан (бұдан әрі – ЭЦҚ) алынған деректер: ______________</w:t>
      </w:r>
    </w:p>
    <w:p>
      <w:pPr>
        <w:spacing w:after="0"/>
        <w:ind w:left="0"/>
        <w:jc w:val="both"/>
      </w:pPr>
      <w:r>
        <w:rPr>
          <w:rFonts w:ascii="Times New Roman"/>
          <w:b w:val="false"/>
          <w:i w:val="false"/>
          <w:color w:val="000000"/>
          <w:sz w:val="28"/>
        </w:rPr>
        <w:t>
      ЭЦҚ қою күні және уақыты:________________</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20__жылы "___" ______сағат "__" қабылданды.</w:t>
      </w:r>
    </w:p>
    <w:p>
      <w:pPr>
        <w:spacing w:after="0"/>
        <w:ind w:left="0"/>
        <w:jc w:val="both"/>
      </w:pPr>
      <w:r>
        <w:rPr>
          <w:rFonts w:ascii="Times New Roman"/>
          <w:b w:val="false"/>
          <w:i w:val="false"/>
          <w:color w:val="000000"/>
          <w:sz w:val="28"/>
        </w:rPr>
        <w:t>
      Процессинг орталығының ЭЦҚ-нан алынған деректер</w:t>
      </w:r>
    </w:p>
    <w:p>
      <w:pPr>
        <w:spacing w:after="0"/>
        <w:ind w:left="0"/>
        <w:jc w:val="both"/>
      </w:pPr>
      <w:r>
        <w:rPr>
          <w:rFonts w:ascii="Times New Roman"/>
          <w:b w:val="false"/>
          <w:i w:val="false"/>
          <w:color w:val="000000"/>
          <w:sz w:val="28"/>
        </w:rPr>
        <w:t>
      ЭЦҚ қою күні және уақыты:________________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өзгерістер мен </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бірдейлендіруді</w:t>
            </w:r>
            <w:r>
              <w:br/>
            </w:r>
            <w:r>
              <w:rPr>
                <w:rFonts w:ascii="Times New Roman"/>
                <w:b w:val="false"/>
                <w:i w:val="false"/>
                <w:color w:val="000000"/>
                <w:sz w:val="20"/>
              </w:rPr>
              <w:t>жүргізу үшін лазерлік</w:t>
            </w:r>
            <w:r>
              <w:br/>
            </w:r>
            <w:r>
              <w:rPr>
                <w:rFonts w:ascii="Times New Roman"/>
                <w:b w:val="false"/>
                <w:i w:val="false"/>
                <w:color w:val="000000"/>
                <w:sz w:val="20"/>
              </w:rPr>
              <w:t>станцияларды, бұйымдарды</w:t>
            </w:r>
            <w:r>
              <w:br/>
            </w:r>
            <w:r>
              <w:rPr>
                <w:rFonts w:ascii="Times New Roman"/>
                <w:b w:val="false"/>
                <w:i w:val="false"/>
                <w:color w:val="000000"/>
                <w:sz w:val="20"/>
              </w:rPr>
              <w:t>(құралдарды) және</w:t>
            </w:r>
            <w:r>
              <w:br/>
            </w:r>
            <w:r>
              <w:rPr>
                <w:rFonts w:ascii="Times New Roman"/>
                <w:b w:val="false"/>
                <w:i w:val="false"/>
                <w:color w:val="000000"/>
                <w:sz w:val="20"/>
              </w:rPr>
              <w:t>атрибуттарды және оларды</w:t>
            </w:r>
            <w:r>
              <w:br/>
            </w:r>
            <w:r>
              <w:rPr>
                <w:rFonts w:ascii="Times New Roman"/>
                <w:b w:val="false"/>
                <w:i w:val="false"/>
                <w:color w:val="000000"/>
                <w:sz w:val="20"/>
              </w:rPr>
              <w:t>өндірушілерді тіркеу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70" w:id="43"/>
    <w:p>
      <w:pPr>
        <w:spacing w:after="0"/>
        <w:ind w:left="0"/>
        <w:jc w:val="left"/>
      </w:pPr>
      <w:r>
        <w:rPr>
          <w:rFonts w:ascii="Times New Roman"/>
          <w:b/>
          <w:i w:val="false"/>
          <w:color w:val="000000"/>
        </w:rPr>
        <w:t xml:space="preserve"> "Ауыл шаруашылығы жануарларын бірдейлендіруді жүргізуге арналған лазерлік станцияларды, бұйымдарды (құралдарды) және атрибуттарды және оларды өндірушілерді тіркеу" мемлекеттік көрсетілетін қызмет стандарты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Процессингтік орталық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өткені туралы хабарлама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 gov. kz интернет-ресурсында;</w:t>
            </w:r>
          </w:p>
          <w:p>
            <w:pPr>
              <w:spacing w:after="20"/>
              <w:ind w:left="20"/>
              <w:jc w:val="both"/>
            </w:pPr>
            <w:r>
              <w:rPr>
                <w:rFonts w:ascii="Times New Roman"/>
                <w:b w:val="false"/>
                <w:i w:val="false"/>
                <w:color w:val="000000"/>
                <w:sz w:val="20"/>
              </w:rPr>
              <w:t>
2)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лазерлік станцияларды тіркеу үшін: көрсетілетін қызметті алушының электрондық цифрлық қолтаңбасымен (бұдан әрі – ЭЦҚ) куәландырылған электрондық құжат нысанында лазерлік станцияларды тіркеуге өтініш;</w:t>
            </w:r>
          </w:p>
          <w:p>
            <w:pPr>
              <w:spacing w:after="20"/>
              <w:ind w:left="20"/>
              <w:jc w:val="both"/>
            </w:pPr>
            <w:r>
              <w:rPr>
                <w:rFonts w:ascii="Times New Roman"/>
                <w:b w:val="false"/>
                <w:i w:val="false"/>
                <w:color w:val="000000"/>
                <w:sz w:val="20"/>
              </w:rPr>
              <w:t xml:space="preserve">
2) бұйымдарды (құралдарды) және оларды өндірушілерді тіркеу үшін: </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 ауыл шаруашылығы жануарларын бірдейлендіруді жүргізуге арналған бұйымдарды (құралдарды) және оларды өндірушілерді тіркеуге өтініш;</w:t>
            </w:r>
          </w:p>
          <w:p>
            <w:pPr>
              <w:spacing w:after="20"/>
              <w:ind w:left="20"/>
              <w:jc w:val="both"/>
            </w:pPr>
            <w:r>
              <w:rPr>
                <w:rFonts w:ascii="Times New Roman"/>
                <w:b w:val="false"/>
                <w:i w:val="false"/>
                <w:color w:val="000000"/>
                <w:sz w:val="20"/>
              </w:rPr>
              <w:t xml:space="preserve">
3) атрибуттарды және оларды өндірушілерді тіркеу үшін: </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 ауыл шаруашылығы жануарларын бірдейлендіруді жүргізуге арналған атрибуттарды және оларды өндірушілерді тіркеуге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Ақпараттық жүйелерден алуға болатын құжаттарды көрсетілетін қызметті алушылардан талап етуге жол берілмейді. Көрсетілетін қызметті алушының жеке кабинетінде мемлекеттік қызметті көрсету үшін сұранымның қабылданғаны туралы тиісті мәртебе өтініштің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тіркеу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деректермен мәліметтердің Қазақстан Республикасы Ауыл шаруашылығы министрінің 2015 жылғы 21 шілдедегі № 7-1/678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11926 болып тіркелген) бекітілген лазерлік станцияларды, ауыл шаруашылығы жануарларын бірдейлендіруді жүргізуге арналған бұйымдар (құралдар) мен атрибуттарды және өндірушілерді тіркеу қағидаларында белгіленген талаптарға сәйкес келмеуі және Қазақстан Республикасы Ауыл шаруашылығы министрінің 2015 жылғы 30 қаңтардағы № 7-1/68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белгіленген нысандарға, мөлшерлеріне және сипаттамасына сәйкес келмеуі;</w:t>
            </w:r>
          </w:p>
          <w:p>
            <w:pPr>
              <w:spacing w:after="20"/>
              <w:ind w:left="20"/>
              <w:jc w:val="both"/>
            </w:pPr>
            <w:r>
              <w:rPr>
                <w:rFonts w:ascii="Times New Roman"/>
                <w:b w:val="false"/>
                <w:i w:val="false"/>
                <w:color w:val="000000"/>
                <w:sz w:val="20"/>
              </w:rPr>
              <w:t>
3) көрсетілетін қызметті алушыға қатысты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бірыңғай байланыс телефондары порталда көрсетілген. Мемлекеттік қызметтер көрсету мәселелері жөніндегі бірыңғай байланыс орталығы:1414,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