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71a0" w14:textId="4757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21 маусымдағы № 357 бұйрығы. Қазақстан Республикасының Әділет министрлігінде 2022 жылғы 22 маусымда № 28563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"4.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мынадай есептер түрлерін:</w:t>
      </w:r>
    </w:p>
    <w:bookmarkEnd w:id="1"/>
    <w:p>
      <w:pPr>
        <w:spacing w:after="0"/>
        <w:ind w:left="0"/>
        <w:jc w:val="both"/>
      </w:pPr>
      <w:r>
        <w:rPr>
          <w:rFonts w:ascii="Times New Roman"/>
          <w:b w:val="false"/>
          <w:i w:val="false"/>
          <w:color w:val="000000"/>
          <w:sz w:val="28"/>
        </w:rPr>
        <w:t xml:space="preserve">
      1) нысан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пайдалы қатты қазбаларды барлау бойынша лицензиялық міндеттемелердің орындалуы туралы есепті құзыретті органға;</w:t>
      </w:r>
    </w:p>
    <w:p>
      <w:pPr>
        <w:spacing w:after="0"/>
        <w:ind w:left="0"/>
        <w:jc w:val="both"/>
      </w:pPr>
      <w:r>
        <w:rPr>
          <w:rFonts w:ascii="Times New Roman"/>
          <w:b w:val="false"/>
          <w:i w:val="false"/>
          <w:color w:val="000000"/>
          <w:sz w:val="28"/>
        </w:rPr>
        <w:t xml:space="preserve">
      2)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өндіру бойынша лицензиялық міндеттемелердің орындалуы туралы есепті құзыретті органға;</w:t>
      </w:r>
    </w:p>
    <w:p>
      <w:pPr>
        <w:spacing w:after="0"/>
        <w:ind w:left="0"/>
        <w:jc w:val="both"/>
      </w:pPr>
      <w:r>
        <w:rPr>
          <w:rFonts w:ascii="Times New Roman"/>
          <w:b w:val="false"/>
          <w:i w:val="false"/>
          <w:color w:val="000000"/>
          <w:sz w:val="28"/>
        </w:rPr>
        <w:t xml:space="preserve">
      3)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кең таралған пайдалы қазбаларды өндіру бойынша лицензиялық міндеттемелердің орындалуы туралы есепті облыстың, республикалық маңызы бар қаланың, астананың жергілікті атқарушы органына;</w:t>
      </w:r>
    </w:p>
    <w:p>
      <w:pPr>
        <w:spacing w:after="0"/>
        <w:ind w:left="0"/>
        <w:jc w:val="both"/>
      </w:pPr>
      <w:r>
        <w:rPr>
          <w:rFonts w:ascii="Times New Roman"/>
          <w:b w:val="false"/>
          <w:i w:val="false"/>
          <w:color w:val="000000"/>
          <w:sz w:val="28"/>
        </w:rPr>
        <w:t xml:space="preserve">
      4)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пайдалы қатты қазбаларды барлау немесе өндіру бойынша сатып алынған тауарлар, жұмыстар және көрсетілетін қызметтер және олардағы ел ішіндегі құндылық үлесі туралы есепті пайдалы қатты қазбалар саласындағы уәкілетті органға;</w:t>
      </w:r>
    </w:p>
    <w:p>
      <w:pPr>
        <w:spacing w:after="0"/>
        <w:ind w:left="0"/>
        <w:jc w:val="both"/>
      </w:pPr>
      <w:r>
        <w:rPr>
          <w:rFonts w:ascii="Times New Roman"/>
          <w:b w:val="false"/>
          <w:i w:val="false"/>
          <w:color w:val="000000"/>
          <w:sz w:val="28"/>
        </w:rPr>
        <w:t xml:space="preserve">
      5) нысан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қойнауын пайдаланушыны пайдалы қатты қазбаларды барлау немесе өндіру бойынша тікелей немесе жанама бақылайтын тұлғалардың және (немесе) ұйымдардың құрамы туралы есепті пайдалы қатты қазбалар саласындағы уәкілетті органға;</w:t>
      </w:r>
    </w:p>
    <w:p>
      <w:pPr>
        <w:spacing w:after="0"/>
        <w:ind w:left="0"/>
        <w:jc w:val="both"/>
      </w:pPr>
      <w:r>
        <w:rPr>
          <w:rFonts w:ascii="Times New Roman"/>
          <w:b w:val="false"/>
          <w:i w:val="false"/>
          <w:color w:val="000000"/>
          <w:sz w:val="28"/>
        </w:rPr>
        <w:t xml:space="preserve">
      6) нысан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жұмыс бағдарламасын орындау туралы есепті (ұстап қалу мәртебесін берген жағдайда) құзыретті органға ұсынады.</w:t>
      </w:r>
    </w:p>
    <w:p>
      <w:pPr>
        <w:spacing w:after="0"/>
        <w:ind w:left="0"/>
        <w:jc w:val="both"/>
      </w:pPr>
      <w:r>
        <w:rPr>
          <w:rFonts w:ascii="Times New Roman"/>
          <w:b w:val="false"/>
          <w:i w:val="false"/>
          <w:color w:val="000000"/>
          <w:sz w:val="28"/>
        </w:rPr>
        <w:t xml:space="preserve">
      Кодекстің 195-бабы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және 215-бабы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сәйкес осы тармақтың бірінші бөлігінің 1) және 2) тармақшаларында көзделген есептерге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есептерде көрсетілген шығыстарды растайтын аудиторлық есеп (қорытындылар) қоса беріледі. Жер қойнауын пайдаланушының жылдық қаржылық есептілігі аудитінің нәтижелері бойынша жасалған аудиторлық есепті, егер онда осы тармақтың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есептерде көрсетілген барлау немесе өндіру жөніндегі операцияларға арналған шығыстар келтірілсе (ашылса), ұсынуға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Қатты пайдалы қазбалар бойынша жер қойнауын пайдалану департаменті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21 маусымдағы</w:t>
            </w:r>
            <w:r>
              <w:br/>
            </w:r>
            <w:r>
              <w:rPr>
                <w:rFonts w:ascii="Times New Roman"/>
                <w:b w:val="false"/>
                <w:i w:val="false"/>
                <w:color w:val="000000"/>
                <w:sz w:val="20"/>
              </w:rPr>
              <w:t>№ 357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пайдаланушының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 xml:space="preserve">барлау және өндіру, кең </w:t>
            </w:r>
            <w:r>
              <w:br/>
            </w:r>
            <w:r>
              <w:rPr>
                <w:rFonts w:ascii="Times New Roman"/>
                <w:b w:val="false"/>
                <w:i w:val="false"/>
                <w:color w:val="000000"/>
                <w:sz w:val="20"/>
              </w:rPr>
              <w:t xml:space="preserve">таралған пайдалы қазбаларды </w:t>
            </w:r>
            <w:r>
              <w:br/>
            </w:r>
            <w:r>
              <w:rPr>
                <w:rFonts w:ascii="Times New Roman"/>
                <w:b w:val="false"/>
                <w:i w:val="false"/>
                <w:color w:val="000000"/>
                <w:sz w:val="20"/>
              </w:rPr>
              <w:t>өндіру жөніндегі операцияларды</w:t>
            </w:r>
            <w:r>
              <w:br/>
            </w:r>
            <w:r>
              <w:rPr>
                <w:rFonts w:ascii="Times New Roman"/>
                <w:b w:val="false"/>
                <w:i w:val="false"/>
                <w:color w:val="000000"/>
                <w:sz w:val="20"/>
              </w:rPr>
              <w:t>жүргізу кезінде есептерді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14" w:id="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Пайдалы қатты қазбаларды барлау бойынша лицензиялық міндеттемелердің орындалуы туралы есеп</w:t>
      </w:r>
    </w:p>
    <w:bookmarkEnd w:id="7"/>
    <w:p>
      <w:pPr>
        <w:spacing w:after="0"/>
        <w:ind w:left="0"/>
        <w:jc w:val="both"/>
      </w:pPr>
      <w:r>
        <w:rPr>
          <w:rFonts w:ascii="Times New Roman"/>
          <w:b w:val="false"/>
          <w:i w:val="false"/>
          <w:color w:val="000000"/>
          <w:sz w:val="28"/>
        </w:rPr>
        <w:t>
      Пайдалы қатты қазбаларды барлау бойынша құзыретті органға ұсынылады:</w:t>
      </w:r>
    </w:p>
    <w:p>
      <w:pPr>
        <w:spacing w:after="0"/>
        <w:ind w:left="0"/>
        <w:jc w:val="both"/>
      </w:pPr>
      <w:r>
        <w:rPr>
          <w:rFonts w:ascii="Times New Roman"/>
          <w:b w:val="false"/>
          <w:i w:val="false"/>
          <w:color w:val="000000"/>
          <w:sz w:val="28"/>
        </w:rPr>
        <w:t>
      Индекс: 1-ПҚҚ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пайдалы қатты қазбаларды барлауға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bookmarkStart w:name="z15" w:id="8"/>
    <w:p>
      <w:pPr>
        <w:spacing w:after="0"/>
        <w:ind w:left="0"/>
        <w:jc w:val="left"/>
      </w:pPr>
      <w:r>
        <w:rPr>
          <w:rFonts w:ascii="Times New Roman"/>
          <w:b/>
          <w:i w:val="false"/>
          <w:color w:val="000000"/>
        </w:rPr>
        <w:t xml:space="preserve"> 1-бөлім Жер қойнауын пайдаланушы (заңды немесе жеке тұлға) туралы және пайдалы қатты қазбаларды барлауға арналған лицензияға қатысты мәліметтерді көрсетіңіз</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блоктар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блоктар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блоктардан бас тарту күні (егер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лицензияның қолданылуы басталғаннан бастап есепті кезеңнің басында (болған кезде) бас тартқан блоктар саны, оның ішінде лицензия бойынша блоктардың бастапқы санынан % - 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барлау жөніндегі операциялардың салдарын жою жөніндегі міндеттемелердің орындалуын қамтамасыз етудің талап етілетін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жөніндегі операциялардың салдарын жою жөніндегі міндеттемелердің орындалуын қамтамасыз ету деректемелері, тәсілі (тәсілдері) және сомасы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 және қамтамасыз ету (қамтамасыз ету)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тәжірибелік-өнеркәсіптік өндіру мақсатында тау-кен-аршу жұмыстарын жүргізудің басталған күні (егер қолданылатын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органның тау-кен массасын алуға немесе 1000 текше метрден астам топырақты жылжытуға рұқсат беру күні (егер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1000 текше метрден астам тау-кен массасы алынған немесе топырақ ауыстырылған жағдайда барлау жөніндегі операциялардың салдарын жою жөніндегі міндеттемелердің орындалуын қосымша қамтамасыз етудің деректемелері, тәсілі (тәсілдері) және сомасы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жоспарының мемлекеттік экологиялық сараптамасының (егер талап етілсе), оның ішінде өзгерістерді ескере отырып, соңғы оң қорытындысын 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бекіткен күні және пайдалы қатты қазбалар саласындағы уәкілетті органға барлау жоспарын (барлау жоспарына өзгерістерді) берген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(болған кезде) / аудиторлық компанияның атауы, бизнес-сәйкестендіру нөмірі, атауы, байланыс ақпараты (мекенжайы, телефоны, e-mail), осы есепте көрсетілген шығыстарды растайтын аудиторлық есептің атауы мен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9"/>
    <w:p>
      <w:pPr>
        <w:spacing w:after="0"/>
        <w:ind w:left="0"/>
        <w:jc w:val="left"/>
      </w:pPr>
      <w:r>
        <w:rPr>
          <w:rFonts w:ascii="Times New Roman"/>
          <w:b/>
          <w:i w:val="false"/>
          <w:color w:val="000000"/>
        </w:rPr>
        <w:t xml:space="preserve"> 2-бөлім Есепті кезеңде барлауға арналған шығыстар бойынша мәліметтерді көрсетіңіз</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жыл сайынғы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геологиялық барлау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зондтау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 бұрғылау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жынысөзектісіз бұрғылау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 траншея, шурфтарды және басқа да барлау тау кен қазбаларын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топтарын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жобалау-конструкторлық және эскиз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лагерін бөлу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жағдайын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салдарын жою, бұзылған жерлерді қалпына келтіру бойынша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өндеу технологиясын таңдау бойынша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жүргізу және сынамаларды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бойынша есептер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 өзге де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 қажеттілігіне, бухгалтерлік есепті жүргізуге, ғылыми зерттеулерге, персоналдарды оқытуға арналған өзге де шығыстар және барлау учаскесінде операциялармен тікелей байланысты басқа да ұқсас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 (жалдау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192-бабы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және </w:t>
            </w:r>
            <w:r>
              <w:rPr>
                <w:rFonts w:ascii="Times New Roman"/>
                <w:b w:val="false"/>
                <w:i w:val="false"/>
                <w:color w:val="000000"/>
                <w:sz w:val="20"/>
              </w:rPr>
              <w:t>9-тармақтарының</w:t>
            </w:r>
            <w:r>
              <w:rPr>
                <w:rFonts w:ascii="Times New Roman"/>
                <w:b w:val="false"/>
                <w:i w:val="false"/>
                <w:color w:val="000000"/>
                <w:sz w:val="20"/>
              </w:rPr>
              <w:t xml:space="preserve"> ережелерін ескере отырып, барлауға лицензия берілген күннен бастап алдыңғы есепті кезеңді қоса алғандағы кезең ішінде жер қойнауын пайдаланушы шеккен барлау жөніндегі операциялар бойынша шығыстарға жататын лицензия бойынша шығыстардың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ақпарат беруге құқығы бар лауазымды адамы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20___жылғы "____" _________күні</w:t>
            </w:r>
          </w:p>
        </w:tc>
      </w:tr>
    </w:tbl>
    <w:p>
      <w:pPr>
        <w:spacing w:after="0"/>
        <w:ind w:left="0"/>
        <w:jc w:val="left"/>
      </w:pPr>
    </w:p>
    <w:p>
      <w:pPr>
        <w:spacing w:after="0"/>
        <w:ind w:left="0"/>
        <w:jc w:val="both"/>
      </w:pPr>
      <w:r>
        <w:rPr>
          <w:rFonts w:ascii="Times New Roman"/>
          <w:b w:val="false"/>
          <w:i w:val="false"/>
          <w:color w:val="000000"/>
          <w:sz w:val="28"/>
        </w:rPr>
        <w:t xml:space="preserve">
      Ескертпе: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пайдалы қатты қазбаларды барлауға арналған шығыстарды ашып көрсете отырып, қаржылық есептілік қоса беріледі.</w:t>
      </w:r>
    </w:p>
    <w:bookmarkStart w:name="z18" w:id="1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
    <w:p>
      <w:pPr>
        <w:spacing w:after="0"/>
        <w:ind w:left="0"/>
        <w:jc w:val="both"/>
      </w:pPr>
      <w:r>
        <w:rPr>
          <w:rFonts w:ascii="Times New Roman"/>
          <w:b w:val="false"/>
          <w:i w:val="false"/>
          <w:color w:val="000000"/>
          <w:sz w:val="28"/>
        </w:rPr>
        <w:t>
      "Пайдалы қатты қазбаларды барлау бойынша лицензиялық міндеттемелердің орындалуы туралы есеп"</w:t>
      </w:r>
    </w:p>
    <w:p>
      <w:pPr>
        <w:spacing w:after="0"/>
        <w:ind w:left="0"/>
        <w:jc w:val="both"/>
      </w:pPr>
      <w:r>
        <w:rPr>
          <w:rFonts w:ascii="Times New Roman"/>
          <w:b w:val="false"/>
          <w:i w:val="false"/>
          <w:color w:val="000000"/>
          <w:sz w:val="28"/>
        </w:rPr>
        <w:t>
      (Индекс: 1-ПҚҚ, мерзімділігі: жыл сайын)</w:t>
      </w:r>
    </w:p>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1. Осы түсіндірме "Пайдалы қатты қазбаларды барлау бойынша лицензиялық міндеттемелердің орындалуы туралы есеп" нысанын (бұдан әрі – Нысан) толтыру бойынша бірыңғай талаптарды айқындайды.</w:t>
      </w:r>
    </w:p>
    <w:bookmarkEnd w:id="12"/>
    <w:bookmarkStart w:name="z21" w:id="13"/>
    <w:p>
      <w:pPr>
        <w:spacing w:after="0"/>
        <w:ind w:left="0"/>
        <w:jc w:val="both"/>
      </w:pPr>
      <w:r>
        <w:rPr>
          <w:rFonts w:ascii="Times New Roman"/>
          <w:b w:val="false"/>
          <w:i w:val="false"/>
          <w:color w:val="000000"/>
          <w:sz w:val="28"/>
        </w:rPr>
        <w:t>
      2. Нысанды қызметін пайдалы қатты қазбаларды барлауға арналған лицензия негізінде жүзеге асыратын жер қойнауын пайдаланушылар толтырады.</w:t>
      </w:r>
    </w:p>
    <w:bookmarkEnd w:id="13"/>
    <w:bookmarkStart w:name="z22" w:id="14"/>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14"/>
    <w:bookmarkStart w:name="z23" w:id="15"/>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15"/>
    <w:bookmarkStart w:name="z24" w:id="1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6"/>
    <w:bookmarkStart w:name="z25" w:id="17"/>
    <w:p>
      <w:pPr>
        <w:spacing w:after="0"/>
        <w:ind w:left="0"/>
        <w:jc w:val="left"/>
      </w:pPr>
      <w:r>
        <w:rPr>
          <w:rFonts w:ascii="Times New Roman"/>
          <w:b/>
          <w:i w:val="false"/>
          <w:color w:val="000000"/>
        </w:rPr>
        <w:t xml:space="preserve"> 2-тарау. Нысанды толтыру бойынша түсіндірме</w:t>
      </w:r>
    </w:p>
    <w:bookmarkEnd w:id="17"/>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лицензия бойынша блоктардың саны көрсетіледі.</w:t>
      </w:r>
    </w:p>
    <w:p>
      <w:pPr>
        <w:spacing w:after="0"/>
        <w:ind w:left="0"/>
        <w:jc w:val="both"/>
      </w:pPr>
      <w:r>
        <w:rPr>
          <w:rFonts w:ascii="Times New Roman"/>
          <w:b w:val="false"/>
          <w:i w:val="false"/>
          <w:color w:val="000000"/>
          <w:sz w:val="28"/>
        </w:rPr>
        <w:t>
      5-жолда есепті кезеңнің соңындағы лицензия бойынша блоктардың саны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блоктардың бір бөлігінен бас тартқан жағдайда блоктардан бас тартудың толық күні көрсетіледі.</w:t>
      </w:r>
    </w:p>
    <w:p>
      <w:pPr>
        <w:spacing w:after="0"/>
        <w:ind w:left="0"/>
        <w:jc w:val="both"/>
      </w:pPr>
      <w:r>
        <w:rPr>
          <w:rFonts w:ascii="Times New Roman"/>
          <w:b w:val="false"/>
          <w:i w:val="false"/>
          <w:color w:val="000000"/>
          <w:sz w:val="28"/>
        </w:rPr>
        <w:t>
      Егер есепті кезеңде блоктар саны өзгермесе, жол толтырылмайды.</w:t>
      </w:r>
    </w:p>
    <w:p>
      <w:pPr>
        <w:spacing w:after="0"/>
        <w:ind w:left="0"/>
        <w:jc w:val="both"/>
      </w:pPr>
      <w:r>
        <w:rPr>
          <w:rFonts w:ascii="Times New Roman"/>
          <w:b w:val="false"/>
          <w:i w:val="false"/>
          <w:color w:val="000000"/>
          <w:sz w:val="28"/>
        </w:rPr>
        <w:t>
      7-жолда жер қойнауын пайдаланушы лицензияның қолданылуы басталғаннан бастап есепті кезеңнің басында бас тартқан блоктардың саны, оның ішінде лицензия бойынша блоктардың бастапқы санынан % - бен көрсетіледі. Егер лицензия қолданысының басынан бастап блоктар саны өзгермесе, жол толтырылмайды.</w:t>
      </w:r>
    </w:p>
    <w:p>
      <w:pPr>
        <w:spacing w:after="0"/>
        <w:ind w:left="0"/>
        <w:jc w:val="both"/>
      </w:pPr>
      <w:r>
        <w:rPr>
          <w:rFonts w:ascii="Times New Roman"/>
          <w:b w:val="false"/>
          <w:i w:val="false"/>
          <w:color w:val="000000"/>
          <w:sz w:val="28"/>
        </w:rPr>
        <w:t xml:space="preserve">
      8-жолда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Қазақстан Республикасы Инвестициялар және даму министрінің 2018 жылғы 24 мамырдағы № 373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17033 болып тіркелген) бекітілген бір блок үшін қамтамасыз ету мөлшерін айқындау әдістемесіне сәйкес есептелген есепті кезеңде барлау жөніндегі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9-жолда барлау жөніндегі операциялардың салдарын жою бойынша міндеттемелердің орындалуын қамтамасыз етудің ұсынылған тәсілі (тәсілдері) (сақтандыру шарты, банктік салым кепілі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10-жолда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11-жолда жер қойнауын пайдаланушының есепті кезеңде тәжірибелік-өнеркәсіптік өндіру мақсатында тау-кен-аршу жұмыстарын жүргізуді бастаған күні, оны жүргізген жағдайда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12-жолда тау-кен-аршу жұмыстары жүргізілген жағдайда қатты пайдалы қазбалар саласындағы уәкілетті органның тау-кен массасын алуға немесе топырақты 1000 текше метрден астам жылжытуға рұқсатының берілген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13-жолда тау-кен массасының 1000 текше метрден астамын алып қойған немесе топырақты ауыстырған жағдайда барлау жөніндегі операциялардың салдарын жою жөніндегі міндеттемелердің орындалуын қамтамасыз етудің ұсынылған қосымша тәсілі (тәсілдері) (сақтандыру шарты, банктік салым кепілі шарты, кепілдік), оның деректемелері және өтелетін сомасы (сомасы)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14-жолда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15-жолда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өнеркәсіптік қауіпсіздік кешенді сараптамасының/ сараптамасының және мемлекеттік экологиялық сараптамасының соңғы оң қорытындысын алған күн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16-жолда барлау жоспарының мемлекеттік экологиялық сараптамасының (егер талап етілсе), оның ішінде өзгерістерді ескере отырып, соңғы оң қорытындысын алған күн көрсетіледі.</w:t>
      </w:r>
    </w:p>
    <w:p>
      <w:pPr>
        <w:spacing w:after="0"/>
        <w:ind w:left="0"/>
        <w:jc w:val="both"/>
      </w:pPr>
      <w:r>
        <w:rPr>
          <w:rFonts w:ascii="Times New Roman"/>
          <w:b w:val="false"/>
          <w:i w:val="false"/>
          <w:color w:val="000000"/>
          <w:sz w:val="28"/>
        </w:rPr>
        <w:t>
      17-жолда жер қойнауын пайдаланушының барлау жоспарын бекіткен күні және пайдалы қатты қазбалар саласындағы уәкілетті органға барлау жоспарын (барлау жоспарына өзгерістер) берген күні көрсетіледі.</w:t>
      </w:r>
    </w:p>
    <w:p>
      <w:pPr>
        <w:spacing w:after="0"/>
        <w:ind w:left="0"/>
        <w:jc w:val="both"/>
      </w:pPr>
      <w:r>
        <w:rPr>
          <w:rFonts w:ascii="Times New Roman"/>
          <w:b w:val="false"/>
          <w:i w:val="false"/>
          <w:color w:val="000000"/>
          <w:sz w:val="28"/>
        </w:rPr>
        <w:t>
      18-жолда аудитордың (жеке тұлғаның) тегі, аты және әкесінің аты (болған кезде)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барлауға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2-21-жолдар бойынша шығыстардың жалпы сомасы көрсетіледі.</w:t>
      </w:r>
    </w:p>
    <w:p>
      <w:pPr>
        <w:spacing w:after="0"/>
        <w:ind w:left="0"/>
        <w:jc w:val="both"/>
      </w:pPr>
      <w:r>
        <w:rPr>
          <w:rFonts w:ascii="Times New Roman"/>
          <w:b w:val="false"/>
          <w:i w:val="false"/>
          <w:color w:val="000000"/>
          <w:sz w:val="28"/>
        </w:rPr>
        <w:t>
      25-жол пайдалы қатты қазбаларды барлауға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xml:space="preserve">
      26-жолда "Жер қойнауы және жер қойнауын пайдалану туралы" Қазақстан Республикасы Кодексінің 192-бабы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ережелерін ескере отырып, барлау жөніндегі операциялар бойынша шығыстарға жататын, лицензия бойынша оның берілген күнінен бастап алдыңғы есепті кезеңді қоса алғандағы кезең ішінде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Осы соманы есептеу үшін жер қойнауын пайдаланушы лицензия берілген күннен бастап өткен есепті кезеңдер үшін пайдалы қатты қазбалар саласындағы уәкілетті органға ұсынған пайдалы қатты қазбаларды барлау жөніндегі лицензиялық міндеттемелердің орындалуы туралы есептерден алынған ақпарат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пайдаланушының</w:t>
            </w:r>
            <w:r>
              <w:br/>
            </w:r>
            <w:r>
              <w:rPr>
                <w:rFonts w:ascii="Times New Roman"/>
                <w:b w:val="false"/>
                <w:i w:val="false"/>
                <w:color w:val="000000"/>
                <w:sz w:val="20"/>
              </w:rPr>
              <w:t xml:space="preserve">пайдалы қатты қазбаларды </w:t>
            </w:r>
            <w:r>
              <w:br/>
            </w:r>
            <w:r>
              <w:rPr>
                <w:rFonts w:ascii="Times New Roman"/>
                <w:b w:val="false"/>
                <w:i w:val="false"/>
                <w:color w:val="000000"/>
                <w:sz w:val="20"/>
              </w:rPr>
              <w:t xml:space="preserve">барлау және өндіру, кең </w:t>
            </w:r>
            <w:r>
              <w:br/>
            </w:r>
            <w:r>
              <w:rPr>
                <w:rFonts w:ascii="Times New Roman"/>
                <w:b w:val="false"/>
                <w:i w:val="false"/>
                <w:color w:val="000000"/>
                <w:sz w:val="20"/>
              </w:rPr>
              <w:t>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w:t>
            </w:r>
            <w:r>
              <w:br/>
            </w:r>
            <w:r>
              <w:rPr>
                <w:rFonts w:ascii="Times New Roman"/>
                <w:b w:val="false"/>
                <w:i w:val="false"/>
                <w:color w:val="000000"/>
                <w:sz w:val="20"/>
              </w:rPr>
              <w:t>кезінде есептерді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bookmarkStart w:name="z28" w:id="18"/>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Қатты немесе кең таралған пайдалы қазбаларды өндіру бойынша лицензиялық міндеттемелердің орындалуы туралы есеп</w:t>
      </w:r>
    </w:p>
    <w:bookmarkEnd w:id="18"/>
    <w:p>
      <w:pPr>
        <w:spacing w:after="0"/>
        <w:ind w:left="0"/>
        <w:jc w:val="both"/>
      </w:pPr>
      <w:r>
        <w:rPr>
          <w:rFonts w:ascii="Times New Roman"/>
          <w:b w:val="false"/>
          <w:i w:val="false"/>
          <w:color w:val="000000"/>
          <w:sz w:val="28"/>
        </w:rPr>
        <w:t>
      Пайдалы қатты қазбаларды өндіру бойынша құзыретті органға кең таралған пайдалы қазбаларды өндіру бойынша облыстың, республикалық маңызы бар қаланың, астананың жергілікті атқарушы органына ұсынылады;</w:t>
      </w:r>
    </w:p>
    <w:p>
      <w:pPr>
        <w:spacing w:after="0"/>
        <w:ind w:left="0"/>
        <w:jc w:val="both"/>
      </w:pPr>
      <w:r>
        <w:rPr>
          <w:rFonts w:ascii="Times New Roman"/>
          <w:b w:val="false"/>
          <w:i w:val="false"/>
          <w:color w:val="000000"/>
          <w:sz w:val="28"/>
        </w:rPr>
        <w:t>
      Индекс: 2-ПҚҚ, КТПҚ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қатты немесе кең таралған пайдалы қазбаларды өндіруге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bookmarkStart w:name="z29" w:id="19"/>
    <w:p>
      <w:pPr>
        <w:spacing w:after="0"/>
        <w:ind w:left="0"/>
        <w:jc w:val="left"/>
      </w:pPr>
      <w:r>
        <w:rPr>
          <w:rFonts w:ascii="Times New Roman"/>
          <w:b/>
          <w:i w:val="false"/>
          <w:color w:val="000000"/>
        </w:rPr>
        <w:t xml:space="preserve"> 1-бөлім Жер қойнауын пайдаланушы (заңды немесе жеке тұлға) туралы және барлауға арналған келісімшарттарға, өндіруге арналған келісімшарттарға немесе қатты немесе кең таралған пайдалы қазбаларды бірлесіп барлау мен өндіруге арналған келісімшарттарға қатысты мәліметтерді көрсетіңіз</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өндіру учаскесі аумағының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соңындағы өндіру учаскесі аумағының алаңы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өндіру учаскесінің бөлігінен бас тарту күні (егер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жою жоспарына сәйкес өндіру жөніндегі операциялардың салдарын жою жөніндегі міндеттемелердің орындалуын қамтамасыз етудің талап етілетін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операциялардың салдарын жою жөніндегі міндеттемелердің орындалуын қамтамасыз ету деректемелері, тәсілі (тәсілдері) және сомасы (сомалары)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өндіру жөніндегі операциялардың салдарын жою жөніндегі міндеттемелердің орындалуын қамтамасыз етуді (қамтамасыз етуді)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жұмыстарды жүргізудің басталу күні (егер қолданылса)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жұмыстары жоспарында сипатталған өндіру жөніндегі операцияларға экологиялық рұқсат берілген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тау-кен жұмыстары жоспарын бекіткен күні және пайдалы қатты қазбалар саласындағы уәкілетті органға тау-кен жұмыстары жоспарын (тау-кен жұмыстары жоспарына өзгерістер) ұсынған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(бар болса) / аудиторлық компанияның атауы, бизнес-сәйкестендіру нөмірі, байланыс ақпараты (мекенжайы, телефоны, e-mail), осы есепте көрсетілген шығыстарды растайтын аудиторлық есептің атауы мен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0"/>
    <w:p>
      <w:pPr>
        <w:spacing w:after="0"/>
        <w:ind w:left="0"/>
        <w:jc w:val="left"/>
      </w:pPr>
      <w:r>
        <w:rPr>
          <w:rFonts w:ascii="Times New Roman"/>
          <w:b/>
          <w:i w:val="false"/>
          <w:color w:val="000000"/>
        </w:rPr>
        <w:t xml:space="preserve"> 2-бөлім Есепті кезеңдегі қатты немесе кең таралған пайдалы қазбаларды өндіру шығыстары бойынша мәліметтерді көрсетіңіз</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факті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жыл сайынғы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жұмыстары немесе аршу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тау-кен қазуды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қысымын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немесе жыныстарды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үйінді сырғыту және (немесе) қаттау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жыныстарды ұсату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сілтісіздендіру (үймелік және (немесе) жерасты)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учаскелерінде өндірістік инфрақұрылымының қосалқы объектілерін және байыту өндірісі, кендерді салу бойынша барлық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 қажеттілігіне, бухгалтерлік есепті жүргізуге арналған өзге де шығыстар және өндіру учаскесінде операциялармен тікелей байланысты басқа да ұқсас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арналған жанама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арналған жалпы шығыстардан: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табылатын, жер қойнауын пайдаланушы қызметкерлерін оқытуды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қызметкері болмайтын, Қазақстан Республикасының азаматтарын оқытуды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ұсынуы бойынша білім беру ұйымының материалдық-техникалық базаларын жақсарту үшін қажетті тауарлар, жұмыстар, көрсетілетін қызметтер тізбесін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тәжірибелік конструкторлық жұмыстарға (ҒЗТКЖ) арналған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білім беруұйымына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аккредиттелген уәкілетті органға, ғылым саласындағы қызметті жүзеге асыратын ұйымға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сондай ақ автономды білім ұйымынан қызметті жүзеге асыратын ұйымнан, сондай-ақ дербес білім беру ұйымынан ҒЗТКЖ сатып 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объектілерінде құқықты иемдену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ҒЗТКЖ жүргізілді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ғылыми-зерттеу және (немесе) талдамалық зертханаларды күтіп-ұстау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пайдалану үшін төлемдер (жалдау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210-бабы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және </w:t>
            </w:r>
            <w:r>
              <w:rPr>
                <w:rFonts w:ascii="Times New Roman"/>
                <w:b w:val="false"/>
                <w:i w:val="false"/>
                <w:color w:val="000000"/>
                <w:sz w:val="20"/>
              </w:rPr>
              <w:t>9-тармақтарының</w:t>
            </w:r>
            <w:r>
              <w:rPr>
                <w:rFonts w:ascii="Times New Roman"/>
                <w:b w:val="false"/>
                <w:i w:val="false"/>
                <w:color w:val="000000"/>
                <w:sz w:val="20"/>
              </w:rPr>
              <w:t xml:space="preserve"> ережелерін ескере отырып, өндіруге лицензия берілген күннен бастап алдыңғы есепті кезеңді қоса алғандағы кезең ішінде жер қойнауын пайдаланушы шеккен өндіру жөніндегі операциялар бойынша шығыстарға жататын лицензия бойынша шығыстардың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ақпарат беруге құқығы бар лауазымды адамы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20___жылғы "____" _________күні</w:t>
            </w:r>
          </w:p>
        </w:tc>
      </w:tr>
    </w:tbl>
    <w:p>
      <w:pPr>
        <w:spacing w:after="0"/>
        <w:ind w:left="0"/>
        <w:jc w:val="left"/>
      </w:pPr>
    </w:p>
    <w:p>
      <w:pPr>
        <w:spacing w:after="0"/>
        <w:ind w:left="0"/>
        <w:jc w:val="both"/>
      </w:pPr>
      <w:r>
        <w:rPr>
          <w:rFonts w:ascii="Times New Roman"/>
          <w:b w:val="false"/>
          <w:i w:val="false"/>
          <w:color w:val="000000"/>
          <w:sz w:val="28"/>
        </w:rPr>
        <w:t xml:space="preserve">
      Ескертпе: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сондай-ақ қатты пайдалы қазбаларды өндіруге арналған шығыстарды (кең таралған пайдалы қазбаларды өндіруге арналған лицензиялар бойынша есептерді қоспағанда) ашып көрсете отырып, қаржылық есептілік қоса беріледі.</w:t>
      </w:r>
    </w:p>
    <w:p>
      <w:pPr>
        <w:spacing w:after="0"/>
        <w:ind w:left="0"/>
        <w:jc w:val="both"/>
      </w:pPr>
      <w:r>
        <w:rPr>
          <w:rFonts w:ascii="Times New Roman"/>
          <w:b w:val="false"/>
          <w:i w:val="false"/>
          <w:color w:val="000000"/>
          <w:sz w:val="28"/>
        </w:rPr>
        <w:t>
      Есепке ұйымның атауын, орналасқан жерін, байланыс деректерін (телефон, электрондық пошта мекенжайы), жұмсау бағыттарының әрқайсысы бойынша зерттеулердің тақырыбы мен мақсатын көрсете отырып, ғылыми-зерттеу, ғылыми-техникалық және (немесе) тәжірибелік-конструкторлық жұмыстарға жұмсалған шығыстар туралы ақпараттық анықтама қоса беріледі (есептің 23-29-жолдары).</w:t>
      </w:r>
    </w:p>
    <w:bookmarkStart w:name="z32" w:id="2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1"/>
    <w:p>
      <w:pPr>
        <w:spacing w:after="0"/>
        <w:ind w:left="0"/>
        <w:jc w:val="both"/>
      </w:pPr>
      <w:r>
        <w:rPr>
          <w:rFonts w:ascii="Times New Roman"/>
          <w:b w:val="false"/>
          <w:i w:val="false"/>
          <w:color w:val="000000"/>
          <w:sz w:val="28"/>
        </w:rPr>
        <w:t>
      Қатты немесе кең таралған пайдалы қазбаларды өндіру бойынша лицензиялық міндеттемелердің орындалуы туралы есеп</w:t>
      </w:r>
    </w:p>
    <w:p>
      <w:pPr>
        <w:spacing w:after="0"/>
        <w:ind w:left="0"/>
        <w:jc w:val="both"/>
      </w:pPr>
      <w:r>
        <w:rPr>
          <w:rFonts w:ascii="Times New Roman"/>
          <w:b w:val="false"/>
          <w:i w:val="false"/>
          <w:color w:val="000000"/>
          <w:sz w:val="28"/>
        </w:rPr>
        <w:t>
      (Индекс: 2-ПҚҚ, КТПҚ, мерзімділігі: жыл сайын)</w:t>
      </w:r>
    </w:p>
    <w:bookmarkStart w:name="z33" w:id="22"/>
    <w:p>
      <w:pPr>
        <w:spacing w:after="0"/>
        <w:ind w:left="0"/>
        <w:jc w:val="left"/>
      </w:pPr>
      <w:r>
        <w:rPr>
          <w:rFonts w:ascii="Times New Roman"/>
          <w:b/>
          <w:i w:val="false"/>
          <w:color w:val="000000"/>
        </w:rPr>
        <w:t xml:space="preserve"> 1-тарау. Жалпы ережелер</w:t>
      </w:r>
    </w:p>
    <w:bookmarkEnd w:id="22"/>
    <w:bookmarkStart w:name="z34" w:id="23"/>
    <w:p>
      <w:pPr>
        <w:spacing w:after="0"/>
        <w:ind w:left="0"/>
        <w:jc w:val="both"/>
      </w:pPr>
      <w:r>
        <w:rPr>
          <w:rFonts w:ascii="Times New Roman"/>
          <w:b w:val="false"/>
          <w:i w:val="false"/>
          <w:color w:val="000000"/>
          <w:sz w:val="28"/>
        </w:rPr>
        <w:t>
      1. Осы түсіндірме "Қатты немесе кең таралған пайдалы қазбаларды өндіру жөніндегі лицензиялық міндеттемелердің орындалуы туралы есеп" нысанын (бұдан әрі – нысан) толтыру бойынша бірыңғай талаптарды айқындайды.</w:t>
      </w:r>
    </w:p>
    <w:bookmarkEnd w:id="23"/>
    <w:bookmarkStart w:name="z35" w:id="24"/>
    <w:p>
      <w:pPr>
        <w:spacing w:after="0"/>
        <w:ind w:left="0"/>
        <w:jc w:val="both"/>
      </w:pPr>
      <w:r>
        <w:rPr>
          <w:rFonts w:ascii="Times New Roman"/>
          <w:b w:val="false"/>
          <w:i w:val="false"/>
          <w:color w:val="000000"/>
          <w:sz w:val="28"/>
        </w:rPr>
        <w:t>
      2. Нысанды қызметін қатты немесе кең таралған пайдалы қазбаларды өндіруге арналған лицензия негізінде жүзеге асыратын жер қойнауын пайдаланушылар толтырады.</w:t>
      </w:r>
    </w:p>
    <w:bookmarkEnd w:id="24"/>
    <w:bookmarkStart w:name="z36" w:id="25"/>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25"/>
    <w:bookmarkStart w:name="z37" w:id="26"/>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26"/>
    <w:bookmarkStart w:name="z38" w:id="2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7"/>
    <w:bookmarkStart w:name="z39" w:id="28"/>
    <w:p>
      <w:pPr>
        <w:spacing w:after="0"/>
        <w:ind w:left="0"/>
        <w:jc w:val="left"/>
      </w:pPr>
      <w:r>
        <w:rPr>
          <w:rFonts w:ascii="Times New Roman"/>
          <w:b/>
          <w:i w:val="false"/>
          <w:color w:val="000000"/>
        </w:rPr>
        <w:t xml:space="preserve"> 2-тарау. Нысанды толтыру бойынша түсіндірме</w:t>
      </w:r>
    </w:p>
    <w:bookmarkEnd w:id="28"/>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 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өндіру учаскесі аумағының ауданы көрсетіледі.</w:t>
      </w:r>
    </w:p>
    <w:p>
      <w:pPr>
        <w:spacing w:after="0"/>
        <w:ind w:left="0"/>
        <w:jc w:val="both"/>
      </w:pPr>
      <w:r>
        <w:rPr>
          <w:rFonts w:ascii="Times New Roman"/>
          <w:b w:val="false"/>
          <w:i w:val="false"/>
          <w:color w:val="000000"/>
          <w:sz w:val="28"/>
        </w:rPr>
        <w:t>
      5-жолда есепті кезеңнің соңындағы өндіру учаскесі аумағының алаңы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өндіру учаскесінің бір бөлігінен бас тартқан жағдайда өндіру учаскесінің бір бөлігінен бас тартудың толық күні көрсетіледі. Егер есепті кезеңде өндіру учаскесі аумағының ауданы өзгермесе, жол толтырылмайды.</w:t>
      </w:r>
    </w:p>
    <w:p>
      <w:pPr>
        <w:spacing w:after="0"/>
        <w:ind w:left="0"/>
        <w:jc w:val="both"/>
      </w:pPr>
      <w:r>
        <w:rPr>
          <w:rFonts w:ascii="Times New Roman"/>
          <w:b w:val="false"/>
          <w:i w:val="false"/>
          <w:color w:val="000000"/>
          <w:sz w:val="28"/>
        </w:rPr>
        <w:t xml:space="preserve">
      7-жолда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Қазақстан Республикасы Инвестициялар және даму министрінің 2018 жылғы 24 мамырдағы № 386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17048 болып тіркелген) бекітілген Қатты пайдалы қазбаларды өндіру бойынша операциялардың салдарын жоюдың болжамды құнын есептеу әдістемесіне сәйкес есептелген есепті кезеңде өндіру бойынша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8-жолда өндіру бойынша операциялардың салдарын жою бойынша міндеттемелердің орындалуын қамтамасыз етудің ұсынылған тәсілі (тәсілдері) (сақтандыру шарты, банктік салым кепіл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9-жолда пайдалы қатты қазбалар саласындағы уәкілетті органға өндіру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10-жолда есепті кезеңде өндіру жөніндегі жұмыстарды жүргізу басталған күн, оны жүргізген жағдайда көрсетіледі. Егер өндіру есепті кезеңде өндіру учаскесінің аумағында жүргізілмесе, жол толтырылмайды.</w:t>
      </w:r>
    </w:p>
    <w:p>
      <w:pPr>
        <w:spacing w:after="0"/>
        <w:ind w:left="0"/>
        <w:jc w:val="both"/>
      </w:pPr>
      <w:r>
        <w:rPr>
          <w:rFonts w:ascii="Times New Roman"/>
          <w:b w:val="false"/>
          <w:i w:val="false"/>
          <w:color w:val="000000"/>
          <w:sz w:val="28"/>
        </w:rPr>
        <w:t>
      11-жолда жою жоспарының (өзгертілген жою жоспарының) кешенді сараптамасының/өнеркәсіптік қауіпсіздік сараптамасының және мемлекеттік экологиялық сараптамасының соңғы оң қорытындысының берілген күні көрсетіледі.</w:t>
      </w:r>
    </w:p>
    <w:p>
      <w:pPr>
        <w:spacing w:after="0"/>
        <w:ind w:left="0"/>
        <w:jc w:val="both"/>
      </w:pPr>
      <w:r>
        <w:rPr>
          <w:rFonts w:ascii="Times New Roman"/>
          <w:b w:val="false"/>
          <w:i w:val="false"/>
          <w:color w:val="000000"/>
          <w:sz w:val="28"/>
        </w:rPr>
        <w:t>
      12-жолда тау-кен жұмыстары жоспарында сипатталған өндіру жөніндегі операцияларға экологиялық рұқсат берілген күн көрсетіледі.</w:t>
      </w:r>
    </w:p>
    <w:p>
      <w:pPr>
        <w:spacing w:after="0"/>
        <w:ind w:left="0"/>
        <w:jc w:val="both"/>
      </w:pPr>
      <w:r>
        <w:rPr>
          <w:rFonts w:ascii="Times New Roman"/>
          <w:b w:val="false"/>
          <w:i w:val="false"/>
          <w:color w:val="000000"/>
          <w:sz w:val="28"/>
        </w:rPr>
        <w:t>
      13-жолда жер қойнауын пайдаланушының бекіткен күні және пайдалы қатты қазбалар саласындағы уәкілетті органға тау-кен жұмыстары жоспарын (тау-кен жұмыстары жоспарына өзгерістер) ұсынған күні көрсетіледі.</w:t>
      </w:r>
    </w:p>
    <w:p>
      <w:pPr>
        <w:spacing w:after="0"/>
        <w:ind w:left="0"/>
        <w:jc w:val="both"/>
      </w:pPr>
      <w:r>
        <w:rPr>
          <w:rFonts w:ascii="Times New Roman"/>
          <w:b w:val="false"/>
          <w:i w:val="false"/>
          <w:color w:val="000000"/>
          <w:sz w:val="28"/>
        </w:rPr>
        <w:t>
      14-жолда аудитордың (жеке тұлғаның) тегі, аты және әкесінің аты (бар болса)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өндіруге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2-12-жолдар бойынша шығыстардың жалпы сомасы көрсетіледі.</w:t>
      </w:r>
    </w:p>
    <w:p>
      <w:pPr>
        <w:spacing w:after="0"/>
        <w:ind w:left="0"/>
        <w:jc w:val="both"/>
      </w:pPr>
      <w:r>
        <w:rPr>
          <w:rFonts w:ascii="Times New Roman"/>
          <w:b w:val="false"/>
          <w:i w:val="false"/>
          <w:color w:val="000000"/>
          <w:sz w:val="28"/>
        </w:rPr>
        <w:t>
      20-29-жолдарды жер қойнауын пайдаланушылар кең таралған пайдалы қазбаларды өндіруге арналған лицензиялар бойынша толтырмайды.</w:t>
      </w:r>
    </w:p>
    <w:p>
      <w:pPr>
        <w:spacing w:after="0"/>
        <w:ind w:left="0"/>
        <w:jc w:val="both"/>
      </w:pPr>
      <w:r>
        <w:rPr>
          <w:rFonts w:ascii="Times New Roman"/>
          <w:b w:val="false"/>
          <w:i w:val="false"/>
          <w:color w:val="000000"/>
          <w:sz w:val="28"/>
        </w:rPr>
        <w:t>
      32-жол пайдалы қатты қазбаларды өндіруге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xml:space="preserve">
      33-жолда "Жер қойнауы және жер қойнауын пайдалану туралы" Қазақстан Республикасы Кодексінің 210-бабы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ережелерін ескере отырып, өндіру бойынша операциялар бойынша шығыстарға жататын, оның берілген күнінен бастап алдыңғы есепті кезеңді қоса алғандағы кезеңде лицензия бойынша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Осы соманы есептеу үшін жер қойнауын пайдаланушы лицензия берілген күннен бастап өткен есепті кезеңдер үшін пайдалы қатты қазбалар саласындағы уәкілетті органға және республикалық маңызы бар қаланың, астананың жергілікті атқарушы органдарына ұсынған пайдалы қатты қазбаларды өндіру жөніндегі лицензиялық міндеттемелердің орындалуы туралы есептерден алынған ақпарат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w:t>
            </w:r>
            <w:r>
              <w:br/>
            </w:r>
            <w:r>
              <w:rPr>
                <w:rFonts w:ascii="Times New Roman"/>
                <w:b w:val="false"/>
                <w:i w:val="false"/>
                <w:color w:val="000000"/>
                <w:sz w:val="20"/>
              </w:rPr>
              <w:t>пайдаланушының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 xml:space="preserve">барлау және өндіру, кең </w:t>
            </w:r>
            <w:r>
              <w:br/>
            </w:r>
            <w:r>
              <w:rPr>
                <w:rFonts w:ascii="Times New Roman"/>
                <w:b w:val="false"/>
                <w:i w:val="false"/>
                <w:color w:val="000000"/>
                <w:sz w:val="20"/>
              </w:rPr>
              <w:t xml:space="preserve">таралған пайдалы қазбаларды </w:t>
            </w:r>
            <w:r>
              <w:br/>
            </w:r>
            <w:r>
              <w:rPr>
                <w:rFonts w:ascii="Times New Roman"/>
                <w:b w:val="false"/>
                <w:i w:val="false"/>
                <w:color w:val="000000"/>
                <w:sz w:val="20"/>
              </w:rPr>
              <w:t>өндіру жөніндегі операцияларды</w:t>
            </w:r>
            <w:r>
              <w:br/>
            </w:r>
            <w:r>
              <w:rPr>
                <w:rFonts w:ascii="Times New Roman"/>
                <w:b w:val="false"/>
                <w:i w:val="false"/>
                <w:color w:val="000000"/>
                <w:sz w:val="20"/>
              </w:rPr>
              <w:t>жүргізу кезінде есептерді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bookmarkStart w:name="z42" w:id="29"/>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Пайдалы қатты қазбаларды барлау және өндіру бойынша сатып алынған тауарлар, жұмыстар және көрсетілетін қызметтер және олардағы ел ішіндегі құндылық үлесі туралы есептің нысаны</w:t>
      </w:r>
    </w:p>
    <w:bookmarkEnd w:id="29"/>
    <w:p>
      <w:pPr>
        <w:spacing w:after="0"/>
        <w:ind w:left="0"/>
        <w:jc w:val="both"/>
      </w:pPr>
      <w:r>
        <w:rPr>
          <w:rFonts w:ascii="Times New Roman"/>
          <w:b w:val="false"/>
          <w:i w:val="false"/>
          <w:color w:val="000000"/>
          <w:sz w:val="28"/>
        </w:rPr>
        <w:t>
      Индекс: 1.1.-ПҚҚ*</w:t>
      </w:r>
    </w:p>
    <w:p>
      <w:pPr>
        <w:spacing w:after="0"/>
        <w:ind w:left="0"/>
        <w:jc w:val="both"/>
      </w:pPr>
      <w:r>
        <w:rPr>
          <w:rFonts w:ascii="Times New Roman"/>
          <w:b w:val="false"/>
          <w:i w:val="false"/>
          <w:color w:val="000000"/>
          <w:sz w:val="28"/>
        </w:rPr>
        <w:t>
      Мерзімділігі: жыл сайын қатты пайдалы қазбаларды барлау жөніндегі операцияларды жүргізу кезінде, тоқсан сайын қатты пайдалы қазбаларды өндіру жөніндегі операцияларды жүргізу кезінде</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беріледі: пайдалы қатты қазбаларды барлау немесе өндіру бойынша пайдалы қатты қазбалар саласындағы уәкілетті органға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 тоқсан сайын есепті кезеңнен кейінгі айдың жиырма бесінен кешіктірмей</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қорытындысын қортындылау күні (күн, ай,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жасасу күні (күн, ай,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жеткізушілердің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БСН***** (ЖСН******)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электрондық мекенжайы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қызметкерлерінің жалпы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азаматтардың жеткізуші қызметкерлердің саны,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СЖӨ******* бойынша ТЖҚ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ТЖҚ атауы және қысқа сипаттамасы (қосымша)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көлемінде табиғи білдіру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қоспағанда сатып алу көлемінің бағасын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 берілген тауар өндірушінің БСН\ЖСН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 берген органның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сертификатты берген күні (күн, ай,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сертификатта көрсетілген тауарда % ел ішіндегі құндылық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Жұмыстарда (көрсетілетін қызметтер), % ішіндегі құндылық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шығаратын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 ҚПК - қатты пайдалы қазбалар;</w:t>
      </w:r>
    </w:p>
    <w:p>
      <w:pPr>
        <w:spacing w:after="0"/>
        <w:ind w:left="0"/>
        <w:jc w:val="both"/>
      </w:pPr>
      <w:r>
        <w:rPr>
          <w:rFonts w:ascii="Times New Roman"/>
          <w:b w:val="false"/>
          <w:i w:val="false"/>
          <w:color w:val="000000"/>
          <w:sz w:val="28"/>
        </w:rPr>
        <w:t>
      ** ҚҚС - қосылған құн салығы;</w:t>
      </w:r>
    </w:p>
    <w:p>
      <w:pPr>
        <w:spacing w:after="0"/>
        <w:ind w:left="0"/>
        <w:jc w:val="both"/>
      </w:pPr>
      <w:r>
        <w:rPr>
          <w:rFonts w:ascii="Times New Roman"/>
          <w:b w:val="false"/>
          <w:i w:val="false"/>
          <w:color w:val="000000"/>
          <w:sz w:val="28"/>
        </w:rPr>
        <w:t>
      *** СЖЖ - сатып алудың жылдық жоспары;</w:t>
      </w:r>
    </w:p>
    <w:p>
      <w:pPr>
        <w:spacing w:after="0"/>
        <w:ind w:left="0"/>
        <w:jc w:val="both"/>
      </w:pPr>
      <w:r>
        <w:rPr>
          <w:rFonts w:ascii="Times New Roman"/>
          <w:b w:val="false"/>
          <w:i w:val="false"/>
          <w:color w:val="000000"/>
          <w:sz w:val="28"/>
        </w:rPr>
        <w:t>
      **** ТЖҚ - тауарлар, жұмыстар, көрсетілетін қызметтер;</w:t>
      </w:r>
    </w:p>
    <w:p>
      <w:pPr>
        <w:spacing w:after="0"/>
        <w:ind w:left="0"/>
        <w:jc w:val="both"/>
      </w:pPr>
      <w:r>
        <w:rPr>
          <w:rFonts w:ascii="Times New Roman"/>
          <w:b w:val="false"/>
          <w:i w:val="false"/>
          <w:color w:val="000000"/>
          <w:sz w:val="28"/>
        </w:rPr>
        <w:t>
      ***** БСН - бизнес сәйкестендіру нөмірі;</w:t>
      </w:r>
    </w:p>
    <w:p>
      <w:pPr>
        <w:spacing w:after="0"/>
        <w:ind w:left="0"/>
        <w:jc w:val="both"/>
      </w:pPr>
      <w:r>
        <w:rPr>
          <w:rFonts w:ascii="Times New Roman"/>
          <w:b w:val="false"/>
          <w:i w:val="false"/>
          <w:color w:val="000000"/>
          <w:sz w:val="28"/>
        </w:rPr>
        <w:t>
      ****** ЖСН - жеке сәйкестендіру нөмірі;</w:t>
      </w:r>
    </w:p>
    <w:p>
      <w:pPr>
        <w:spacing w:after="0"/>
        <w:ind w:left="0"/>
        <w:jc w:val="both"/>
      </w:pPr>
      <w:r>
        <w:rPr>
          <w:rFonts w:ascii="Times New Roman"/>
          <w:b w:val="false"/>
          <w:i w:val="false"/>
          <w:color w:val="000000"/>
          <w:sz w:val="28"/>
        </w:rPr>
        <w:t>
      *******СЖӨ – статистикалық жіктеуші өнімі.</w:t>
      </w:r>
    </w:p>
    <w:bookmarkStart w:name="z43" w:id="3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Қатты пайдалы қазбаларды барлау немесе өндіру бойынша сатып алынған тауарлар, жұмыстар мен көрсетілетін қызметтер және олардағы елішілік құндылық үлесі туралы есеп (индексі 1.1.- ПҚҚ, кезеңділігі жылдық, тоқсандық)</w:t>
      </w:r>
    </w:p>
    <w:bookmarkEnd w:id="30"/>
    <w:bookmarkStart w:name="z44" w:id="31"/>
    <w:p>
      <w:pPr>
        <w:spacing w:after="0"/>
        <w:ind w:left="0"/>
        <w:jc w:val="left"/>
      </w:pPr>
      <w:r>
        <w:rPr>
          <w:rFonts w:ascii="Times New Roman"/>
          <w:b/>
          <w:i w:val="false"/>
          <w:color w:val="000000"/>
        </w:rPr>
        <w:t xml:space="preserve"> 1-тарау. Жалпы ережелер</w:t>
      </w:r>
    </w:p>
    <w:bookmarkEnd w:id="31"/>
    <w:p>
      <w:pPr>
        <w:spacing w:after="0"/>
        <w:ind w:left="0"/>
        <w:jc w:val="left"/>
      </w:pPr>
    </w:p>
    <w:p>
      <w:pPr>
        <w:spacing w:after="0"/>
        <w:ind w:left="0"/>
        <w:jc w:val="both"/>
      </w:pPr>
      <w:r>
        <w:rPr>
          <w:rFonts w:ascii="Times New Roman"/>
          <w:b w:val="false"/>
          <w:i w:val="false"/>
          <w:color w:val="000000"/>
          <w:sz w:val="28"/>
        </w:rPr>
        <w:t xml:space="preserve">
      1. Осы "Пайдалы қатты қазбаларды барлау немесе өндіру бойынша сатып алынған тауарлар, жұмыстар мен көрсетілетін қызметтер және олардағы елішілік құндылық үлесі туралы есеп" әкімшілік деректерінің нысаны (бұдан әрі – нысан) Қазақстан Республикасы "Жер қойнауы туралы және жер қойнауын пайдалану" кодексінің 195-бабы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бөліктеріне, 215-бабы </w:t>
      </w:r>
      <w:r>
        <w:rPr>
          <w:rFonts w:ascii="Times New Roman"/>
          <w:b w:val="false"/>
          <w:i w:val="false"/>
          <w:color w:val="000000"/>
          <w:sz w:val="28"/>
        </w:rPr>
        <w:t>3-тармағының</w:t>
      </w:r>
      <w:r>
        <w:rPr>
          <w:rFonts w:ascii="Times New Roman"/>
          <w:b w:val="false"/>
          <w:i w:val="false"/>
          <w:color w:val="000000"/>
          <w:sz w:val="28"/>
        </w:rPr>
        <w:t xml:space="preserve"> бірінші және төртінші бөліктеріне, 236-бабының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46" w:id="32"/>
    <w:p>
      <w:pPr>
        <w:spacing w:after="0"/>
        <w:ind w:left="0"/>
        <w:jc w:val="both"/>
      </w:pPr>
      <w:r>
        <w:rPr>
          <w:rFonts w:ascii="Times New Roman"/>
          <w:b w:val="false"/>
          <w:i w:val="false"/>
          <w:color w:val="000000"/>
          <w:sz w:val="28"/>
        </w:rPr>
        <w:t>
      2. Нысанды жүргізудің негізгі міндеті ел ішіндегі құндылықты мониторингтеу болып табылады.</w:t>
      </w:r>
    </w:p>
    <w:bookmarkEnd w:id="32"/>
    <w:bookmarkStart w:name="z47" w:id="33"/>
    <w:p>
      <w:pPr>
        <w:spacing w:after="0"/>
        <w:ind w:left="0"/>
        <w:jc w:val="both"/>
      </w:pPr>
      <w:r>
        <w:rPr>
          <w:rFonts w:ascii="Times New Roman"/>
          <w:b w:val="false"/>
          <w:i w:val="false"/>
          <w:color w:val="000000"/>
          <w:sz w:val="28"/>
        </w:rPr>
        <w:t>
      3. Толтырылған Нысанды жер қойнауын пайдаланушылар Қазақстан Республикасы Индустрия және инфрақұрылымдық даму министрлігіне ұсынады;</w:t>
      </w:r>
    </w:p>
    <w:bookmarkEnd w:id="33"/>
    <w:p>
      <w:pPr>
        <w:spacing w:after="0"/>
        <w:ind w:left="0"/>
        <w:jc w:val="both"/>
      </w:pPr>
      <w:r>
        <w:rPr>
          <w:rFonts w:ascii="Times New Roman"/>
          <w:b w:val="false"/>
          <w:i w:val="false"/>
          <w:color w:val="000000"/>
          <w:sz w:val="28"/>
        </w:rPr>
        <w:t>
      қатты пайдалы қазбаларды барлауға лицензиялар (келісімшарттар) бойынша жыл сайын, есепті кезеңнен кейінгі жылдың 30 сәуірінен кешіктірмей;</w:t>
      </w:r>
    </w:p>
    <w:p>
      <w:pPr>
        <w:spacing w:after="0"/>
        <w:ind w:left="0"/>
        <w:jc w:val="both"/>
      </w:pPr>
      <w:r>
        <w:rPr>
          <w:rFonts w:ascii="Times New Roman"/>
          <w:b w:val="false"/>
          <w:i w:val="false"/>
          <w:color w:val="000000"/>
          <w:sz w:val="28"/>
        </w:rPr>
        <w:t>
      қатты пайдалы қазбаларды өндіруге арналған лицензиялар (келісімшарттар) бойынша тоқсан сайын, есепті кезеңнен кейінгі айдың жиырма бесінен кешіктірмей.</w:t>
      </w:r>
    </w:p>
    <w:bookmarkStart w:name="z48" w:id="34"/>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End w:id="34"/>
    <w:bookmarkStart w:name="z49" w:id="35"/>
    <w:p>
      <w:pPr>
        <w:spacing w:after="0"/>
        <w:ind w:left="0"/>
        <w:jc w:val="both"/>
      </w:pPr>
      <w:r>
        <w:rPr>
          <w:rFonts w:ascii="Times New Roman"/>
          <w:b w:val="false"/>
          <w:i w:val="false"/>
          <w:color w:val="000000"/>
          <w:sz w:val="28"/>
        </w:rPr>
        <w:t>
      5. Нысан әр тауар, жұмыс немесе қызмет бойынша жеке-жеке толтырылатын екі кестеден тұрады.</w:t>
      </w:r>
    </w:p>
    <w:bookmarkEnd w:id="35"/>
    <w:bookmarkStart w:name="z50" w:id="36"/>
    <w:p>
      <w:pPr>
        <w:spacing w:after="0"/>
        <w:ind w:left="0"/>
        <w:jc w:val="left"/>
      </w:pPr>
      <w:r>
        <w:rPr>
          <w:rFonts w:ascii="Times New Roman"/>
          <w:b/>
          <w:i w:val="false"/>
          <w:color w:val="000000"/>
        </w:rPr>
        <w:t xml:space="preserve"> 2-тарау. 1-кестені толтыру бойынша түсіндірмелер</w:t>
      </w:r>
    </w:p>
    <w:bookmarkEnd w:id="36"/>
    <w:bookmarkStart w:name="z51" w:id="37"/>
    <w:p>
      <w:pPr>
        <w:spacing w:after="0"/>
        <w:ind w:left="0"/>
        <w:jc w:val="both"/>
      </w:pPr>
      <w:r>
        <w:rPr>
          <w:rFonts w:ascii="Times New Roman"/>
          <w:b w:val="false"/>
          <w:i w:val="false"/>
          <w:color w:val="000000"/>
          <w:sz w:val="28"/>
        </w:rPr>
        <w:t>
      6. Нысан мынадай тәртіппен толтырылады:</w:t>
      </w:r>
    </w:p>
    <w:bookmarkEnd w:id="37"/>
    <w:p>
      <w:pPr>
        <w:spacing w:after="0"/>
        <w:ind w:left="0"/>
        <w:jc w:val="both"/>
      </w:pPr>
      <w:r>
        <w:rPr>
          <w:rFonts w:ascii="Times New Roman"/>
          <w:b w:val="false"/>
          <w:i w:val="false"/>
          <w:color w:val="000000"/>
          <w:sz w:val="28"/>
        </w:rPr>
        <w:t>
      1-бағанда уәкілетті орган берген жер қойнауын пайдалану жөніндегі операцияларды жүргізуге арналған келісімшарттың (лицензияның) тіркеу нөмірі көрсетіледі;</w:t>
      </w:r>
    </w:p>
    <w:p>
      <w:pPr>
        <w:spacing w:after="0"/>
        <w:ind w:left="0"/>
        <w:jc w:val="both"/>
      </w:pPr>
      <w:r>
        <w:rPr>
          <w:rFonts w:ascii="Times New Roman"/>
          <w:b w:val="false"/>
          <w:i w:val="false"/>
          <w:color w:val="000000"/>
          <w:sz w:val="28"/>
        </w:rPr>
        <w:t>
      2-бағанда сатып алу мәнінің коды көрсетіледі: 0 – тауарлар, 1-жұмыс, 2-қызмет;</w:t>
      </w:r>
    </w:p>
    <w:p>
      <w:pPr>
        <w:spacing w:after="0"/>
        <w:ind w:left="0"/>
        <w:jc w:val="both"/>
      </w:pPr>
      <w:r>
        <w:rPr>
          <w:rFonts w:ascii="Times New Roman"/>
          <w:b w:val="false"/>
          <w:i w:val="false"/>
          <w:color w:val="000000"/>
          <w:sz w:val="28"/>
        </w:rPr>
        <w:t>
      3-бағанда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тізілімімен берілген сатып алу коды көрсетіледі;</w:t>
      </w:r>
    </w:p>
    <w:p>
      <w:pPr>
        <w:spacing w:after="0"/>
        <w:ind w:left="0"/>
        <w:jc w:val="both"/>
      </w:pPr>
      <w:r>
        <w:rPr>
          <w:rFonts w:ascii="Times New Roman"/>
          <w:b w:val="false"/>
          <w:i w:val="false"/>
          <w:color w:val="000000"/>
          <w:sz w:val="28"/>
        </w:rPr>
        <w:t>
      4-бағанда сатып алу тәсілі көрсетіледі: 101 – ашық конкурс, 103-бір көзден, 104-тауар биржаларында, 105-төмендетуге ашық конкурс (электрондық сауда-саттық), 112 – Қазақстан Республикасы Инвестициялар және даму министрінің 2018 жылғы 21 мамырдағы № 355 бұйрығымен бекітілген Пайдалы қатты қазбаларды барлауға арналған келісімшарттар бойынша жер қойнауын пайдаланушылар үшін, пайдалы қатты қазбаларды өндіру жөніндегі операцияларды жүргізу кезінде пайдаланылатын тауарларды, жұмыстар мен көрсетілетін қызметтерді жер қойнауын пайдаланушылар мен олардың мердігерлерінің сатып алу қағидаларына 1-қосымшаға сәйкес тауарлардың, жұмыстар мен көрсетілетін қызметтердің тізбесін сатып алатын пайдалы қатты қазбаларды өндіруге арналған келісімшарттар (лицензиялар) бойынша;</w:t>
      </w:r>
    </w:p>
    <w:p>
      <w:pPr>
        <w:spacing w:after="0"/>
        <w:ind w:left="0"/>
        <w:jc w:val="both"/>
      </w:pPr>
      <w:r>
        <w:rPr>
          <w:rFonts w:ascii="Times New Roman"/>
          <w:b w:val="false"/>
          <w:i w:val="false"/>
          <w:color w:val="000000"/>
          <w:sz w:val="28"/>
        </w:rPr>
        <w:t>
      5-бағанда сатып алу қорытындыларын шығару күні (күні, айы, жылы) көрсетіледі;</w:t>
      </w:r>
    </w:p>
    <w:p>
      <w:pPr>
        <w:spacing w:after="0"/>
        <w:ind w:left="0"/>
        <w:jc w:val="both"/>
      </w:pPr>
      <w:r>
        <w:rPr>
          <w:rFonts w:ascii="Times New Roman"/>
          <w:b w:val="false"/>
          <w:i w:val="false"/>
          <w:color w:val="000000"/>
          <w:sz w:val="28"/>
        </w:rPr>
        <w:t>
      6-бағанда сатып алынған тауарлар, жұмыстар және көрсетілетін қызметтер туралы шарттың нөмірі көрсетіледі;</w:t>
      </w:r>
    </w:p>
    <w:p>
      <w:pPr>
        <w:spacing w:after="0"/>
        <w:ind w:left="0"/>
        <w:jc w:val="both"/>
      </w:pPr>
      <w:r>
        <w:rPr>
          <w:rFonts w:ascii="Times New Roman"/>
          <w:b w:val="false"/>
          <w:i w:val="false"/>
          <w:color w:val="000000"/>
          <w:sz w:val="28"/>
        </w:rPr>
        <w:t>
      7-бағанда шарттың жасалған күні (күні, айы, жылы) көрсетіледі;</w:t>
      </w:r>
    </w:p>
    <w:p>
      <w:pPr>
        <w:spacing w:after="0"/>
        <w:ind w:left="0"/>
        <w:jc w:val="both"/>
      </w:pPr>
      <w:r>
        <w:rPr>
          <w:rFonts w:ascii="Times New Roman"/>
          <w:b w:val="false"/>
          <w:i w:val="false"/>
          <w:color w:val="000000"/>
          <w:sz w:val="28"/>
        </w:rPr>
        <w:t>
      8-бағанда шарттың қолданылу мерзімі (күні, айы, жылы) көрсетіледі;</w:t>
      </w:r>
    </w:p>
    <w:p>
      <w:pPr>
        <w:spacing w:after="0"/>
        <w:ind w:left="0"/>
        <w:jc w:val="both"/>
      </w:pPr>
      <w:r>
        <w:rPr>
          <w:rFonts w:ascii="Times New Roman"/>
          <w:b w:val="false"/>
          <w:i w:val="false"/>
          <w:color w:val="000000"/>
          <w:sz w:val="28"/>
        </w:rPr>
        <w:t>
      9-бағанда шарттың мәртебесі көрсетіледі:</w:t>
      </w:r>
    </w:p>
    <w:p>
      <w:pPr>
        <w:spacing w:after="0"/>
        <w:ind w:left="0"/>
        <w:jc w:val="both"/>
      </w:pPr>
      <w:r>
        <w:rPr>
          <w:rFonts w:ascii="Times New Roman"/>
          <w:b w:val="false"/>
          <w:i w:val="false"/>
          <w:color w:val="000000"/>
          <w:sz w:val="28"/>
        </w:rPr>
        <w:t>
      "0" мәртебесі жасалған шарттар бойынша көрсетіледі;</w:t>
      </w:r>
    </w:p>
    <w:p>
      <w:pPr>
        <w:spacing w:after="0"/>
        <w:ind w:left="0"/>
        <w:jc w:val="both"/>
      </w:pPr>
      <w:r>
        <w:rPr>
          <w:rFonts w:ascii="Times New Roman"/>
          <w:b w:val="false"/>
          <w:i w:val="false"/>
          <w:color w:val="000000"/>
          <w:sz w:val="28"/>
        </w:rPr>
        <w:t>
      "1" мәртебесі төлемге қарамастан, шарт бойынша тауарларды, жұмыстар мен көрсетілетін қызметтерді сатып алуды растайтын соңғы құжаттың негізінде орындалған шарттар бойынша көрсетіледі;</w:t>
      </w:r>
    </w:p>
    <w:p>
      <w:pPr>
        <w:spacing w:after="0"/>
        <w:ind w:left="0"/>
        <w:jc w:val="both"/>
      </w:pPr>
      <w:r>
        <w:rPr>
          <w:rFonts w:ascii="Times New Roman"/>
          <w:b w:val="false"/>
          <w:i w:val="false"/>
          <w:color w:val="000000"/>
          <w:sz w:val="28"/>
        </w:rPr>
        <w:t>
      "2" мәртебесі шартты бұзу туралы келісімнің (хабарламаның) негізінде бұзылған шарттар бойынша көрсетіледі;</w:t>
      </w:r>
    </w:p>
    <w:p>
      <w:pPr>
        <w:spacing w:after="0"/>
        <w:ind w:left="0"/>
        <w:jc w:val="both"/>
      </w:pPr>
      <w:r>
        <w:rPr>
          <w:rFonts w:ascii="Times New Roman"/>
          <w:b w:val="false"/>
          <w:i w:val="false"/>
          <w:color w:val="000000"/>
          <w:sz w:val="28"/>
        </w:rPr>
        <w:t>
      "3.0" мәртебесі жасалған ұзақ мерзімді шарттар бойынша көрсетіледі;</w:t>
      </w:r>
    </w:p>
    <w:p>
      <w:pPr>
        <w:spacing w:after="0"/>
        <w:ind w:left="0"/>
        <w:jc w:val="both"/>
      </w:pPr>
      <w:r>
        <w:rPr>
          <w:rFonts w:ascii="Times New Roman"/>
          <w:b w:val="false"/>
          <w:i w:val="false"/>
          <w:color w:val="000000"/>
          <w:sz w:val="28"/>
        </w:rPr>
        <w:t>
      "3.1"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ұзақ мерзімді шарттар бойынша көрсетіледі;</w:t>
      </w:r>
    </w:p>
    <w:p>
      <w:pPr>
        <w:spacing w:after="0"/>
        <w:ind w:left="0"/>
        <w:jc w:val="both"/>
      </w:pPr>
      <w:r>
        <w:rPr>
          <w:rFonts w:ascii="Times New Roman"/>
          <w:b w:val="false"/>
          <w:i w:val="false"/>
          <w:color w:val="000000"/>
          <w:sz w:val="28"/>
        </w:rPr>
        <w:t>
      "3.2" мәртебесі шартты бұзу туралы келісімнің (хабарламаның) негізінде бұзылған ұзақ мерзімді шарттар бойынша көрсетіледі.</w:t>
      </w:r>
    </w:p>
    <w:p>
      <w:pPr>
        <w:spacing w:after="0"/>
        <w:ind w:left="0"/>
        <w:jc w:val="both"/>
      </w:pPr>
      <w:r>
        <w:rPr>
          <w:rFonts w:ascii="Times New Roman"/>
          <w:b w:val="false"/>
          <w:i w:val="false"/>
          <w:color w:val="000000"/>
          <w:sz w:val="28"/>
        </w:rPr>
        <w:t>
      10-бағанда сатып алуды растайтын теңгемен ҚҚС-ты есепке алмағанда шарттың жалпы сомасы көрсетіледі. Егер шартта шарттың жалпы сомасы айтылмаса, осы шарт бойынша осы тауарларды, жұмыстарды, көрсетілетін қызметтерді сатып алуға жоспарланған сома көрсетіледі. Егер шарт ұзақ мерзімді болса, онда шарттың бүкіл қолданылу кезеңіне шарттың жалпы сомасы көрсетіледі. Егер шартта шарттың жалпы сомасы айтылмаса, бірақ шарттың орындалуына қарай шот-фактуралар немесе орындалған жұмыстардың/көрсетілген қызметтердің актілері ұсынылса, онда әрбір есепті кезең үшін өсу арқылы осы құжаттардың сомасы көрсетіледі;</w:t>
      </w:r>
    </w:p>
    <w:p>
      <w:pPr>
        <w:spacing w:after="0"/>
        <w:ind w:left="0"/>
        <w:jc w:val="both"/>
      </w:pPr>
      <w:r>
        <w:rPr>
          <w:rFonts w:ascii="Times New Roman"/>
          <w:b w:val="false"/>
          <w:i w:val="false"/>
          <w:color w:val="000000"/>
          <w:sz w:val="28"/>
        </w:rPr>
        <w:t>
      11-бағанда теңгемен ҚҚС-ты есепке алмағанда, жылдық сатып алу бағдарламасында жоспарланған сома көрсетіледі;</w:t>
      </w:r>
    </w:p>
    <w:p>
      <w:pPr>
        <w:spacing w:after="0"/>
        <w:ind w:left="0"/>
        <w:jc w:val="both"/>
      </w:pPr>
      <w:r>
        <w:rPr>
          <w:rFonts w:ascii="Times New Roman"/>
          <w:b w:val="false"/>
          <w:i w:val="false"/>
          <w:color w:val="000000"/>
          <w:sz w:val="28"/>
        </w:rPr>
        <w:t>
      12-бағанда шаруашылық жүргізудің ұйымдық-құқықтық нысандарының жіктеуішіне сәйкес тауарды, жұмысты немесе қызметті берушінің ұйымдық-құқықтық нысаны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13-бағанда елдердің Мемлекетаралық сыныптауышына сәйкес тауарды, жұмысты және көрсетілетін қызметті берушінің елі көрсетіледі. Егер өнім беруші Қазақстан Республикасының резиденті болып табылған жағдайда, Қазақстан Республикасының коды көрсетіледі;</w:t>
      </w:r>
    </w:p>
    <w:p>
      <w:pPr>
        <w:spacing w:after="0"/>
        <w:ind w:left="0"/>
        <w:jc w:val="both"/>
      </w:pPr>
      <w:r>
        <w:rPr>
          <w:rFonts w:ascii="Times New Roman"/>
          <w:b w:val="false"/>
          <w:i w:val="false"/>
          <w:color w:val="000000"/>
          <w:sz w:val="28"/>
        </w:rPr>
        <w:t>
      14-бағанда өнім берушінің атауы көрсетіледі. Егер тауарды, жұмысты немесе көрсетілетін қызметті беруші Қазақстан Республикасының резиденті болып табылған жағдайда, атауы заңды тұлғаны тіркеу туралы анықтамаға сәйкес (заңды тұлғалар үшін) және дара кәсіпкерді тіркеу туралы куәлікке сәйкес (жеке тұлғалар үшін) көрсетіледі;</w:t>
      </w:r>
    </w:p>
    <w:p>
      <w:pPr>
        <w:spacing w:after="0"/>
        <w:ind w:left="0"/>
        <w:jc w:val="both"/>
      </w:pPr>
      <w:r>
        <w:rPr>
          <w:rFonts w:ascii="Times New Roman"/>
          <w:b w:val="false"/>
          <w:i w:val="false"/>
          <w:color w:val="000000"/>
          <w:sz w:val="28"/>
        </w:rPr>
        <w:t>
      15-бағанда тауарды, жұмысты немесе қызметті берушінің бизнес-сәйкестендіру нөмірі/жеке сәйкестендіру нөмірі көрсетіледі. Егер тауарды, жұмысты немесе қызметті жеткізуші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16-бағанда өнім берушінің электрондық мекенжайы көрсетіледі;</w:t>
      </w:r>
    </w:p>
    <w:p>
      <w:pPr>
        <w:spacing w:after="0"/>
        <w:ind w:left="0"/>
        <w:jc w:val="both"/>
      </w:pPr>
      <w:r>
        <w:rPr>
          <w:rFonts w:ascii="Times New Roman"/>
          <w:b w:val="false"/>
          <w:i w:val="false"/>
          <w:color w:val="000000"/>
          <w:sz w:val="28"/>
        </w:rPr>
        <w:t>
      17-бағанда жеткізушінің байланыс телефоны көрсетіледі;</w:t>
      </w:r>
    </w:p>
    <w:p>
      <w:pPr>
        <w:spacing w:after="0"/>
        <w:ind w:left="0"/>
        <w:jc w:val="both"/>
      </w:pPr>
      <w:r>
        <w:rPr>
          <w:rFonts w:ascii="Times New Roman"/>
          <w:b w:val="false"/>
          <w:i w:val="false"/>
          <w:color w:val="000000"/>
          <w:sz w:val="28"/>
        </w:rPr>
        <w:t>
      18-бағанда өнім беруші қызметкерлерінің жалпы саны көрсетіледі;</w:t>
      </w:r>
    </w:p>
    <w:p>
      <w:pPr>
        <w:spacing w:after="0"/>
        <w:ind w:left="0"/>
        <w:jc w:val="both"/>
      </w:pPr>
      <w:r>
        <w:rPr>
          <w:rFonts w:ascii="Times New Roman"/>
          <w:b w:val="false"/>
          <w:i w:val="false"/>
          <w:color w:val="000000"/>
          <w:sz w:val="28"/>
        </w:rPr>
        <w:t>
      19-бағанда жеткізушінің Қазақстан Республикасының азаматтары қызметкерлерінің саны көрсетіледі.</w:t>
      </w:r>
    </w:p>
    <w:bookmarkStart w:name="z52" w:id="38"/>
    <w:p>
      <w:pPr>
        <w:spacing w:after="0"/>
        <w:ind w:left="0"/>
        <w:jc w:val="left"/>
      </w:pPr>
      <w:r>
        <w:rPr>
          <w:rFonts w:ascii="Times New Roman"/>
          <w:b/>
          <w:i w:val="false"/>
          <w:color w:val="000000"/>
        </w:rPr>
        <w:t xml:space="preserve"> 3-тарау. 2-кестені толтыру бойынша түсіндірмелер</w:t>
      </w:r>
    </w:p>
    <w:bookmarkEnd w:id="38"/>
    <w:bookmarkStart w:name="z53" w:id="39"/>
    <w:p>
      <w:pPr>
        <w:spacing w:after="0"/>
        <w:ind w:left="0"/>
        <w:jc w:val="both"/>
      </w:pPr>
      <w:r>
        <w:rPr>
          <w:rFonts w:ascii="Times New Roman"/>
          <w:b w:val="false"/>
          <w:i w:val="false"/>
          <w:color w:val="000000"/>
          <w:sz w:val="28"/>
        </w:rPr>
        <w:t>
      7. Нысан мынадай тәртіппен толтырылады:</w:t>
      </w:r>
    </w:p>
    <w:bookmarkEnd w:id="39"/>
    <w:p>
      <w:pPr>
        <w:spacing w:after="0"/>
        <w:ind w:left="0"/>
        <w:jc w:val="both"/>
      </w:pPr>
      <w:r>
        <w:rPr>
          <w:rFonts w:ascii="Times New Roman"/>
          <w:b w:val="false"/>
          <w:i w:val="false"/>
          <w:color w:val="000000"/>
          <w:sz w:val="28"/>
        </w:rPr>
        <w:t>
      1-бағанда шарттың нөмірі көрсетіледі;</w:t>
      </w:r>
    </w:p>
    <w:p>
      <w:pPr>
        <w:spacing w:after="0"/>
        <w:ind w:left="0"/>
        <w:jc w:val="both"/>
      </w:pPr>
      <w:r>
        <w:rPr>
          <w:rFonts w:ascii="Times New Roman"/>
          <w:b w:val="false"/>
          <w:i w:val="false"/>
          <w:color w:val="000000"/>
          <w:sz w:val="28"/>
        </w:rPr>
        <w:t>
      2-бағанда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тізілімімен берілген сатып алу коды көрсетіледі. Егер сатып алу жүйені пайдаланбай жүргізілсе, баған толтырылмайды;</w:t>
      </w:r>
    </w:p>
    <w:p>
      <w:pPr>
        <w:spacing w:after="0"/>
        <w:ind w:left="0"/>
        <w:jc w:val="both"/>
      </w:pPr>
      <w:r>
        <w:rPr>
          <w:rFonts w:ascii="Times New Roman"/>
          <w:b w:val="false"/>
          <w:i w:val="false"/>
          <w:color w:val="000000"/>
          <w:sz w:val="28"/>
        </w:rPr>
        <w:t>
      3-бағанда өнімнің статистикалық жіктеуішіне сәйкес тауардың, жұмыстың, көрсетілетін қызметтің коды көрсетіледі;</w:t>
      </w:r>
    </w:p>
    <w:p>
      <w:pPr>
        <w:spacing w:after="0"/>
        <w:ind w:left="0"/>
        <w:jc w:val="both"/>
      </w:pPr>
      <w:r>
        <w:rPr>
          <w:rFonts w:ascii="Times New Roman"/>
          <w:b w:val="false"/>
          <w:i w:val="false"/>
          <w:color w:val="000000"/>
          <w:sz w:val="28"/>
        </w:rPr>
        <w:t>
      4-бағанда сатып алынған тауардың, жұмыстың немесе қызметтің атауы және қысқаша (қосымша) сипаттамасы (техникалық шарттар, қасиеттері мен сипаттамалары) көрсетіледі;</w:t>
      </w:r>
    </w:p>
    <w:p>
      <w:pPr>
        <w:spacing w:after="0"/>
        <w:ind w:left="0"/>
        <w:jc w:val="both"/>
      </w:pPr>
      <w:r>
        <w:rPr>
          <w:rFonts w:ascii="Times New Roman"/>
          <w:b w:val="false"/>
          <w:i w:val="false"/>
          <w:color w:val="000000"/>
          <w:sz w:val="28"/>
        </w:rPr>
        <w:t>
      5-бағанда өлшем бірліктері мен шоттардың Мемлекетаралық жіктеуішіне сәйкес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заттай көріністегі сатып алу көлемі көрсетіледі. Баған жұмыстар мен көрсетілетін қызметтер бойынша толтырылмайды;</w:t>
      </w:r>
    </w:p>
    <w:p>
      <w:pPr>
        <w:spacing w:after="0"/>
        <w:ind w:left="0"/>
        <w:jc w:val="both"/>
      </w:pPr>
      <w:r>
        <w:rPr>
          <w:rFonts w:ascii="Times New Roman"/>
          <w:b w:val="false"/>
          <w:i w:val="false"/>
          <w:color w:val="000000"/>
          <w:sz w:val="28"/>
        </w:rPr>
        <w:t>
      7-бағанда қосылған құн салығын есепке алмағанда құндық мәндегі сатып алудың нақты көлемі теңгемен көрсетіледі;</w:t>
      </w:r>
    </w:p>
    <w:p>
      <w:pPr>
        <w:spacing w:after="0"/>
        <w:ind w:left="0"/>
        <w:jc w:val="both"/>
      </w:pPr>
      <w:r>
        <w:rPr>
          <w:rFonts w:ascii="Times New Roman"/>
          <w:b w:val="false"/>
          <w:i w:val="false"/>
          <w:color w:val="000000"/>
          <w:sz w:val="28"/>
        </w:rPr>
        <w:t>
      8-бағанда "СТ-KZ" нысанындағы тауардың шығу тегі туралы сертификат берілген тауар өндірушінің бизнес-сәйкестендіру нөмірі/жеке сәйкестендіру нөмірі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9-бағанда "СТ-KZ" нысанындағы тауардың шығу тегі туралы сертификаттың нөмірі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10-бағанда "СТ-KZ" нысанындағы тауардың шығу тегі туралы сертификаттың сериясы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11-бағанда "СТ-KZ" нысанындағы тауардың шығу тегі туралы сертификатты беру органының коды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12-бағанда "СТ-KZ" нысанындағы тауардың шығу тегі туралы сертификаттың берілген күні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13-бағанда "СТ-KZ" нысанындағы тауардың шығу тегі туралы сертификатта көрсетілген тауар ішіндегі Ел ішіндегі құндылық пайызбен көрсетіледі. Баған жергілікті шыққан тауарлар үшін толтырылуға жатады;</w:t>
      </w:r>
    </w:p>
    <w:p>
      <w:pPr>
        <w:spacing w:after="0"/>
        <w:ind w:left="0"/>
        <w:jc w:val="both"/>
      </w:pPr>
      <w:r>
        <w:rPr>
          <w:rFonts w:ascii="Times New Roman"/>
          <w:b w:val="false"/>
          <w:i w:val="false"/>
          <w:color w:val="000000"/>
          <w:sz w:val="28"/>
        </w:rPr>
        <w:t xml:space="preserve">
      14-бағанда "Жер қойнауы және жер қойнауын пайдалану туралы" Қазақстан Республикасы Кодексінің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индустриялық қызметті мемлекеттік қолдау саласындағы уәкілетті орган бекітетін тауарларды, жұмыстар мен көрсетілетін қызметтерді сатып алу кезінде жергілікті қамтуды есептеудің бірыңғай әдістемесіне сәйкес жұмыстағы (көрсетілетін қызметтегі) Ел ішіндегі құндылық пайызбен (жүздік үлеске дейін) көрсетіледі", қосалқы мердігерліктің барлық деңгейлерін ескере отырып;</w:t>
      </w:r>
    </w:p>
    <w:p>
      <w:pPr>
        <w:spacing w:after="0"/>
        <w:ind w:left="0"/>
        <w:jc w:val="both"/>
      </w:pPr>
      <w:r>
        <w:rPr>
          <w:rFonts w:ascii="Times New Roman"/>
          <w:b w:val="false"/>
          <w:i w:val="false"/>
          <w:color w:val="000000"/>
          <w:sz w:val="28"/>
        </w:rPr>
        <w:t>
      15-бағанда тауардың шыққан елі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