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c6fd" w14:textId="429c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қағидаларын бекіту туралы" Қазақстан Республикасы Энергетика министрінің міндетін атқарушының 2021 жылғы 30 сәуірдегі № 161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24 маусымдағы № 222 бұйрығы. Қазақстан Республикасының Әділет министрлігінде 2022 жылғы 24 маусымда № 28594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қағидаларын бекіту туралы" Қазақстан Республикасы Энергетика министрінің м.а. 2021 жылғы 30 сәуірдегі № 161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22727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5" w:id="1"/>
    <w:p>
      <w:pPr>
        <w:spacing w:after="0"/>
        <w:ind w:left="0"/>
        <w:jc w:val="both"/>
      </w:pPr>
      <w:r>
        <w:rPr>
          <w:rFonts w:ascii="Times New Roman"/>
          <w:b w:val="false"/>
          <w:i w:val="false"/>
          <w:color w:val="000000"/>
          <w:sz w:val="28"/>
        </w:rPr>
        <w:t>
      "2. Осы Қағидаларда мынадай негізгі терминдер мен анықтамалар қолданылады:</w:t>
      </w:r>
    </w:p>
    <w:bookmarkEnd w:id="1"/>
    <w:p>
      <w:pPr>
        <w:spacing w:after="0"/>
        <w:ind w:left="0"/>
        <w:jc w:val="both"/>
      </w:pPr>
      <w:r>
        <w:rPr>
          <w:rFonts w:ascii="Times New Roman"/>
          <w:b w:val="false"/>
          <w:i w:val="false"/>
          <w:color w:val="000000"/>
          <w:sz w:val="28"/>
        </w:rPr>
        <w:t xml:space="preserve">
      1) банк кепілдігі – Қазақстан Республикасы Ұлттық Банкі Басқармасының 2017 жылғы 28 қаңтардағы № 21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14915 болып тіркелген) Банк кепілдіктері мен кепілгерлігін беру қағидаларына сәйкес ресімделген және банктің клиентке (борышкер тұлғаға) оның өтініші негізінде үшінші тұлғаның (кредитор тұлғаның) пайдасына берілетін жазбаша құжат, осы құжат негізінде онда көрсетілген шарттарға сәйкес банк шекті соманы үшінші тұлғаға (кредитор тұлғаға) төлеуге міндеттенеді;</w:t>
      </w:r>
    </w:p>
    <w:p>
      <w:pPr>
        <w:spacing w:after="0"/>
        <w:ind w:left="0"/>
        <w:jc w:val="both"/>
      </w:pPr>
      <w:r>
        <w:rPr>
          <w:rFonts w:ascii="Times New Roman"/>
          <w:b w:val="false"/>
          <w:i w:val="false"/>
          <w:color w:val="000000"/>
          <w:sz w:val="28"/>
        </w:rPr>
        <w:t>
      2) бенефициар – пайдасына төлем және (немесе) ақша аудару жүзеге асырылатын тұлға;</w:t>
      </w:r>
    </w:p>
    <w:p>
      <w:pPr>
        <w:spacing w:after="0"/>
        <w:ind w:left="0"/>
        <w:jc w:val="both"/>
      </w:pPr>
      <w:r>
        <w:rPr>
          <w:rFonts w:ascii="Times New Roman"/>
          <w:b w:val="false"/>
          <w:i w:val="false"/>
          <w:color w:val="000000"/>
          <w:sz w:val="28"/>
        </w:rPr>
        <w:t>
      3) борышкер тұлға – эмитент банкке бенефициар пайдасына банк кепілдігі немесе резервтік аккредитивті шығаруға тапсырма беретін заңды тұлға;</w:t>
      </w:r>
    </w:p>
    <w:p>
      <w:pPr>
        <w:spacing w:after="0"/>
        <w:ind w:left="0"/>
        <w:jc w:val="both"/>
      </w:pPr>
      <w:r>
        <w:rPr>
          <w:rFonts w:ascii="Times New Roman"/>
          <w:b w:val="false"/>
          <w:i w:val="false"/>
          <w:color w:val="000000"/>
          <w:sz w:val="28"/>
        </w:rPr>
        <w:t>
      4) бір жақты аукцион – жеңімпазды және жеңімпазға үміткерді, жеңімпаз сатып алу шартын жасасудан бас тартқан жағдайда, аукцион затын сатып алу үшін аукционға қатысушының бастапқы бағасынан бастап аукцион адымына баға туралы ағымдағы ұсынысты төмендету жолымен анықтауға бағытталған аукциондық сауда-саттықты ұйымдастыру нысаны;</w:t>
      </w:r>
    </w:p>
    <w:p>
      <w:pPr>
        <w:spacing w:after="0"/>
        <w:ind w:left="0"/>
        <w:jc w:val="both"/>
      </w:pPr>
      <w:r>
        <w:rPr>
          <w:rFonts w:ascii="Times New Roman"/>
          <w:b w:val="false"/>
          <w:i w:val="false"/>
          <w:color w:val="000000"/>
          <w:sz w:val="28"/>
        </w:rPr>
        <w:t>
      5) бірыңғай сатып алушы – Заңда көзделген тәртіппен электр қуатының әзірлігін ұстап тұру бойынша көрсетілетін қызметті орталықтандырылған сатып алуды және электр қуатының жүктеме көтеруге әзірлігін қамтамасыз ету бойынша орталықтандырылған қызмет көрсетуді жүзеге асыратын, уәкілетті орган айқындайтын заңды тұлға;</w:t>
      </w:r>
    </w:p>
    <w:p>
      <w:pPr>
        <w:spacing w:after="0"/>
        <w:ind w:left="0"/>
        <w:jc w:val="both"/>
      </w:pPr>
      <w:r>
        <w:rPr>
          <w:rFonts w:ascii="Times New Roman"/>
          <w:b w:val="false"/>
          <w:i w:val="false"/>
          <w:color w:val="000000"/>
          <w:sz w:val="28"/>
        </w:rPr>
        <w:t>
      6) генерацияның маневрлік режимі бар жаңадан пайдалануға берілетін генерациялайтын қондырғыларды салуға арналған аукциондық сауда-саттық жеңімпаздарының тізілімі – аукциондық сауда-саттықты ұйымдастырушы барлық аукциондық сауда-саттық қорытындылары бойынша қалыптастыратын және өткізілген сауда-саттық нәтижелерін растайтын құжат;</w:t>
      </w:r>
    </w:p>
    <w:p>
      <w:pPr>
        <w:spacing w:after="0"/>
        <w:ind w:left="0"/>
        <w:jc w:val="both"/>
      </w:pPr>
      <w:r>
        <w:rPr>
          <w:rFonts w:ascii="Times New Roman"/>
          <w:b w:val="false"/>
          <w:i w:val="false"/>
          <w:color w:val="000000"/>
          <w:sz w:val="28"/>
        </w:rPr>
        <w:t>
      7)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 аукциондық сауда-саттықтың қорытындылары бойынша айқындалған тариф;</w:t>
      </w:r>
    </w:p>
    <w:p>
      <w:pPr>
        <w:spacing w:after="0"/>
        <w:ind w:left="0"/>
        <w:jc w:val="both"/>
      </w:pPr>
      <w:r>
        <w:rPr>
          <w:rFonts w:ascii="Times New Roman"/>
          <w:b w:val="false"/>
          <w:i w:val="false"/>
          <w:color w:val="000000"/>
          <w:sz w:val="28"/>
        </w:rPr>
        <w:t>
      8) генерацияның маневрлік режимі бар жаңадан пайдалануға берілетін генерациялайтын қондырғыларды салуға арналған аукциондық сауда-саттық – аукциондық сауда-саттықты ұйымдастырушы аукцион негізінде электрондық жүйеде ұйымдастыратын және өткізетін, генерацияның маневрлік режимі бар жаңадан пайдалануға берілетін генерациялайтын қондырғыларды салу жөніндегі жобаларды іріктеуге және электр қуатының әзірлігін ұстап тұру бойынша көрсетілетін қызметке олардың жеке тарифтерін айқындауға бағытталған процесс;</w:t>
      </w:r>
    </w:p>
    <w:p>
      <w:pPr>
        <w:spacing w:after="0"/>
        <w:ind w:left="0"/>
        <w:jc w:val="both"/>
      </w:pPr>
      <w:r>
        <w:rPr>
          <w:rFonts w:ascii="Times New Roman"/>
          <w:b w:val="false"/>
          <w:i w:val="false"/>
          <w:color w:val="000000"/>
          <w:sz w:val="28"/>
        </w:rPr>
        <w:t>
      9) генерацияның маневрлік режимі бар жаңадан пайдалануға берілетін генерациялайтын қондырғыларды салуға арналған аукциондық сауда-саттыққа қатысушы – аукциондық сауда-саттықты ұйымдастырушының электрондық жүйесінде тіркеуден өткен және аукциондық сауда-саттыққа қатысушы мәртебесін алған заңды тұлға;</w:t>
      </w:r>
    </w:p>
    <w:p>
      <w:pPr>
        <w:spacing w:after="0"/>
        <w:ind w:left="0"/>
        <w:jc w:val="both"/>
      </w:pPr>
      <w:r>
        <w:rPr>
          <w:rFonts w:ascii="Times New Roman"/>
          <w:b w:val="false"/>
          <w:i w:val="false"/>
          <w:color w:val="000000"/>
          <w:sz w:val="28"/>
        </w:rPr>
        <w:t>
      10)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ұйымдастырушы – уәкілетті орган айқындайтын, Заңда көзделген тәртіппен аукциондық сауда-саттықты ұйымдастыру мен өткізуді жүзеге асыратын, акцияларының (жарғылық капиталға қатысу үлестерінің) елу пайызынан астамы мемлекетке және онымен үлестес тұлғаларға тиесілі заңды тұлға;</w:t>
      </w:r>
    </w:p>
    <w:p>
      <w:pPr>
        <w:spacing w:after="0"/>
        <w:ind w:left="0"/>
        <w:jc w:val="both"/>
      </w:pPr>
      <w:r>
        <w:rPr>
          <w:rFonts w:ascii="Times New Roman"/>
          <w:b w:val="false"/>
          <w:i w:val="false"/>
          <w:color w:val="000000"/>
          <w:sz w:val="28"/>
        </w:rPr>
        <w:t>
      11) жүйелік оператор – орталықтандырылған оралымды-диспетчерлiк басқаруды, басқа мемлекеттердiң энергия жүйелерiмен қатарлас жұмыс iстеудi қамтамасыз етудi, энергия жүйесiндегi теңгерiмдi ұстап тұруды, жүйелік қызмeттep көрсетуді және электр энергиясының көтерме сауда нарығы субъектiлерiнен қосалқы көрсетiлетiн қызметтердi сатып алуды, сондай-ақ электр энергиясын ұлттық электр желiсi бойынша берудi, оған техникалық қызмет көрсетудi және оны пайдалану әзiрлiгiнде ұстап тұруды жүзеге асыратын ұлттық компания;</w:t>
      </w:r>
    </w:p>
    <w:p>
      <w:pPr>
        <w:spacing w:after="0"/>
        <w:ind w:left="0"/>
        <w:jc w:val="both"/>
      </w:pPr>
      <w:r>
        <w:rPr>
          <w:rFonts w:ascii="Times New Roman"/>
          <w:b w:val="false"/>
          <w:i w:val="false"/>
          <w:color w:val="000000"/>
          <w:sz w:val="28"/>
        </w:rPr>
        <w:t>
      12) комиссия – аукциондық сауда-саттықты ұйымдастырушы жүзеге асыратын аукциондық сауда-саттықты ұйымдастыруға және өткізуге байланысты шешімдер қабылдау мақсатында электр энергетикасы саласындағы уәкілетті органның (бұдан әрі – уәкілетті орган), мүдделі мемлекеттік органдардың, Қазақстан Республикасының Ұлттық кәсіпкерлер палатасының және жеке кәсіпкерлік субъектілерінің аккредиттелген бірлестіктерінің, жүйелік оператордың, бірыңғай сатып алушының және аукциондық сауда-саттықты ұйымдастырушының өкілдерінен кемінде 9 адамнан тұратын, уәкілетті орган құратын комиссия;</w:t>
      </w:r>
    </w:p>
    <w:p>
      <w:pPr>
        <w:spacing w:after="0"/>
        <w:ind w:left="0"/>
        <w:jc w:val="both"/>
      </w:pPr>
      <w:r>
        <w:rPr>
          <w:rFonts w:ascii="Times New Roman"/>
          <w:b w:val="false"/>
          <w:i w:val="false"/>
          <w:color w:val="000000"/>
          <w:sz w:val="28"/>
        </w:rPr>
        <w:t>
      13) қаржылық қамтамасыз ету – банк кепілдігі немесе резервтік аккредитив түріндегі қаржы ресурстары;</w:t>
      </w:r>
    </w:p>
    <w:p>
      <w:pPr>
        <w:spacing w:after="0"/>
        <w:ind w:left="0"/>
        <w:jc w:val="both"/>
      </w:pPr>
      <w:r>
        <w:rPr>
          <w:rFonts w:ascii="Times New Roman"/>
          <w:b w:val="false"/>
          <w:i w:val="false"/>
          <w:color w:val="000000"/>
          <w:sz w:val="28"/>
        </w:rPr>
        <w:t>
      14) өтініш беруші – аукциондық сауда-саттыққа қатысуды жоспарлайтын заңды тұлға;</w:t>
      </w:r>
    </w:p>
    <w:p>
      <w:pPr>
        <w:spacing w:after="0"/>
        <w:ind w:left="0"/>
        <w:jc w:val="both"/>
      </w:pPr>
      <w:r>
        <w:rPr>
          <w:rFonts w:ascii="Times New Roman"/>
          <w:b w:val="false"/>
          <w:i w:val="false"/>
          <w:color w:val="000000"/>
          <w:sz w:val="28"/>
        </w:rPr>
        <w:t>
      15) резервтік аккредитив – борышкер тұлға бенефициар алдындағы міндеттемелерін орындамаған жағдайдың басталуы кезіндегі соманы аккредитив бойынша бенефициардың пайдасына төлеу жөніндегі банктің міндеттемесі (резервтік аккредитив SWIFT жүйесі бойынша шығарылады);</w:t>
      </w:r>
    </w:p>
    <w:p>
      <w:pPr>
        <w:spacing w:after="0"/>
        <w:ind w:left="0"/>
        <w:jc w:val="both"/>
      </w:pPr>
      <w:r>
        <w:rPr>
          <w:rFonts w:ascii="Times New Roman"/>
          <w:b w:val="false"/>
          <w:i w:val="false"/>
          <w:color w:val="000000"/>
          <w:sz w:val="28"/>
        </w:rPr>
        <w:t>
      16) саудалық сессия – аукциондық сауда-саттыққа қатысушылардың өтінімдер беруі, аукциондық сауда-саттық тарифін айқындау жүзеге асырылатын және аукциондық сауда-саттық жеңімпаздарының тізілімі қалыптастырылатын процесс;</w:t>
      </w:r>
    </w:p>
    <w:p>
      <w:pPr>
        <w:spacing w:after="0"/>
        <w:ind w:left="0"/>
        <w:jc w:val="both"/>
      </w:pPr>
      <w:r>
        <w:rPr>
          <w:rFonts w:ascii="Times New Roman"/>
          <w:b w:val="false"/>
          <w:i w:val="false"/>
          <w:color w:val="000000"/>
          <w:sz w:val="28"/>
        </w:rPr>
        <w:t xml:space="preserve">
      17) Тұлғалар тобының тізіліміне енгізілген тұтынушылар – уәкілетті орган қалыптастыратын және ресми интернет-ресурсында орналастыратын, Қазақстан Республикасы Энергетика министрінің 2018 жылғы 10 желтоқсандағы № 489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17923 болып тіркелген) Тұлғалар тобының тізілімін қалыптастыру және жүргізу қағидаларына сәйкес энергия өндіруші ұйымдар мен тұтынушылар қатарынан тұратын Тұлғалар тобының тізіліміндегі көтерме сауда нарығының субъектілері;</w:t>
      </w:r>
    </w:p>
    <w:p>
      <w:pPr>
        <w:spacing w:after="0"/>
        <w:ind w:left="0"/>
        <w:jc w:val="both"/>
      </w:pPr>
      <w:r>
        <w:rPr>
          <w:rFonts w:ascii="Times New Roman"/>
          <w:b w:val="false"/>
          <w:i w:val="false"/>
          <w:color w:val="000000"/>
          <w:sz w:val="28"/>
        </w:rPr>
        <w:t>
      18) уәкілетті орган – электр энергетикасы саласында басшылықты жүзеге асыратын мемлекеттік орган;</w:t>
      </w:r>
    </w:p>
    <w:p>
      <w:pPr>
        <w:spacing w:after="0"/>
        <w:ind w:left="0"/>
        <w:jc w:val="both"/>
      </w:pPr>
      <w:r>
        <w:rPr>
          <w:rFonts w:ascii="Times New Roman"/>
          <w:b w:val="false"/>
          <w:i w:val="false"/>
          <w:color w:val="000000"/>
          <w:sz w:val="28"/>
        </w:rPr>
        <w:t>
      19) электр қуатының әзірлігін ұстап тұру бойынша көрсетілетін қызмет –энергия өндіруші ұйымдардың белгіленген тәртіппен аттестатталған генерациялайтын қондырғылардың электр қуатының жүктеме көтеруге әзірлігін ұстап тұру бойынша бірыңғай сатып алушыға көрсететін қызметі;</w:t>
      </w:r>
    </w:p>
    <w:p>
      <w:pPr>
        <w:spacing w:after="0"/>
        <w:ind w:left="0"/>
        <w:jc w:val="both"/>
      </w:pPr>
      <w:r>
        <w:rPr>
          <w:rFonts w:ascii="Times New Roman"/>
          <w:b w:val="false"/>
          <w:i w:val="false"/>
          <w:color w:val="000000"/>
          <w:sz w:val="28"/>
        </w:rPr>
        <w:t>
      20) электр қуатын реттеу бойынша көрсетілетін қызметке арналған шарт (бұдан әрі – реттеу жөніндегі шарт) – электр энергиясының көтерме сауда нарығы субъектілерінің нақты электр жүктемесінің мәлімделген электр жүктемесінен ауытқуын өтеу үшін қызметтер көрсету жөніндегі жүйелік оператор мен аукциондық сауда-саттықтың жеңімпазы арасында жыл сайын жасалатын шарт;</w:t>
      </w:r>
    </w:p>
    <w:p>
      <w:pPr>
        <w:spacing w:after="0"/>
        <w:ind w:left="0"/>
        <w:jc w:val="both"/>
      </w:pPr>
      <w:r>
        <w:rPr>
          <w:rFonts w:ascii="Times New Roman"/>
          <w:b w:val="false"/>
          <w:i w:val="false"/>
          <w:color w:val="000000"/>
          <w:sz w:val="28"/>
        </w:rPr>
        <w:t>
      21) электр қуатын сатып алу шарты – генерацияның маневрлік режимі бар жаңадан пайдалануға берілетін генерациялайтын қондырғыларды салу кезінде электр қуатының әзірлігін ұстап тұру жөніндегі көрсетілетін қызметке жеке тариф бойынша бірыңғай сатып алушы мен аукциондық сауда-саттықтың жеңімпазы арасында жасалатын электр қуатының әзірлігін ұстап тұру жөніндегі көрсетілетін қызметті сатып алу туралы шарт;</w:t>
      </w:r>
    </w:p>
    <w:p>
      <w:pPr>
        <w:spacing w:after="0"/>
        <w:ind w:left="0"/>
        <w:jc w:val="both"/>
      </w:pPr>
      <w:r>
        <w:rPr>
          <w:rFonts w:ascii="Times New Roman"/>
          <w:b w:val="false"/>
          <w:i w:val="false"/>
          <w:color w:val="000000"/>
          <w:sz w:val="28"/>
        </w:rPr>
        <w:t>
      22) электрондық жүйе – интернет арқылы аукциондық сауда-саттық өткізуді қамтамасыз ететін ұйымдастырушылық, техникалық, сауда, бағдарламалық компоненттер кешені.";</w:t>
      </w:r>
    </w:p>
    <w:bookmarkStart w:name="z6" w:id="2"/>
    <w:p>
      <w:pPr>
        <w:spacing w:after="0"/>
        <w:ind w:left="0"/>
        <w:jc w:val="both"/>
      </w:pPr>
      <w:r>
        <w:rPr>
          <w:rFonts w:ascii="Times New Roman"/>
          <w:b w:val="false"/>
          <w:i w:val="false"/>
          <w:color w:val="000000"/>
          <w:sz w:val="28"/>
        </w:rPr>
        <w:t>
      мынадай мазмұндағы 5-1-тармақпен толықтырылсын:</w:t>
      </w:r>
    </w:p>
    <w:bookmarkEnd w:id="2"/>
    <w:bookmarkStart w:name="z7" w:id="3"/>
    <w:p>
      <w:pPr>
        <w:spacing w:after="0"/>
        <w:ind w:left="0"/>
        <w:jc w:val="both"/>
      </w:pPr>
      <w:r>
        <w:rPr>
          <w:rFonts w:ascii="Times New Roman"/>
          <w:b w:val="false"/>
          <w:i w:val="false"/>
          <w:color w:val="000000"/>
          <w:sz w:val="28"/>
        </w:rPr>
        <w:t>
      "5-1. Аукциондық сауда-саттық нәтижелерінің күші жойылған жағдайда уәкілетті орган күші жойылған күннен бастап 6 (алты) айдан кешіктірмей, аукциондық сауда-саттықты қайта өткізуді қамтамасыз етеді.</w:t>
      </w:r>
    </w:p>
    <w:bookmarkEnd w:id="3"/>
    <w:p>
      <w:pPr>
        <w:spacing w:after="0"/>
        <w:ind w:left="0"/>
        <w:jc w:val="both"/>
      </w:pPr>
      <w:r>
        <w:rPr>
          <w:rFonts w:ascii="Times New Roman"/>
          <w:b w:val="false"/>
          <w:i w:val="false"/>
          <w:color w:val="000000"/>
          <w:sz w:val="28"/>
        </w:rPr>
        <w:t>
      Бұл ретте электр қуатының әзірлігін ұстап тұру бойынша көрсетілетін қызметтің көлемі және ол бойынша аукциондық сауда-саттық өткізілген, Графикте көрсетілген шекті аукциондық тариф шамасы өзгертуге немесе түзетуге жатпайды.</w:t>
      </w:r>
    </w:p>
    <w:p>
      <w:pPr>
        <w:spacing w:after="0"/>
        <w:ind w:left="0"/>
        <w:jc w:val="both"/>
      </w:pPr>
      <w:r>
        <w:rPr>
          <w:rFonts w:ascii="Times New Roman"/>
          <w:b w:val="false"/>
          <w:i w:val="false"/>
          <w:color w:val="000000"/>
          <w:sz w:val="28"/>
        </w:rPr>
        <w:t>
      Уәкілетті орган аукциондық сауда-саттықты қайта өткізудің болжамды күніне дейін 2 (екі) айдан кешіктірмей, өзінің интернет-ресурсында Графикті жариялайды.</w:t>
      </w:r>
    </w:p>
    <w:p>
      <w:pPr>
        <w:spacing w:after="0"/>
        <w:ind w:left="0"/>
        <w:jc w:val="both"/>
      </w:pPr>
      <w:r>
        <w:rPr>
          <w:rFonts w:ascii="Times New Roman"/>
          <w:b w:val="false"/>
          <w:i w:val="false"/>
          <w:color w:val="000000"/>
          <w:sz w:val="28"/>
        </w:rPr>
        <w:t>
      Жарияланған күннен кейін График өзгертуге немесе түзетуге жатпайды.</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қызметке аукциондық бағаны төмендетуге берілген өтінімдердің болмауы аукциондық сауда-саттық нәтижелерінің күшін жою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"13. Нақты алаң бойынша өткізілетін аукциондық сауда-саттық құжаттамасы осы Қағидаларға сәйкес бірыңғай сатып алушы дайындаған тиісті алдын ала ТЭН негізінде әзірленеді.</w:t>
      </w:r>
    </w:p>
    <w:bookmarkEnd w:id="4"/>
    <w:p>
      <w:pPr>
        <w:spacing w:after="0"/>
        <w:ind w:left="0"/>
        <w:jc w:val="both"/>
      </w:pPr>
      <w:r>
        <w:rPr>
          <w:rFonts w:ascii="Times New Roman"/>
          <w:b w:val="false"/>
          <w:i w:val="false"/>
          <w:color w:val="000000"/>
          <w:sz w:val="28"/>
        </w:rPr>
        <w:t xml:space="preserve">
      Бұл ретте аукциондық сауда-саттық жеңімпазы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талаптарды және Графикті орындаған жағдайда, генерацияның маневрлік режимі бар генерациялайтын қондырғының конфигурациясын және өндірушісін дербес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жаңа редакцияда жазылсын:</w:t>
      </w:r>
    </w:p>
    <w:bookmarkStart w:name="z11" w:id="5"/>
    <w:p>
      <w:pPr>
        <w:spacing w:after="0"/>
        <w:ind w:left="0"/>
        <w:jc w:val="both"/>
      </w:pPr>
      <w:r>
        <w:rPr>
          <w:rFonts w:ascii="Times New Roman"/>
          <w:b w:val="false"/>
          <w:i w:val="false"/>
          <w:color w:val="000000"/>
          <w:sz w:val="28"/>
        </w:rPr>
        <w:t>
      "47. Өтініш беруші аукциондық сауда-саттыққа қатысу үшін аукциондық сауда-саттық өткізілетін күнге дейін күнтізбелік 30 (отыз) күннен кешіктірмей уәкілетті органға мынадай құжаттарды ұсынады:</w:t>
      </w:r>
    </w:p>
    <w:bookmarkEnd w:id="5"/>
    <w:p>
      <w:pPr>
        <w:spacing w:after="0"/>
        <w:ind w:left="0"/>
        <w:jc w:val="both"/>
      </w:pPr>
      <w:r>
        <w:rPr>
          <w:rFonts w:ascii="Times New Roman"/>
          <w:b w:val="false"/>
          <w:i w:val="false"/>
          <w:color w:val="000000"/>
          <w:sz w:val="28"/>
        </w:rPr>
        <w:t>
      1) жарғының көшірмесі;</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3) заңды тұлғаның тиісті органының бірінші басшыны тағайындау туралы шешімінің көшірмесі;</w:t>
      </w:r>
    </w:p>
    <w:p>
      <w:pPr>
        <w:spacing w:after="0"/>
        <w:ind w:left="0"/>
        <w:jc w:val="both"/>
      </w:pPr>
      <w:r>
        <w:rPr>
          <w:rFonts w:ascii="Times New Roman"/>
          <w:b w:val="false"/>
          <w:i w:val="false"/>
          <w:color w:val="000000"/>
          <w:sz w:val="28"/>
        </w:rPr>
        <w:t>
      4) өкілге сенімхат (мүдделерді білдірген кезде бірінші басшы жүзеге асырмайды);</w:t>
      </w:r>
    </w:p>
    <w:p>
      <w:pPr>
        <w:spacing w:after="0"/>
        <w:ind w:left="0"/>
        <w:jc w:val="both"/>
      </w:pPr>
      <w:r>
        <w:rPr>
          <w:rFonts w:ascii="Times New Roman"/>
          <w:b w:val="false"/>
          <w:i w:val="false"/>
          <w:color w:val="000000"/>
          <w:sz w:val="28"/>
        </w:rPr>
        <w:t>
      5) заңды тұлғаның деректемелері туралы ақпарат (банктік деректемелері, мекенжайы, байланыс телефондары, электрондық мекенжайы);</w:t>
      </w:r>
    </w:p>
    <w:p>
      <w:pPr>
        <w:spacing w:after="0"/>
        <w:ind w:left="0"/>
        <w:jc w:val="both"/>
      </w:pPr>
      <w:r>
        <w:rPr>
          <w:rFonts w:ascii="Times New Roman"/>
          <w:b w:val="false"/>
          <w:i w:val="false"/>
          <w:color w:val="000000"/>
          <w:sz w:val="28"/>
        </w:rPr>
        <w:t>
      6) аукциондық сауда-саттыққа қатысуға өтінімді қаржылық қамтамасыз етудің көшірмесі;</w:t>
      </w:r>
    </w:p>
    <w:p>
      <w:pPr>
        <w:spacing w:after="0"/>
        <w:ind w:left="0"/>
        <w:jc w:val="both"/>
      </w:pPr>
      <w:r>
        <w:rPr>
          <w:rFonts w:ascii="Times New Roman"/>
          <w:b w:val="false"/>
          <w:i w:val="false"/>
          <w:color w:val="000000"/>
          <w:sz w:val="28"/>
        </w:rPr>
        <w:t>
      7) уәкілетті органның интернет-ресурсында өтініш берушілер үшін орналастырылған құжаттамамен өтініш берушінің танысқаны туралы растау-хат.</w:t>
      </w:r>
    </w:p>
    <w:p>
      <w:pPr>
        <w:spacing w:after="0"/>
        <w:ind w:left="0"/>
        <w:jc w:val="both"/>
      </w:pPr>
      <w:r>
        <w:rPr>
          <w:rFonts w:ascii="Times New Roman"/>
          <w:b w:val="false"/>
          <w:i w:val="false"/>
          <w:color w:val="000000"/>
          <w:sz w:val="28"/>
        </w:rPr>
        <w:t>
      Осы тармақта көрсетілген құжаттарды өтініш беруші уәкілетті органға тігілген түрде, беттері нөмірленіп, соңғы бетінде сыртынан мөрленген конвертте оның қолымен куәландырылған түрде ұсынады.</w:t>
      </w:r>
    </w:p>
    <w:p>
      <w:pPr>
        <w:spacing w:after="0"/>
        <w:ind w:left="0"/>
        <w:jc w:val="both"/>
      </w:pPr>
      <w:r>
        <w:rPr>
          <w:rFonts w:ascii="Times New Roman"/>
          <w:b w:val="false"/>
          <w:i w:val="false"/>
          <w:color w:val="000000"/>
          <w:sz w:val="28"/>
        </w:rPr>
        <w:t>
      Бұл ретте, аукциондық сауда-саттыққа қатысуға өтінімді қаржылық қамтамасыз етудің түпнұсқасын өтініш беруші Қағидалардың осы тармағының бірінші бөлігінде көрсетілген құжаттардан бөлек қоса береді.</w:t>
      </w:r>
    </w:p>
    <w:p>
      <w:pPr>
        <w:spacing w:after="0"/>
        <w:ind w:left="0"/>
        <w:jc w:val="both"/>
      </w:pPr>
      <w:r>
        <w:rPr>
          <w:rFonts w:ascii="Times New Roman"/>
          <w:b w:val="false"/>
          <w:i w:val="false"/>
          <w:color w:val="000000"/>
          <w:sz w:val="28"/>
        </w:rPr>
        <w:t>
      Осы құжаттар салынған конвертті уәкілетті орган сол күні Комиссияның қарауына береді.</w:t>
      </w:r>
    </w:p>
    <w:p>
      <w:pPr>
        <w:spacing w:after="0"/>
        <w:ind w:left="0"/>
        <w:jc w:val="both"/>
      </w:pPr>
      <w:r>
        <w:rPr>
          <w:rFonts w:ascii="Times New Roman"/>
          <w:b w:val="false"/>
          <w:i w:val="false"/>
          <w:color w:val="000000"/>
          <w:sz w:val="28"/>
        </w:rPr>
        <w:t xml:space="preserve">
      Өтініш беруші осы тармақтың бірінші бөлігінде көрсетілген құжаттармен бірге генерацияның маневрлік режимі бар генерациялайтын қондырғылардың бір немесе бірнеше өндірушілерімен жасалған ниет туралы құжатты (шарт, келісім, меморандум) (құжаттың түпнұсқасы) уәкілетті органға енгізеді, оның шеңберінде өтініш беруші аукциондық сауда-саттықта жеңіске жеткен кезде осы өндірушінің тиісті жобаны іске асыруға және (немесе) өтініш берушіге аукциондық сауда-саттықтың жеңімпазы ретінде аукциондық сауда-саттықтың қорытындылары бойынша жасалатын тиісті электр қуатын сатып алу шартына сәйкес бірыңғай сатып алушыға электр қуатының әзірлігін ұстап тұру бойынша қызмет көрсету мүмкіндігін қамтамасыз ететін, сондай-ақ тиісті алдын ала ТЭН нәтижелерін ескере отырып, оның ішінде реттеудің талап етілетін диапазоны бойынша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техникалық, технологиялық және пайдалану талаптарына сәйкес келетін генерацияның маневрлік режимі бар жаңадан пайдалануға берілетін генерациялайтын қондырғыларды салу жөніндегі тиісті жоба үшін генерациялайтын жабдықты дайындауға және жеткізуге әзірлігі көрсетіледі.</w:t>
      </w:r>
    </w:p>
    <w:p>
      <w:pPr>
        <w:spacing w:after="0"/>
        <w:ind w:left="0"/>
        <w:jc w:val="both"/>
      </w:pPr>
      <w:r>
        <w:rPr>
          <w:rFonts w:ascii="Times New Roman"/>
          <w:b w:val="false"/>
          <w:i w:val="false"/>
          <w:color w:val="000000"/>
          <w:sz w:val="28"/>
        </w:rPr>
        <w:t>
      Өтініш беруші уәкілетті органға ұсынған аукциондық сауда-саттыққа қатысуға өтінімді (құжаттың түпнұсқасын) қаржылық қамтамасыз етуді комиссия осы құжатты комиссия қарағаннан кейін бірыңғай сатып алушыға жібереді.</w:t>
      </w:r>
    </w:p>
    <w:p>
      <w:pPr>
        <w:spacing w:after="0"/>
        <w:ind w:left="0"/>
        <w:jc w:val="both"/>
      </w:pPr>
      <w:r>
        <w:rPr>
          <w:rFonts w:ascii="Times New Roman"/>
          <w:b w:val="false"/>
          <w:i w:val="false"/>
          <w:color w:val="000000"/>
          <w:sz w:val="28"/>
        </w:rPr>
        <w:t>
      Өтініш берушілер ұсынған құжаттарды тексеру, өтініш берушілерді аукциондық сауда-саттықты ұйымдастырушының электрондық жүйесінде тіркеуге жіберу, оларды аукциондық сауда - саттықты ұйымдастырушының электрондық жүйесінде тіркеу және оларға тиісті аукциондық сауда-саттыққа қатысушы мәртебесін беру осы Қағидалардың 33-39-тармақтарына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жаңа редакцияда жазылсын:</w:t>
      </w:r>
    </w:p>
    <w:bookmarkStart w:name="z13" w:id="6"/>
    <w:p>
      <w:pPr>
        <w:spacing w:after="0"/>
        <w:ind w:left="0"/>
        <w:jc w:val="both"/>
      </w:pPr>
      <w:r>
        <w:rPr>
          <w:rFonts w:ascii="Times New Roman"/>
          <w:b w:val="false"/>
          <w:i w:val="false"/>
          <w:color w:val="000000"/>
          <w:sz w:val="28"/>
        </w:rPr>
        <w:t>
      "50. Өтініш беруші аукциондық сауда-саттыққа қатысу үшін аукциондық сауда-саттық өткізілгенге дейін күнтізбелік 30 (отыз) күннен кешіктірмей, уәкілетті органға мынадай құжаттарды ұсынады:</w:t>
      </w:r>
    </w:p>
    <w:bookmarkEnd w:id="6"/>
    <w:p>
      <w:pPr>
        <w:spacing w:after="0"/>
        <w:ind w:left="0"/>
        <w:jc w:val="both"/>
      </w:pPr>
      <w:r>
        <w:rPr>
          <w:rFonts w:ascii="Times New Roman"/>
          <w:b w:val="false"/>
          <w:i w:val="false"/>
          <w:color w:val="000000"/>
          <w:sz w:val="28"/>
        </w:rPr>
        <w:t>
      1) жарғының көшірмесі;</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3) заңды тұлғаның тиісті органының бірінші басшыны тағайындау туралы шешімінің көшірмесі; ;</w:t>
      </w:r>
    </w:p>
    <w:p>
      <w:pPr>
        <w:spacing w:after="0"/>
        <w:ind w:left="0"/>
        <w:jc w:val="both"/>
      </w:pPr>
      <w:r>
        <w:rPr>
          <w:rFonts w:ascii="Times New Roman"/>
          <w:b w:val="false"/>
          <w:i w:val="false"/>
          <w:color w:val="000000"/>
          <w:sz w:val="28"/>
        </w:rPr>
        <w:t>
      4) өкілге сенімхат (мүдделерді білдірген кезде бірінші басшы жүзеге асырмайды);</w:t>
      </w:r>
    </w:p>
    <w:p>
      <w:pPr>
        <w:spacing w:after="0"/>
        <w:ind w:left="0"/>
        <w:jc w:val="both"/>
      </w:pPr>
      <w:r>
        <w:rPr>
          <w:rFonts w:ascii="Times New Roman"/>
          <w:b w:val="false"/>
          <w:i w:val="false"/>
          <w:color w:val="000000"/>
          <w:sz w:val="28"/>
        </w:rPr>
        <w:t>
      5) заңды тұлғаның деректемелері туралы ақпарат (банктік деректемелері, мекенжайы, байланыс телефондары, электрондық мекенжайы);</w:t>
      </w:r>
    </w:p>
    <w:p>
      <w:pPr>
        <w:spacing w:after="0"/>
        <w:ind w:left="0"/>
        <w:jc w:val="both"/>
      </w:pPr>
      <w:r>
        <w:rPr>
          <w:rFonts w:ascii="Times New Roman"/>
          <w:b w:val="false"/>
          <w:i w:val="false"/>
          <w:color w:val="000000"/>
          <w:sz w:val="28"/>
        </w:rPr>
        <w:t>
      6) аукциондық сауда-саттыққа қатысуға өтінімді қаржылық қамтамасыз етудің көшірмесі;</w:t>
      </w:r>
    </w:p>
    <w:p>
      <w:pPr>
        <w:spacing w:after="0"/>
        <w:ind w:left="0"/>
        <w:jc w:val="both"/>
      </w:pPr>
      <w:r>
        <w:rPr>
          <w:rFonts w:ascii="Times New Roman"/>
          <w:b w:val="false"/>
          <w:i w:val="false"/>
          <w:color w:val="000000"/>
          <w:sz w:val="28"/>
        </w:rPr>
        <w:t>
      7) уәкілетті органның интернет-ресурсында өтініш берушілер үшін орналастырылған құжаттамамен өтініш берушінің танысқаны туралы растау-хат.</w:t>
      </w:r>
    </w:p>
    <w:p>
      <w:pPr>
        <w:spacing w:after="0"/>
        <w:ind w:left="0"/>
        <w:jc w:val="both"/>
      </w:pPr>
      <w:r>
        <w:rPr>
          <w:rFonts w:ascii="Times New Roman"/>
          <w:b w:val="false"/>
          <w:i w:val="false"/>
          <w:color w:val="000000"/>
          <w:sz w:val="28"/>
        </w:rPr>
        <w:t>
      Осы тармақта көрсетілген құжаттарды өтініш беруші уәкілетті органға тігілген түрде, беттері нөмірленіп, соңғы бетінде сыртынан мөрленген конвертте оның қолымен куәландырылған түрде ұсынады.</w:t>
      </w:r>
    </w:p>
    <w:p>
      <w:pPr>
        <w:spacing w:after="0"/>
        <w:ind w:left="0"/>
        <w:jc w:val="both"/>
      </w:pPr>
      <w:r>
        <w:rPr>
          <w:rFonts w:ascii="Times New Roman"/>
          <w:b w:val="false"/>
          <w:i w:val="false"/>
          <w:color w:val="000000"/>
          <w:sz w:val="28"/>
        </w:rPr>
        <w:t>
      Бұл ретте, аукциондық сауда-саттыққа қатысуға өтінімді қаржылық қамтамасыз етудің түпнұсқасын өтінім беруші Қағидалардың осы тармағының бірінші бөлігінде көрсетілген құжаттардан бөлек қоса береді. Осы құжаттар салынған конвертті уәкілетті орган сол күні Комиссияның қарауына береді.</w:t>
      </w:r>
    </w:p>
    <w:p>
      <w:pPr>
        <w:spacing w:after="0"/>
        <w:ind w:left="0"/>
        <w:jc w:val="both"/>
      </w:pPr>
      <w:r>
        <w:rPr>
          <w:rFonts w:ascii="Times New Roman"/>
          <w:b w:val="false"/>
          <w:i w:val="false"/>
          <w:color w:val="000000"/>
          <w:sz w:val="28"/>
        </w:rPr>
        <w:t>
      Өтініш беруші уәкілетті органға ұсынған аукциондық сауда-саттыққа қатысуға өтінімді (құжаттың түпнұсқасын) қаржылық қамтамасыз етуді комиссия осы құжатты комиссия қарағаннан кейін бірыңғай сатып алушыға жібереді.</w:t>
      </w:r>
    </w:p>
    <w:p>
      <w:pPr>
        <w:spacing w:after="0"/>
        <w:ind w:left="0"/>
        <w:jc w:val="both"/>
      </w:pPr>
      <w:r>
        <w:rPr>
          <w:rFonts w:ascii="Times New Roman"/>
          <w:b w:val="false"/>
          <w:i w:val="false"/>
          <w:color w:val="000000"/>
          <w:sz w:val="28"/>
        </w:rPr>
        <w:t>
      Өтініш берушілер ұсынған құжаттарды тексеру, өтініш берушілерді аукциондық сауда-саттықты ұйымдастырушының электрондық жүйесінде тіркеуге жіберу, оларды аукциондық сауда-саттықты ұйымдастырушының электрондық жүйесінде тіркеу және оларға тиісті аукциондық сауда-саттыққа қатысушы мәртебесін беру осы Қағидалардың 33-39-тармақтарына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жаңа редакцияда жазылсын:</w:t>
      </w:r>
    </w:p>
    <w:bookmarkStart w:name="z15" w:id="7"/>
    <w:p>
      <w:pPr>
        <w:spacing w:after="0"/>
        <w:ind w:left="0"/>
        <w:jc w:val="both"/>
      </w:pPr>
      <w:r>
        <w:rPr>
          <w:rFonts w:ascii="Times New Roman"/>
          <w:b w:val="false"/>
          <w:i w:val="false"/>
          <w:color w:val="000000"/>
          <w:sz w:val="28"/>
        </w:rPr>
        <w:t>
      "54. Өтініш беруші аукциондық сауда-саттыққа қатысу үшін аукциондық сауда-саттық өткізілгенге дейін күнтізбелік 30 (отыз) күннен кешіктірмей, уәкілетті органға мынадай құжаттарды ұсынады:</w:t>
      </w:r>
    </w:p>
    <w:bookmarkEnd w:id="7"/>
    <w:p>
      <w:pPr>
        <w:spacing w:after="0"/>
        <w:ind w:left="0"/>
        <w:jc w:val="both"/>
      </w:pPr>
      <w:r>
        <w:rPr>
          <w:rFonts w:ascii="Times New Roman"/>
          <w:b w:val="false"/>
          <w:i w:val="false"/>
          <w:color w:val="000000"/>
          <w:sz w:val="28"/>
        </w:rPr>
        <w:t>
      1) жарғының көшірмесі;</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3) заңды тұлғаның тиісті органының бірінші басшыны тағайындау туралы шешімінің көшірмесі;</w:t>
      </w:r>
    </w:p>
    <w:p>
      <w:pPr>
        <w:spacing w:after="0"/>
        <w:ind w:left="0"/>
        <w:jc w:val="both"/>
      </w:pPr>
      <w:r>
        <w:rPr>
          <w:rFonts w:ascii="Times New Roman"/>
          <w:b w:val="false"/>
          <w:i w:val="false"/>
          <w:color w:val="000000"/>
          <w:sz w:val="28"/>
        </w:rPr>
        <w:t>
      4) өкілге сенімхат (мүдделерді білдірген кезде бірінші басшы жүзеге асырмайды);</w:t>
      </w:r>
    </w:p>
    <w:p>
      <w:pPr>
        <w:spacing w:after="0"/>
        <w:ind w:left="0"/>
        <w:jc w:val="both"/>
      </w:pPr>
      <w:r>
        <w:rPr>
          <w:rFonts w:ascii="Times New Roman"/>
          <w:b w:val="false"/>
          <w:i w:val="false"/>
          <w:color w:val="000000"/>
          <w:sz w:val="28"/>
        </w:rPr>
        <w:t>
      5) заңды тұлғаның деректемелері туралы ақпарат (банктік деректемелері, мекенжайы, байланыс телефондары, электрондық мекенжайы);</w:t>
      </w:r>
    </w:p>
    <w:p>
      <w:pPr>
        <w:spacing w:after="0"/>
        <w:ind w:left="0"/>
        <w:jc w:val="both"/>
      </w:pPr>
      <w:r>
        <w:rPr>
          <w:rFonts w:ascii="Times New Roman"/>
          <w:b w:val="false"/>
          <w:i w:val="false"/>
          <w:color w:val="000000"/>
          <w:sz w:val="28"/>
        </w:rPr>
        <w:t>
      6) аукциондық сауда-саттыққа қатысуға өтінімді қаржылық қамтамасыз ету (құжаттың түпнұсқасы);</w:t>
      </w:r>
    </w:p>
    <w:p>
      <w:pPr>
        <w:spacing w:after="0"/>
        <w:ind w:left="0"/>
        <w:jc w:val="both"/>
      </w:pPr>
      <w:r>
        <w:rPr>
          <w:rFonts w:ascii="Times New Roman"/>
          <w:b w:val="false"/>
          <w:i w:val="false"/>
          <w:color w:val="000000"/>
          <w:sz w:val="28"/>
        </w:rPr>
        <w:t>
      7) уәкілетті органның интернет-ресурсында аукциондық сауда-саттықта өтініш берушілер үшін орналастырылған құжаттамамен өтініш берушінің танысқаны туралы растау-хат;</w:t>
      </w:r>
    </w:p>
    <w:p>
      <w:pPr>
        <w:spacing w:after="0"/>
        <w:ind w:left="0"/>
        <w:jc w:val="both"/>
      </w:pPr>
      <w:r>
        <w:rPr>
          <w:rFonts w:ascii="Times New Roman"/>
          <w:b w:val="false"/>
          <w:i w:val="false"/>
          <w:color w:val="000000"/>
          <w:sz w:val="28"/>
        </w:rPr>
        <w:t xml:space="preserve">
      8)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жер учаскесіне құқық белгілейтін құжаттардың көшірмелері;</w:t>
      </w:r>
    </w:p>
    <w:p>
      <w:pPr>
        <w:spacing w:after="0"/>
        <w:ind w:left="0"/>
        <w:jc w:val="both"/>
      </w:pPr>
      <w:r>
        <w:rPr>
          <w:rFonts w:ascii="Times New Roman"/>
          <w:b w:val="false"/>
          <w:i w:val="false"/>
          <w:color w:val="000000"/>
          <w:sz w:val="28"/>
        </w:rPr>
        <w:t>
      9) электр желісіне қосуға арналған алдын ала техникалық шарттардың көшірмесін ұсына отырып, электр желілеріне қосылу нүктесі.</w:t>
      </w:r>
    </w:p>
    <w:p>
      <w:pPr>
        <w:spacing w:after="0"/>
        <w:ind w:left="0"/>
        <w:jc w:val="both"/>
      </w:pPr>
      <w:r>
        <w:rPr>
          <w:rFonts w:ascii="Times New Roman"/>
          <w:b w:val="false"/>
          <w:i w:val="false"/>
          <w:color w:val="000000"/>
          <w:sz w:val="28"/>
        </w:rPr>
        <w:t>
      Осы тармақта көрсетілген құжаттарды өтініш беруші уәкілетті органға тігілген түрде, беттері нөмірленіп, соңғы бетінде сыртынан мөрленген конвертте оның қолымен куәландырылған түрде ұсынады.</w:t>
      </w:r>
    </w:p>
    <w:p>
      <w:pPr>
        <w:spacing w:after="0"/>
        <w:ind w:left="0"/>
        <w:jc w:val="both"/>
      </w:pPr>
      <w:r>
        <w:rPr>
          <w:rFonts w:ascii="Times New Roman"/>
          <w:b w:val="false"/>
          <w:i w:val="false"/>
          <w:color w:val="000000"/>
          <w:sz w:val="28"/>
        </w:rPr>
        <w:t>
      Бұл ретте аукциондық сауда-саттыққа қатысуға өтінімнің қаржылық қамтамасыз етілгенін растайтын құжаттың түпнұсқасын өтінім беруші Қағидалардың осы тармағында көрсетілген құжаттардан бөлек қоса береді.</w:t>
      </w:r>
    </w:p>
    <w:p>
      <w:pPr>
        <w:spacing w:after="0"/>
        <w:ind w:left="0"/>
        <w:jc w:val="both"/>
      </w:pPr>
      <w:r>
        <w:rPr>
          <w:rFonts w:ascii="Times New Roman"/>
          <w:b w:val="false"/>
          <w:i w:val="false"/>
          <w:color w:val="000000"/>
          <w:sz w:val="28"/>
        </w:rPr>
        <w:t>
      Осы құжаттар салынған конвертті уәкілетті орган сол күні комиссияға қарауға береді.</w:t>
      </w:r>
    </w:p>
    <w:p>
      <w:pPr>
        <w:spacing w:after="0"/>
        <w:ind w:left="0"/>
        <w:jc w:val="both"/>
      </w:pPr>
      <w:r>
        <w:rPr>
          <w:rFonts w:ascii="Times New Roman"/>
          <w:b w:val="false"/>
          <w:i w:val="false"/>
          <w:color w:val="000000"/>
          <w:sz w:val="28"/>
        </w:rPr>
        <w:t>
      Өтініш беруші уәкілетті органға ұсынған аукциондық сауда-саттыққа қатысуға өтінімді (құжаттың түпнұсқасын) қаржылық қамтамасыз етуді комиссия осы құжатты комиссия қарағаннан кейін бірыңғай сатып алушыға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жаңа редакцияда жазылсын:</w:t>
      </w:r>
    </w:p>
    <w:bookmarkStart w:name="z17" w:id="8"/>
    <w:p>
      <w:pPr>
        <w:spacing w:after="0"/>
        <w:ind w:left="0"/>
        <w:jc w:val="both"/>
      </w:pPr>
      <w:r>
        <w:rPr>
          <w:rFonts w:ascii="Times New Roman"/>
          <w:b w:val="false"/>
          <w:i w:val="false"/>
          <w:color w:val="000000"/>
          <w:sz w:val="28"/>
        </w:rPr>
        <w:t>
      "61. Қатысушының аукциондық сауда-саттыққа қатысуға өтінімінде мынадай негізгі мәліметтер қамтылады:</w:t>
      </w:r>
    </w:p>
    <w:bookmarkEnd w:id="8"/>
    <w:p>
      <w:pPr>
        <w:spacing w:after="0"/>
        <w:ind w:left="0"/>
        <w:jc w:val="both"/>
      </w:pPr>
      <w:r>
        <w:rPr>
          <w:rFonts w:ascii="Times New Roman"/>
          <w:b w:val="false"/>
          <w:i w:val="false"/>
          <w:color w:val="000000"/>
          <w:sz w:val="28"/>
        </w:rPr>
        <w:t>
      1) қатысушының атауы;</w:t>
      </w:r>
    </w:p>
    <w:p>
      <w:pPr>
        <w:spacing w:after="0"/>
        <w:ind w:left="0"/>
        <w:jc w:val="both"/>
      </w:pPr>
      <w:r>
        <w:rPr>
          <w:rFonts w:ascii="Times New Roman"/>
          <w:b w:val="false"/>
          <w:i w:val="false"/>
          <w:color w:val="000000"/>
          <w:sz w:val="28"/>
        </w:rPr>
        <w:t>
      2) қосылған құн салығын есепке алмағанда, Қазақстан Республикасының ұлттық валютасында көрсетілген электр қуатының әзірлігін ұстап тұру жөніндегі көрсетілетін қызметке аукциондық баға;</w:t>
      </w:r>
    </w:p>
    <w:p>
      <w:pPr>
        <w:spacing w:after="0"/>
        <w:ind w:left="0"/>
        <w:jc w:val="both"/>
      </w:pPr>
      <w:r>
        <w:rPr>
          <w:rFonts w:ascii="Times New Roman"/>
          <w:b w:val="false"/>
          <w:i w:val="false"/>
          <w:color w:val="000000"/>
          <w:sz w:val="28"/>
        </w:rPr>
        <w:t>
      3) осы аукциондық сауда-саттыққа арналған Графикте көрсетілген (бұдан әрі – іріктеу көлемі) электр қуатының әзірлігін ұстап тұру жөніндегі көрсетілетін қызметтің тиісті көлемінен аспайтын МВт-пен 50 (елу) МВт-қа тең немесе одан асатын мәні бойынша (бүтін санға дейін дөңгелектеніп көрсетіледі) электр қуатының әзірлігін ұстап тұру жөніндегі көрсетілетін қызметтің көлемі.</w:t>
      </w:r>
    </w:p>
    <w:p>
      <w:pPr>
        <w:spacing w:after="0"/>
        <w:ind w:left="0"/>
        <w:jc w:val="both"/>
      </w:pPr>
      <w:r>
        <w:rPr>
          <w:rFonts w:ascii="Times New Roman"/>
          <w:b w:val="false"/>
          <w:i w:val="false"/>
          <w:color w:val="000000"/>
          <w:sz w:val="28"/>
        </w:rPr>
        <w:t>
      осы тармақтың 3) тармақшасы аукциондық сауда-саттықтың Екінші және Үшінші түрлері үшін ғана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жаңа редакцияда жазылсын:</w:t>
      </w:r>
    </w:p>
    <w:bookmarkStart w:name="z19" w:id="9"/>
    <w:p>
      <w:pPr>
        <w:spacing w:after="0"/>
        <w:ind w:left="0"/>
        <w:jc w:val="both"/>
      </w:pPr>
      <w:r>
        <w:rPr>
          <w:rFonts w:ascii="Times New Roman"/>
          <w:b w:val="false"/>
          <w:i w:val="false"/>
          <w:color w:val="000000"/>
          <w:sz w:val="28"/>
        </w:rPr>
        <w:t>
      "86. Аукциондық сауда-саттық осы сауда-саттыққа қатысушылардың саны кемінде екі қатысушыны және сатуға арналған аукциондық сауда-саттыққа қатысуға өтінімдердің электр қуатының әзірлігін ұстап тұру жөніндегі көрсетілетін қызметтің жиынтық көлемі іріктеу көлемінің кемінде 130% - ын құраған жағдайда өткізіледі.</w:t>
      </w:r>
    </w:p>
    <w:bookmarkEnd w:id="9"/>
    <w:p>
      <w:pPr>
        <w:spacing w:after="0"/>
        <w:ind w:left="0"/>
        <w:jc w:val="both"/>
      </w:pPr>
      <w:r>
        <w:rPr>
          <w:rFonts w:ascii="Times New Roman"/>
          <w:b w:val="false"/>
          <w:i w:val="false"/>
          <w:color w:val="000000"/>
          <w:sz w:val="28"/>
        </w:rPr>
        <w:t>
      Осы тармақтың бірінші бөлігінде көрсетілген шарт орындалмаған кезде аукциондық сауда-саттықты ұйымдастырушы сауда сессиясының жабылу уақыты өткеннен кейін тиісті аукциондық сауда-саттықты жабады және сауда-саттық өткізілмеді деп жариялайды.";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"93. Аукциондық сауда-саттық жеңімпазы электр қуатын сатып алу шартының жобасын алған күннен бастап күнтізбелік 30 (отыз) күн ішінде есептеу осы Қағидалардың </w:t>
      </w:r>
      <w:r>
        <w:rPr>
          <w:rFonts w:ascii="Times New Roman"/>
          <w:b w:val="false"/>
          <w:i w:val="false"/>
          <w:color w:val="000000"/>
          <w:sz w:val="28"/>
        </w:rPr>
        <w:t>104-тармағының</w:t>
      </w:r>
      <w:r>
        <w:rPr>
          <w:rFonts w:ascii="Times New Roman"/>
          <w:b w:val="false"/>
          <w:i w:val="false"/>
          <w:color w:val="000000"/>
          <w:sz w:val="28"/>
        </w:rPr>
        <w:t xml:space="preserve"> 2) тармақшасында көзделген мерзімдер өткеннен кейін келесі айдың бірінші күнінен басталатын, 15 (он бес) жылға тең мерзімге аукциондық сауда-саттық нәтижесі бойынша айқындалған генерацияның маневрлік режимі бар жаңадан пайдалануға берілетін генерациялайтын қондырғыларды салу кезінде электр қуатының әзірлігін ұстап тұру жөніндегі көрсетілетін қызметке жеке тариф бойынша көрсетілген шартқа қол қояды.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104-тармағының</w:t>
      </w:r>
      <w:r>
        <w:rPr>
          <w:rFonts w:ascii="Times New Roman"/>
          <w:b w:val="false"/>
          <w:i w:val="false"/>
          <w:color w:val="000000"/>
          <w:sz w:val="28"/>
        </w:rPr>
        <w:t xml:space="preserve"> 2) тармақшасында көзделген мерзімдер өткенге дейін генерацияның маневрлік режимі бар генерациялайтын қондырғыларды бірінші аттестаттаудан өткізу кезінде электр қуатының әзірлігін ұстап тұру бойынша көрсетілетін қызметтерді сатып алудың басталуы осы Қағидалардың </w:t>
      </w:r>
      <w:r>
        <w:rPr>
          <w:rFonts w:ascii="Times New Roman"/>
          <w:b w:val="false"/>
          <w:i w:val="false"/>
          <w:color w:val="000000"/>
          <w:sz w:val="28"/>
        </w:rPr>
        <w:t>104-тармағының</w:t>
      </w:r>
      <w:r>
        <w:rPr>
          <w:rFonts w:ascii="Times New Roman"/>
          <w:b w:val="false"/>
          <w:i w:val="false"/>
          <w:color w:val="000000"/>
          <w:sz w:val="28"/>
        </w:rPr>
        <w:t xml:space="preserve"> 2) тармақшасында көзделген мерзімдер өткеннен кейінгі келесі айдың бірінші күні болып табылады.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104-тармағының</w:t>
      </w:r>
      <w:r>
        <w:rPr>
          <w:rFonts w:ascii="Times New Roman"/>
          <w:b w:val="false"/>
          <w:i w:val="false"/>
          <w:color w:val="000000"/>
          <w:sz w:val="28"/>
        </w:rPr>
        <w:t xml:space="preserve"> 2) тармақшасында көзделген мерзімдер өткеннен кейін генерацияның маневрлік режимі бар генерациялайтын қондырғыларды бірінші аттестаттаудан өткізу кезінде электр қуатының әзірлігін ұстап тұру бойынша көрсетілетін қызметтерді сатып алудың басталуы аукциондық сауда-саттық жеңімпазы бірінші аттестаттаудан өткен келесі айдың бірінші күні болып табылады.</w:t>
      </w:r>
    </w:p>
    <w:p>
      <w:pPr>
        <w:spacing w:after="0"/>
        <w:ind w:left="0"/>
        <w:jc w:val="both"/>
      </w:pPr>
      <w:r>
        <w:rPr>
          <w:rFonts w:ascii="Times New Roman"/>
          <w:b w:val="false"/>
          <w:i w:val="false"/>
          <w:color w:val="000000"/>
          <w:sz w:val="28"/>
        </w:rPr>
        <w:t>
      Бұл ретте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жеке тариф, осы тармақтың бірінші бөлігінде көзделген аукциондық сауда-саттық жеңімпазының электр қуатының әзірлігін ұстап тұру бойынша көрсетілетін қызметтерді сатып алу мерзімі ұлғаю жағына қарай түзетуге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жаңа редакцияда жазылсын:</w:t>
      </w:r>
    </w:p>
    <w:bookmarkStart w:name="z23" w:id="10"/>
    <w:p>
      <w:pPr>
        <w:spacing w:after="0"/>
        <w:ind w:left="0"/>
        <w:jc w:val="both"/>
      </w:pPr>
      <w:r>
        <w:rPr>
          <w:rFonts w:ascii="Times New Roman"/>
          <w:b w:val="false"/>
          <w:i w:val="false"/>
          <w:color w:val="000000"/>
          <w:sz w:val="28"/>
        </w:rPr>
        <w:t>
      "96. Графикте көрсетілетін электр қуатын сатып алу шарты талаптарының орындалуын қаржылық қамтамасыз етудің қажетті көлемі электр қуатын сатып алу шарты талаптарының орындалуын қаржылық қамтамасыз етудің үлестік мәнінің (теңге/МВт-пен) және Графикте көрсетілген электр қуатының әзірлігін ұстап тұру жөніндегі көрсетілетін қызмет көлемінің (МВт-пен) көбейтіндісі ретінде айқындалады.</w:t>
      </w:r>
    </w:p>
    <w:bookmarkEnd w:id="10"/>
    <w:p>
      <w:pPr>
        <w:spacing w:after="0"/>
        <w:ind w:left="0"/>
        <w:jc w:val="both"/>
      </w:pPr>
      <w:r>
        <w:rPr>
          <w:rFonts w:ascii="Times New Roman"/>
          <w:b w:val="false"/>
          <w:i w:val="false"/>
          <w:color w:val="000000"/>
          <w:sz w:val="28"/>
        </w:rPr>
        <w:t>
      Электр қуатын сатып алу шарты талаптарының орындалуын қаржылық қамтамасыз етудің үлестік мәні 1 000 000 (бір миллион) теңге/МВт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"103. Электр қуатын сатып алу шарты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1), 7), 8), 13), 15), 20), 21) тармақшаларын, 73, 93 – 97, 99 – 101, 104 – 106, 108 – 112, 118-тармақтарын ескере отырып, Қазақстан Республикасы Энергетика министрінің 2015 жылғы 3 желтоқсандағы № 683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12522 болып тіркелген) электр қуатының әзірлігін ұстап тұру бойынша көрсетілетін қызметті сатып алу туралы үлгілік шартқа сәйкес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7" w:id="11"/>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11"/>
    <w:bookmarkStart w:name="z28"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29" w:id="13"/>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31"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4"/>
    <w:bookmarkStart w:name="z32"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24 маусымдағы</w:t>
            </w:r>
            <w:r>
              <w:br/>
            </w:r>
            <w:r>
              <w:rPr>
                <w:rFonts w:ascii="Times New Roman"/>
                <w:b w:val="false"/>
                <w:i w:val="false"/>
                <w:color w:val="000000"/>
                <w:sz w:val="20"/>
              </w:rPr>
              <w:t>№ 222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Генерацияның маневрлік режимі</w:t>
            </w:r>
            <w:r>
              <w:br/>
            </w:r>
            <w:r>
              <w:rPr>
                <w:rFonts w:ascii="Times New Roman"/>
                <w:b w:val="false"/>
                <w:i w:val="false"/>
                <w:color w:val="000000"/>
                <w:sz w:val="20"/>
              </w:rPr>
              <w:t xml:space="preserve">бар жаңадан пайдалануға </w:t>
            </w:r>
            <w:r>
              <w:br/>
            </w:r>
            <w:r>
              <w:rPr>
                <w:rFonts w:ascii="Times New Roman"/>
                <w:b w:val="false"/>
                <w:i w:val="false"/>
                <w:color w:val="000000"/>
                <w:sz w:val="20"/>
              </w:rPr>
              <w:t xml:space="preserve">берілетін генерациялайтын </w:t>
            </w:r>
            <w:r>
              <w:br/>
            </w:r>
            <w:r>
              <w:rPr>
                <w:rFonts w:ascii="Times New Roman"/>
                <w:b w:val="false"/>
                <w:i w:val="false"/>
                <w:color w:val="000000"/>
                <w:sz w:val="20"/>
              </w:rPr>
              <w:t xml:space="preserve">қондырғыларды салуға арналған </w:t>
            </w:r>
            <w:r>
              <w:br/>
            </w:r>
            <w:r>
              <w:rPr>
                <w:rFonts w:ascii="Times New Roman"/>
                <w:b w:val="false"/>
                <w:i w:val="false"/>
                <w:color w:val="000000"/>
                <w:sz w:val="20"/>
              </w:rPr>
              <w:t xml:space="preserve">аукциондық сауда-саттықты </w:t>
            </w:r>
            <w:r>
              <w:br/>
            </w:r>
            <w:r>
              <w:rPr>
                <w:rFonts w:ascii="Times New Roman"/>
                <w:b w:val="false"/>
                <w:i w:val="false"/>
                <w:color w:val="000000"/>
                <w:sz w:val="20"/>
              </w:rPr>
              <w:t xml:space="preserve">ұйымдастыру мен өткізу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5" w:id="16"/>
    <w:p>
      <w:pPr>
        <w:spacing w:after="0"/>
        <w:ind w:left="0"/>
        <w:jc w:val="left"/>
      </w:pPr>
      <w:r>
        <w:rPr>
          <w:rFonts w:ascii="Times New Roman"/>
          <w:b/>
          <w:i w:val="false"/>
          <w:color w:val="000000"/>
        </w:rPr>
        <w:t xml:space="preserve"> Генерацияның маневрлік режимі бар жаңадан пайдалануға берілетін генерациялайтын қондырғыларға қойылатын техникалық, технологиялық және пайдалану талаптары мен реттеу диапазоны (бұдан әрі – талаптар)</w:t>
      </w:r>
    </w:p>
    <w:bookmarkEnd w:id="16"/>
    <w:bookmarkStart w:name="z36" w:id="17"/>
    <w:p>
      <w:pPr>
        <w:spacing w:after="0"/>
        <w:ind w:left="0"/>
        <w:jc w:val="both"/>
      </w:pPr>
      <w:r>
        <w:rPr>
          <w:rFonts w:ascii="Times New Roman"/>
          <w:b w:val="false"/>
          <w:i w:val="false"/>
          <w:color w:val="000000"/>
          <w:sz w:val="28"/>
        </w:rPr>
        <w:t>
      1. Қазақстан Республикасы электр станцияларының жиілік пен қуат ағындарын қайталама реттеуге қатысатын реттеуші электр қуатының қолда бар көлемі мыналарды қамтамасыз етеді:</w:t>
      </w:r>
    </w:p>
    <w:bookmarkEnd w:id="17"/>
    <w:p>
      <w:pPr>
        <w:spacing w:after="0"/>
        <w:ind w:left="0"/>
        <w:jc w:val="both"/>
      </w:pPr>
      <w:r>
        <w:rPr>
          <w:rFonts w:ascii="Times New Roman"/>
          <w:b w:val="false"/>
          <w:i w:val="false"/>
          <w:color w:val="000000"/>
          <w:sz w:val="28"/>
        </w:rPr>
        <w:t xml:space="preserve">
      1) ҚР БЭЖ оқшауланған жұмысы кезінде –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ҚР БЭЖ стандартты жиілігін қолдау;</w:t>
      </w:r>
    </w:p>
    <w:p>
      <w:pPr>
        <w:spacing w:after="0"/>
        <w:ind w:left="0"/>
        <w:jc w:val="both"/>
      </w:pPr>
      <w:r>
        <w:rPr>
          <w:rFonts w:ascii="Times New Roman"/>
          <w:b w:val="false"/>
          <w:i w:val="false"/>
          <w:color w:val="000000"/>
          <w:sz w:val="28"/>
        </w:rPr>
        <w:t>
      2) ҚР БЭЖ-інің Ресей БЭЖ-імен қатар жұмыс істеуі кезінде – Қазақстан жүйелік операторының ұлттық диспетчерлік орталығы беретін, жиілік бойынша түзете отырып, сыртқы байланыстар бойынша жиынтық қуат ағындарын (қуат ағындары сальдосы) қолдау;</w:t>
      </w:r>
    </w:p>
    <w:p>
      <w:pPr>
        <w:spacing w:after="0"/>
        <w:ind w:left="0"/>
        <w:jc w:val="both"/>
      </w:pPr>
      <w:r>
        <w:rPr>
          <w:rFonts w:ascii="Times New Roman"/>
          <w:b w:val="false"/>
          <w:i w:val="false"/>
          <w:color w:val="000000"/>
          <w:sz w:val="28"/>
        </w:rPr>
        <w:t>
      3) энергия жүйесі жұмысының орнықтылығы, электр беру желілері сымдарының, кіші станциялардың электр техникалық жабдығының рұқсат етілген ток жүктемесінің шарттары бойынша қуат ағынын шектеу;</w:t>
      </w:r>
    </w:p>
    <w:p>
      <w:pPr>
        <w:spacing w:after="0"/>
        <w:ind w:left="0"/>
        <w:jc w:val="both"/>
      </w:pPr>
      <w:r>
        <w:rPr>
          <w:rFonts w:ascii="Times New Roman"/>
          <w:b w:val="false"/>
          <w:i w:val="false"/>
          <w:color w:val="000000"/>
          <w:sz w:val="28"/>
        </w:rPr>
        <w:t>
      4) реттеуші электр қуатының қолда бар көлемі қуат теңгерімінің тұрақты емес ауытқуларының, жүктеме кестесінің ауыспалы бөлігінің сағаттарында қуат теңгерімін реттеу қателіктерінің, сондай-ақ генерацияның немесе тұтынудың неғұрлым ықтимал авариялық ысыраптарының, бірақ ең ірі агрегаттың қуатынан төмен емес немесе ҚР БЭЖ ағымдағы тұтынуының 8% - ына дейінгі ауытқулардың толық өтелуін қамтамасыз етеді.</w:t>
      </w:r>
    </w:p>
    <w:bookmarkStart w:name="z37" w:id="18"/>
    <w:p>
      <w:pPr>
        <w:spacing w:after="0"/>
        <w:ind w:left="0"/>
        <w:jc w:val="both"/>
      </w:pPr>
      <w:r>
        <w:rPr>
          <w:rFonts w:ascii="Times New Roman"/>
          <w:b w:val="false"/>
          <w:i w:val="false"/>
          <w:color w:val="000000"/>
          <w:sz w:val="28"/>
        </w:rPr>
        <w:t>
      2. Жиілік пен қуат ағындарын қайталама реттеуге қатысу үшін жұмыс істеп тұрған электр станцияларының реттеуші электр қуаты мынадай талаптарға сәйкес келеді:</w:t>
      </w:r>
    </w:p>
    <w:bookmarkEnd w:id="18"/>
    <w:p>
      <w:pPr>
        <w:spacing w:after="0"/>
        <w:ind w:left="0"/>
        <w:jc w:val="both"/>
      </w:pPr>
      <w:r>
        <w:rPr>
          <w:rFonts w:ascii="Times New Roman"/>
          <w:b w:val="false"/>
          <w:i w:val="false"/>
          <w:color w:val="000000"/>
          <w:sz w:val="28"/>
        </w:rPr>
        <w:t>
      1) реттеуші электр қуаты жиілік пен қуаттың автоматты (жедел) қайталама реттеуіне қатысады;</w:t>
      </w:r>
    </w:p>
    <w:p>
      <w:pPr>
        <w:spacing w:after="0"/>
        <w:ind w:left="0"/>
        <w:jc w:val="both"/>
      </w:pPr>
      <w:r>
        <w:rPr>
          <w:rFonts w:ascii="Times New Roman"/>
          <w:b w:val="false"/>
          <w:i w:val="false"/>
          <w:color w:val="000000"/>
          <w:sz w:val="28"/>
        </w:rPr>
        <w:t>
      2) электр станциясының реттеуші электр қуатының жиынтық көлемі 50 МВт кем емес;</w:t>
      </w:r>
    </w:p>
    <w:p>
      <w:pPr>
        <w:spacing w:after="0"/>
        <w:ind w:left="0"/>
        <w:jc w:val="both"/>
      </w:pPr>
      <w:r>
        <w:rPr>
          <w:rFonts w:ascii="Times New Roman"/>
          <w:b w:val="false"/>
          <w:i w:val="false"/>
          <w:color w:val="000000"/>
          <w:sz w:val="28"/>
        </w:rPr>
        <w:t>
      3) жиілік пен қуатты автоматты (жедел) қайталама реттеуге реттеуші электр қуатын іске қосуды реттеуші электр қуатының барлық берілген шамасына уақыт пен ұзақтығы бойынша шектеусіз электр станциясы қамтамасыз етеді.</w:t>
      </w:r>
    </w:p>
    <w:bookmarkStart w:name="z38" w:id="19"/>
    <w:p>
      <w:pPr>
        <w:spacing w:after="0"/>
        <w:ind w:left="0"/>
        <w:jc w:val="both"/>
      </w:pPr>
      <w:r>
        <w:rPr>
          <w:rFonts w:ascii="Times New Roman"/>
          <w:b w:val="false"/>
          <w:i w:val="false"/>
          <w:color w:val="000000"/>
          <w:sz w:val="28"/>
        </w:rPr>
        <w:t>
      3. Жиілік пен қуат ағындарын қайталама реттеуге қатысу үшін 2022 жылғы 1 қаңтардан кейін пайдалануға берілетін электр станцияларының реттеуші электр қуаты мынадай талаптарға сәйкес келеді:</w:t>
      </w:r>
    </w:p>
    <w:bookmarkEnd w:id="19"/>
    <w:p>
      <w:pPr>
        <w:spacing w:after="0"/>
        <w:ind w:left="0"/>
        <w:jc w:val="both"/>
      </w:pPr>
      <w:r>
        <w:rPr>
          <w:rFonts w:ascii="Times New Roman"/>
          <w:b w:val="false"/>
          <w:i w:val="false"/>
          <w:color w:val="000000"/>
          <w:sz w:val="28"/>
        </w:rPr>
        <w:t>
      1) реттеуші электр қуаты жиілік пен қуатты автоматты түрде қайталама реттеуге қатысады;</w:t>
      </w:r>
    </w:p>
    <w:p>
      <w:pPr>
        <w:spacing w:after="0"/>
        <w:ind w:left="0"/>
        <w:jc w:val="both"/>
      </w:pPr>
      <w:r>
        <w:rPr>
          <w:rFonts w:ascii="Times New Roman"/>
          <w:b w:val="false"/>
          <w:i w:val="false"/>
          <w:color w:val="000000"/>
          <w:sz w:val="28"/>
        </w:rPr>
        <w:t xml:space="preserve">
      2) реттеуші электр қуатының көлемі жаңадан енгізілетін реттеуші электр қуатына қойылатын және осы Талаптарға </w:t>
      </w:r>
      <w:r>
        <w:rPr>
          <w:rFonts w:ascii="Times New Roman"/>
          <w:b w:val="false"/>
          <w:i w:val="false"/>
          <w:color w:val="000000"/>
          <w:sz w:val="28"/>
        </w:rPr>
        <w:t>қосымшада</w:t>
      </w:r>
      <w:r>
        <w:rPr>
          <w:rFonts w:ascii="Times New Roman"/>
          <w:b w:val="false"/>
          <w:i w:val="false"/>
          <w:color w:val="000000"/>
          <w:sz w:val="28"/>
        </w:rPr>
        <w:t xml:space="preserve"> келтірілген реттеу диапазонына сәйкес келеді;</w:t>
      </w:r>
    </w:p>
    <w:p>
      <w:pPr>
        <w:spacing w:after="0"/>
        <w:ind w:left="0"/>
        <w:jc w:val="both"/>
      </w:pPr>
      <w:r>
        <w:rPr>
          <w:rFonts w:ascii="Times New Roman"/>
          <w:b w:val="false"/>
          <w:i w:val="false"/>
          <w:color w:val="000000"/>
          <w:sz w:val="28"/>
        </w:rPr>
        <w:t xml:space="preserve">
      3) генерациялайтын қондырғылардың реттеуші электр қуатының көлемін жүктеуге немесе түсіруге өзгерту жылдамдығы (реттеу диапазонына сәйкес келетін) жаңадан енгізілетін реттеуші электр қуатына қойылатын және осы Талаптарға </w:t>
      </w:r>
      <w:r>
        <w:rPr>
          <w:rFonts w:ascii="Times New Roman"/>
          <w:b w:val="false"/>
          <w:i w:val="false"/>
          <w:color w:val="000000"/>
          <w:sz w:val="28"/>
        </w:rPr>
        <w:t>қосымшада</w:t>
      </w:r>
      <w:r>
        <w:rPr>
          <w:rFonts w:ascii="Times New Roman"/>
          <w:b w:val="false"/>
          <w:i w:val="false"/>
          <w:color w:val="000000"/>
          <w:sz w:val="28"/>
        </w:rPr>
        <w:t xml:space="preserve"> келтірілген реттеуші электр қуатын өзгерту жылдамдығына сәйкес келеді;</w:t>
      </w:r>
    </w:p>
    <w:p>
      <w:pPr>
        <w:spacing w:after="0"/>
        <w:ind w:left="0"/>
        <w:jc w:val="both"/>
      </w:pPr>
      <w:r>
        <w:rPr>
          <w:rFonts w:ascii="Times New Roman"/>
          <w:b w:val="false"/>
          <w:i w:val="false"/>
          <w:color w:val="000000"/>
          <w:sz w:val="28"/>
        </w:rPr>
        <w:t>
      4) жиілік пен қуатты автоматты реттеуге реттеуші электр қуатын іске қосуды реттеуші электр қуатының барлық берілген шамасына уақыт пен ұзақтығы бойынша шектеусіз электр станциясы қамтамасыз етеді;</w:t>
      </w:r>
    </w:p>
    <w:p>
      <w:pPr>
        <w:spacing w:after="0"/>
        <w:ind w:left="0"/>
        <w:jc w:val="both"/>
      </w:pPr>
      <w:r>
        <w:rPr>
          <w:rFonts w:ascii="Times New Roman"/>
          <w:b w:val="false"/>
          <w:i w:val="false"/>
          <w:color w:val="000000"/>
          <w:sz w:val="28"/>
        </w:rPr>
        <w:t>
      5) сыртқы электр желісінде кернеу болмаған кезде генерациялайтын қондырғыларды қосу және іске қосу мүмкіндігі қамтамасыз етілген;</w:t>
      </w:r>
    </w:p>
    <w:p>
      <w:pPr>
        <w:spacing w:after="0"/>
        <w:ind w:left="0"/>
        <w:jc w:val="both"/>
      </w:pPr>
      <w:r>
        <w:rPr>
          <w:rFonts w:ascii="Times New Roman"/>
          <w:b w:val="false"/>
          <w:i w:val="false"/>
          <w:color w:val="000000"/>
          <w:sz w:val="28"/>
        </w:rPr>
        <w:t>
      6) реттеуші электр қуатын жүктеуге-түсіруге іске қосу жедел түрде де, диспетчерлік персоналдың командалары бойынша да, жүйелік оператордың жиілігі мен қуатын автоматты реттеу жүйесінен автоматты түрде 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Генерацияның маневрлік режимі</w:t>
            </w:r>
            <w:r>
              <w:br/>
            </w:r>
            <w:r>
              <w:rPr>
                <w:rFonts w:ascii="Times New Roman"/>
                <w:b w:val="false"/>
                <w:i w:val="false"/>
                <w:color w:val="000000"/>
                <w:sz w:val="20"/>
              </w:rPr>
              <w:t>бар жаңадан пайдалануға</w:t>
            </w:r>
            <w:r>
              <w:br/>
            </w:r>
            <w:r>
              <w:rPr>
                <w:rFonts w:ascii="Times New Roman"/>
                <w:b w:val="false"/>
                <w:i w:val="false"/>
                <w:color w:val="000000"/>
                <w:sz w:val="20"/>
              </w:rPr>
              <w:t>берілетін генерациялайтын</w:t>
            </w:r>
            <w:r>
              <w:br/>
            </w:r>
            <w:r>
              <w:rPr>
                <w:rFonts w:ascii="Times New Roman"/>
                <w:b w:val="false"/>
                <w:i w:val="false"/>
                <w:color w:val="000000"/>
                <w:sz w:val="20"/>
              </w:rPr>
              <w:t>қондырғыларға қойылатын</w:t>
            </w:r>
            <w:r>
              <w:br/>
            </w:r>
            <w:r>
              <w:rPr>
                <w:rFonts w:ascii="Times New Roman"/>
                <w:b w:val="false"/>
                <w:i w:val="false"/>
                <w:color w:val="000000"/>
                <w:sz w:val="20"/>
              </w:rPr>
              <w:t>техникалық, технологиялық</w:t>
            </w:r>
            <w:r>
              <w:br/>
            </w:r>
            <w:r>
              <w:rPr>
                <w:rFonts w:ascii="Times New Roman"/>
                <w:b w:val="false"/>
                <w:i w:val="false"/>
                <w:color w:val="000000"/>
                <w:sz w:val="20"/>
              </w:rPr>
              <w:t>және пайдалану талаптары мен</w:t>
            </w:r>
            <w:r>
              <w:br/>
            </w:r>
            <w:r>
              <w:rPr>
                <w:rFonts w:ascii="Times New Roman"/>
                <w:b w:val="false"/>
                <w:i w:val="false"/>
                <w:color w:val="000000"/>
                <w:sz w:val="20"/>
              </w:rPr>
              <w:t>реттеу диапазонына</w:t>
            </w:r>
            <w:r>
              <w:br/>
            </w:r>
            <w:r>
              <w:rPr>
                <w:rFonts w:ascii="Times New Roman"/>
                <w:b w:val="false"/>
                <w:i w:val="false"/>
                <w:color w:val="000000"/>
                <w:sz w:val="20"/>
              </w:rPr>
              <w:t>қосымша</w:t>
            </w:r>
          </w:p>
        </w:tc>
      </w:tr>
    </w:tbl>
    <w:bookmarkStart w:name="z40" w:id="20"/>
    <w:p>
      <w:pPr>
        <w:spacing w:after="0"/>
        <w:ind w:left="0"/>
        <w:jc w:val="left"/>
      </w:pPr>
      <w:r>
        <w:rPr>
          <w:rFonts w:ascii="Times New Roman"/>
          <w:b/>
          <w:i w:val="false"/>
          <w:color w:val="000000"/>
        </w:rPr>
        <w:t xml:space="preserve"> Жаңадан енгізілетін реттеуші электр қуатына қойылатын реттеу диапазоны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электр станциясының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электр қуатының диапазоны,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электр қуаты көлемінің өзгеру жылдамдығы, МВт /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электр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Рраб.-дан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 электр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жабдықтауға қатысатын бу-газ электр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Газпоршеньді электр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Рраб -дан.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 оның ішінде контрреттегіш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1" w:id="21"/>
    <w:p>
      <w:pPr>
        <w:spacing w:after="0"/>
        <w:ind w:left="0"/>
        <w:jc w:val="both"/>
      </w:pPr>
      <w:r>
        <w:rPr>
          <w:rFonts w:ascii="Times New Roman"/>
          <w:b w:val="false"/>
          <w:i w:val="false"/>
          <w:color w:val="000000"/>
          <w:sz w:val="28"/>
        </w:rPr>
        <w:t>
      Ескертпе:</w:t>
      </w:r>
    </w:p>
    <w:bookmarkEnd w:id="21"/>
    <w:p>
      <w:pPr>
        <w:spacing w:after="0"/>
        <w:ind w:left="0"/>
        <w:jc w:val="both"/>
      </w:pPr>
      <w:r>
        <w:rPr>
          <w:rFonts w:ascii="Times New Roman"/>
          <w:b w:val="false"/>
          <w:i w:val="false"/>
          <w:color w:val="000000"/>
          <w:sz w:val="28"/>
        </w:rPr>
        <w:t>
      * - Р – айнымалы база, МВт, оның мәні тәуліктің әрбір сағатына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59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59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Ржұм – генерацияның жұмыс электр қуаттарының, технологиялық және техникалық минимумдардың ведомосына сәйкес энергия өндіруші ұйымның электр станциясы генерациясының тәуліктің тиісті сағатындағы жұмыс электр қуатының мәні, МВт-пен;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генерацияның жұмыс электр қуаттарының, технологиялық және техникалық минимумдардың ведомосына сәйкес энергия өндіруші ұйымның электр станциясының тәуліктің тиісті сағатындағы техникалық минимумының мәні, МВт-пен;</w:t>
      </w:r>
      <w:r>
        <w:br/>
      </w:r>
      <w:r>
        <w:rPr>
          <w:rFonts w:ascii="Times New Roman"/>
          <w:b w:val="false"/>
          <w:i w:val="false"/>
          <w:color w:val="000000"/>
          <w:sz w:val="28"/>
        </w:rPr>
        <w:t>
</w:t>
      </w:r>
      <w:r>
        <w:br/>
      </w:r>
    </w:p>
    <w:p>
      <w:pPr>
        <w:spacing w:after="0"/>
        <w:ind w:left="0"/>
        <w:jc w:val="both"/>
      </w:pPr>
      <w:r>
        <w:drawing>
          <wp:inline distT="0" distB="0" distL="0" distR="0">
            <wp:extent cx="1117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17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генерацияның жұмыс электр қуаттарының, технологиялық және техникалық минимумдардың ведомосына сәйкес энергия өндіруші ұйымның электр станциясының тәуліктің тиісті сағатындағы технологиялық минимумының мәні, МВт-пен;</w:t>
      </w:r>
      <w:r>
        <w:br/>
      </w:r>
      <w:r>
        <w:rPr>
          <w:rFonts w:ascii="Times New Roman"/>
          <w:b w:val="false"/>
          <w:i w:val="false"/>
          <w:color w:val="000000"/>
          <w:sz w:val="28"/>
        </w:rPr>
        <w:t>
</w:t>
      </w:r>
      <w:r>
        <w:br/>
      </w:r>
    </w:p>
    <w:p>
      <w:pPr>
        <w:spacing w:after="0"/>
        <w:ind w:left="0"/>
        <w:jc w:val="both"/>
      </w:pPr>
      <w:r>
        <w:drawing>
          <wp:inline distT="0" distB="0" distL="0" distR="0">
            <wp:extent cx="288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82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мәндердің ең үлкені</w:t>
      </w:r>
      <w:r>
        <w:br/>
      </w:r>
      <w:r>
        <w:rPr>
          <w:rFonts w:ascii="Times New Roman"/>
          <w:b w:val="false"/>
          <w:i w:val="false"/>
          <w:color w:val="000000"/>
          <w:sz w:val="28"/>
        </w:rPr>
        <w:t>
</w:t>
      </w:r>
      <w:r>
        <w:br/>
      </w:r>
    </w:p>
    <w:p>
      <w:pPr>
        <w:spacing w:after="0"/>
        <w:ind w:left="0"/>
        <w:jc w:val="both"/>
      </w:pPr>
      <w:r>
        <w:drawing>
          <wp:inline distT="0" distB="0" distL="0" distR="0">
            <wp:extent cx="3632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32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641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41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мәндері Қуат нарығының қағидаларына сәйкес анықталады. Реттеуші электр қуатын іске қосу жұмыс электр қуатының шегінде жүктеуге, энергия өндіруші ұйымның электр станциясының </w:t>
      </w:r>
    </w:p>
    <w:p>
      <w:pPr>
        <w:spacing w:after="0"/>
        <w:ind w:left="0"/>
        <w:jc w:val="both"/>
      </w:pPr>
      <w:r>
        <w:drawing>
          <wp:inline distT="0" distB="0" distL="0" distR="0">
            <wp:extent cx="2705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05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ең үлкен мәндеріне дейін түсіруге жүргізіледі.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Аукциондық сауда-саттықтың Екінші түрі шеңберінде </w:t>
      </w:r>
    </w:p>
    <w:p>
      <w:pPr>
        <w:spacing w:after="0"/>
        <w:ind w:left="0"/>
        <w:jc w:val="both"/>
      </w:pPr>
      <w:r>
        <w:drawing>
          <wp:inline distT="0" distB="0" distL="0" distR="0">
            <wp:extent cx="2590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90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параметрлер осы аукциондық сауда-саттық шеңберінде енгізілген генерациялайтын қондырғылар үшін ғана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реттеудің берілген диапазонын қамтамасыз ету мақсатында генерацияның тәуліктік графиктерін, жаңадан пайдалануға берілетін генерацияның маневрлік режимі бар генерациялайтын қондырғыларды қалыптастыру кезінде электр энергиясының орташа сағаттық генерациясы мынадан аспайтын деңгейде ескеріледі: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87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87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реттеудің берілген диапазонын қамтамасыз ету мақсатында жаңадан пайдалануға берілетін генерацияның маневрлік режимі бар генерациялайтын қондырғылардың генерациясының тәуліктік графиктерін қалыптастыру кезінде электр энергиясының орташа сағаттық генерациясы мынадай деңгейде ескеріледі: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9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797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