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0b782" w14:textId="440b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монополия субъектісі жүзеге асыратын көрсетілетін қызметтермен технологиялық тұрғыдан байланысты қызмет түрлерінің тізбесін бекіту туралы" Қазақстан Республикасы Денсаулық сақтау министрінің 2020 жылғы 27 наурыздағы № ҚР ДСМ-20/2020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30 маусымдағы № ҚР ДСМ-57 бұйрығы. Қазақстан Республикасының Әділет министрлігінде 2022 жылғы 1 шiлдеде № 28663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монополия субъектісі жүзеге асыратын көрсетілетін қызметтермен технологиялық тұрғыдан байланысты қызмет түрлерінің тізбесін бекіту туралы" Қазақстан Республикасы Денсаулық сақтау министрінің 2020 жылғы 27 наурыздағы № ҚР ДСМ-20/2020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20255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Кәсіпкерлік Кодексі </w:t>
      </w:r>
      <w:r>
        <w:rPr>
          <w:rFonts w:ascii="Times New Roman"/>
          <w:b w:val="false"/>
          <w:i w:val="false"/>
          <w:color w:val="000000"/>
          <w:sz w:val="28"/>
        </w:rPr>
        <w:t>193-бабының</w:t>
      </w:r>
      <w:r>
        <w:rPr>
          <w:rFonts w:ascii="Times New Roman"/>
          <w:b w:val="false"/>
          <w:i w:val="false"/>
          <w:color w:val="000000"/>
          <w:sz w:val="28"/>
        </w:rPr>
        <w:t xml:space="preserve"> 9-тармағына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қосымшамен бекітілген Мемлекеттік монополия субъектісі жүзеге асыратын көрсетілетін қызметтермен технологиялық тұрғыдан байланысты қызмет түрлерінің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0"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2022 жылғы 1 шілдеден бастап күшіне енетін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екінші абзацын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Бәсекелестікті қорғау және дамыту </w:t>
      </w:r>
    </w:p>
    <w:p>
      <w:pPr>
        <w:spacing w:after="0"/>
        <w:ind w:left="0"/>
        <w:jc w:val="both"/>
      </w:pPr>
      <w:r>
        <w:rPr>
          <w:rFonts w:ascii="Times New Roman"/>
          <w:b w:val="false"/>
          <w:i w:val="false"/>
          <w:color w:val="000000"/>
          <w:sz w:val="28"/>
        </w:rPr>
        <w:t>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30 маусымдағы</w:t>
            </w:r>
            <w:r>
              <w:br/>
            </w:r>
            <w:r>
              <w:rPr>
                <w:rFonts w:ascii="Times New Roman"/>
                <w:b w:val="false"/>
                <w:i w:val="false"/>
                <w:color w:val="000000"/>
                <w:sz w:val="20"/>
              </w:rPr>
              <w:t xml:space="preserve">№ ҚР ДСМ-57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27 наурыздағы</w:t>
            </w:r>
            <w:r>
              <w:br/>
            </w:r>
            <w:r>
              <w:rPr>
                <w:rFonts w:ascii="Times New Roman"/>
                <w:b w:val="false"/>
                <w:i w:val="false"/>
                <w:color w:val="000000"/>
                <w:sz w:val="20"/>
              </w:rPr>
              <w:t xml:space="preserve">№ ҚР ДСМ-20/2020 бұйрығына </w:t>
            </w:r>
            <w:r>
              <w:br/>
            </w:r>
            <w:r>
              <w:rPr>
                <w:rFonts w:ascii="Times New Roman"/>
                <w:b w:val="false"/>
                <w:i w:val="false"/>
                <w:color w:val="000000"/>
                <w:sz w:val="20"/>
              </w:rPr>
              <w:t>қосымша</w:t>
            </w:r>
          </w:p>
        </w:tc>
      </w:tr>
    </w:tbl>
    <w:bookmarkStart w:name="z14" w:id="5"/>
    <w:p>
      <w:pPr>
        <w:spacing w:after="0"/>
        <w:ind w:left="0"/>
        <w:jc w:val="left"/>
      </w:pPr>
      <w:r>
        <w:rPr>
          <w:rFonts w:ascii="Times New Roman"/>
          <w:b/>
          <w:i w:val="false"/>
          <w:color w:val="000000"/>
        </w:rPr>
        <w:t xml:space="preserve"> Мемлекеттік монополия субъектісі жүзеге асыратын көрсетілетін қызметтермен технологиялық тұрғыдан байланысты қызмет түрлерінің тізбесі</w:t>
      </w:r>
    </w:p>
    <w:bookmarkEnd w:id="5"/>
    <w:bookmarkStart w:name="z15" w:id="6"/>
    <w:p>
      <w:pPr>
        <w:spacing w:after="0"/>
        <w:ind w:left="0"/>
        <w:jc w:val="both"/>
      </w:pPr>
      <w:r>
        <w:rPr>
          <w:rFonts w:ascii="Times New Roman"/>
          <w:b w:val="false"/>
          <w:i w:val="false"/>
          <w:color w:val="000000"/>
          <w:sz w:val="28"/>
        </w:rPr>
        <w:t>
      1. Дәрілік заттар мен медициналық бұйымдардың клиникаға дейінгі (клиникалық емес), сондай-ақ дәрілік заттардың биобаламалылығына өткізілген сынақтардың биоталдамалық бөлігіне зерттеулер жүргізу.</w:t>
      </w:r>
    </w:p>
    <w:bookmarkEnd w:id="6"/>
    <w:bookmarkStart w:name="z16" w:id="7"/>
    <w:p>
      <w:pPr>
        <w:spacing w:after="0"/>
        <w:ind w:left="0"/>
        <w:jc w:val="both"/>
      </w:pPr>
      <w:r>
        <w:rPr>
          <w:rFonts w:ascii="Times New Roman"/>
          <w:b w:val="false"/>
          <w:i w:val="false"/>
          <w:color w:val="000000"/>
          <w:sz w:val="28"/>
        </w:rPr>
        <w:t>
      2. Қазақстан Республикасының мемлекеттік фармакопеясын және Еуразиялық экономикалық одақтың фармакопеясын, олардың жеке томдарының немесе жеке фармакопеялық мақалаларды (монографияларды) әзірлеу және өзектілендіру.</w:t>
      </w:r>
    </w:p>
    <w:bookmarkEnd w:id="7"/>
    <w:bookmarkStart w:name="z17" w:id="8"/>
    <w:p>
      <w:pPr>
        <w:spacing w:after="0"/>
        <w:ind w:left="0"/>
        <w:jc w:val="both"/>
      </w:pPr>
      <w:r>
        <w:rPr>
          <w:rFonts w:ascii="Times New Roman"/>
          <w:b w:val="false"/>
          <w:i w:val="false"/>
          <w:color w:val="000000"/>
          <w:sz w:val="28"/>
        </w:rPr>
        <w:t>
      3. Дәрілік заттар мен дәрілік препараттардың бөгде қоспаларының стандартты үлгілері бойынша Республикалық банкін және дерекқор банкін жүргізу.</w:t>
      </w:r>
    </w:p>
    <w:bookmarkEnd w:id="8"/>
    <w:bookmarkStart w:name="z18" w:id="9"/>
    <w:p>
      <w:pPr>
        <w:spacing w:after="0"/>
        <w:ind w:left="0"/>
        <w:jc w:val="both"/>
      </w:pPr>
      <w:r>
        <w:rPr>
          <w:rFonts w:ascii="Times New Roman"/>
          <w:b w:val="false"/>
          <w:i w:val="false"/>
          <w:color w:val="000000"/>
          <w:sz w:val="28"/>
        </w:rPr>
        <w:t>
      4. Қазақстан Республикасының аумағынан тыс орналасқан субъектілердің тиісті зертханалық практикасы (GLP), тиісті клиникалық практикасы (GCP), тиісті өндірістік практика (GMP) талаптары сәйкестігіне фармацевтикалық инспекция жүргізу, медициналық бұйымдар инспекциясын жүргізу, дәрілік заттың тіркеу куәлігін ұстаушының фармакологиялық қадағалау жүйесінің инспекциясын және медициналық бұйымдардың қауіпсіздігін, сапасы мен тиімділігін мониторингтеуді жүргізу.</w:t>
      </w:r>
    </w:p>
    <w:bookmarkEnd w:id="9"/>
    <w:bookmarkStart w:name="z19" w:id="10"/>
    <w:p>
      <w:pPr>
        <w:spacing w:after="0"/>
        <w:ind w:left="0"/>
        <w:jc w:val="both"/>
      </w:pPr>
      <w:r>
        <w:rPr>
          <w:rFonts w:ascii="Times New Roman"/>
          <w:b w:val="false"/>
          <w:i w:val="false"/>
          <w:color w:val="000000"/>
          <w:sz w:val="28"/>
        </w:rPr>
        <w:t>
      5. Қазақстан Республикасының заңнамасына сәйкес референтті бағаны белгілеуді жүргізу.</w:t>
      </w:r>
    </w:p>
    <w:bookmarkEnd w:id="10"/>
    <w:bookmarkStart w:name="z20" w:id="11"/>
    <w:p>
      <w:pPr>
        <w:spacing w:after="0"/>
        <w:ind w:left="0"/>
        <w:jc w:val="both"/>
      </w:pPr>
      <w:r>
        <w:rPr>
          <w:rFonts w:ascii="Times New Roman"/>
          <w:b w:val="false"/>
          <w:i w:val="false"/>
          <w:color w:val="000000"/>
          <w:sz w:val="28"/>
        </w:rPr>
        <w:t>
      6. Дәрілік заттар мен медициналық бұйымдардың жарнама материалдарын бағалауды жүзеге асыру.</w:t>
      </w:r>
    </w:p>
    <w:bookmarkEnd w:id="11"/>
    <w:bookmarkStart w:name="z21" w:id="12"/>
    <w:p>
      <w:pPr>
        <w:spacing w:after="0"/>
        <w:ind w:left="0"/>
        <w:jc w:val="both"/>
      </w:pPr>
      <w:r>
        <w:rPr>
          <w:rFonts w:ascii="Times New Roman"/>
          <w:b w:val="false"/>
          <w:i w:val="false"/>
          <w:color w:val="000000"/>
          <w:sz w:val="28"/>
        </w:rPr>
        <w:t>
      7. Дәрілік заттар мен медициналық бұйымдарға сараптама жүргізу бойынша ақпараттық және консультациялық қызметтерді көрсету, дәрілік заттар мен медициналық бұйымдар айналысы жөніндегі оқыту іс-шараларын өткізу, cондай-ақ мамандандырылған журналды басып шығару.</w:t>
      </w:r>
    </w:p>
    <w:bookmarkEnd w:id="12"/>
    <w:bookmarkStart w:name="z22" w:id="13"/>
    <w:p>
      <w:pPr>
        <w:spacing w:after="0"/>
        <w:ind w:left="0"/>
        <w:jc w:val="both"/>
      </w:pPr>
      <w:r>
        <w:rPr>
          <w:rFonts w:ascii="Times New Roman"/>
          <w:b w:val="false"/>
          <w:i w:val="false"/>
          <w:color w:val="000000"/>
          <w:sz w:val="28"/>
        </w:rPr>
        <w:t>
      8. Дәрілік заттар мен медициналық бұйымдардың медициналық қолданылуы жөніндегі нұсқаулықтарды, қаптама макеттерін қазақ тіліне аударуды жүзеге асыру.</w:t>
      </w:r>
    </w:p>
    <w:bookmarkEnd w:id="13"/>
    <w:bookmarkStart w:name="z23" w:id="14"/>
    <w:p>
      <w:pPr>
        <w:spacing w:after="0"/>
        <w:ind w:left="0"/>
        <w:jc w:val="both"/>
      </w:pPr>
      <w:r>
        <w:rPr>
          <w:rFonts w:ascii="Times New Roman"/>
          <w:b w:val="false"/>
          <w:i w:val="false"/>
          <w:color w:val="000000"/>
          <w:sz w:val="28"/>
        </w:rPr>
        <w:t>
      9. Дәрілік заттар мен медициналық бұйымдарды, сондай-ақ құрамында дәрілік заттардың бар-жоғын анықтау мақсатында биологиялық белсенді қоспаларды, косметикалық заттарды сынауды жүзеге асыру.</w:t>
      </w:r>
    </w:p>
    <w:bookmarkEnd w:id="14"/>
    <w:bookmarkStart w:name="z24" w:id="15"/>
    <w:p>
      <w:pPr>
        <w:spacing w:after="0"/>
        <w:ind w:left="0"/>
        <w:jc w:val="both"/>
      </w:pPr>
      <w:r>
        <w:rPr>
          <w:rFonts w:ascii="Times New Roman"/>
          <w:b w:val="false"/>
          <w:i w:val="false"/>
          <w:color w:val="000000"/>
          <w:sz w:val="28"/>
        </w:rPr>
        <w:t>
      10. Өнімнің медициналық бұйымдарға жататындығына сараптаманы жүзеге асыру.</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