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6fe9" w14:textId="ef56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және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 жүргізу қағидаларын, көлемі мен кезеңділігін бекіту туралы" Қазақстан Республикасы Денсаулық сақтау министрінің 2020 жылғы 15 желтоқсандағы № ҚР ДСМ-264/2020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5 шiлдедегi № ҚР ДСМ- 65 бұйрығы. Қазақстан Республикасының Әділет министрлігінде 2022 жылғы 8 шiлдеде № 28747 болып тіркелді</w:t>
      </w:r>
    </w:p>
    <w:p>
      <w:pPr>
        <w:spacing w:after="0"/>
        <w:ind w:left="0"/>
        <w:jc w:val="left"/>
      </w:pP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қарап-тексерулерді жүргізудің қағидаларын, көлемі мен кезеңділігін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5 шілдедегі</w:t>
            </w:r>
            <w:r>
              <w:br/>
            </w:r>
            <w:r>
              <w:rPr>
                <w:rFonts w:ascii="Times New Roman"/>
                <w:b w:val="false"/>
                <w:i w:val="false"/>
                <w:color w:val="000000"/>
                <w:sz w:val="20"/>
              </w:rPr>
              <w:t xml:space="preserve">№ ҚР ДСМ- 65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ҚР ДСМ-174/2020 бұйрығына </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Скринингтік зерттеулерге жататын адамдардың нысаналы топтары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зерттеулерден өтетін 30 жастан бастап 70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тәуекел факторларын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гипертониямен, жүректің ишемиялық ауруымен және қант диабетімен динамикалық бақылауда тұрмайтын скринингтік зерттеулерден өтетін 40 жастан бастап 70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және қант диабетін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Глаукомамен динамикалық бақылауда тұрмайтын, скринингтік зерттеулерден өтетін 40 жастан бастап 70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бақылауда тұрмайтын, скринингтік зерттеулерден өтетін 30 –дан 70 жасқа дейн және одан да үлкен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ісігімен динамикалық бақылауда тұрмайтын, скринингтік зерттеулерден өтетін 40 –тан 70 жасқа дейн және одан да үлкен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қатерлі ісігін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қатерсіз және қатерлі ісігімен динамикалық бақылауда тұрмайтын, скринингтік зерттеулерден өтетін 50 –ден 70 жасқа дейн және одан да үлкен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топтары:</w:t>
            </w:r>
          </w:p>
          <w:p>
            <w:pPr>
              <w:spacing w:after="20"/>
              <w:ind w:left="20"/>
              <w:jc w:val="both"/>
            </w:pPr>
            <w:r>
              <w:rPr>
                <w:rFonts w:ascii="Times New Roman"/>
                <w:b w:val="false"/>
                <w:i w:val="false"/>
                <w:color w:val="000000"/>
                <w:sz w:val="20"/>
              </w:rPr>
              <w:t>
1) медицина қызметкерлері: - қанды өңдеуге қатысатын инвазивті ем-шараларды жүргізетін, гемодиализбен айналысатын қан қызметі ұйымдары; -хирургиялық, стоматологиялық, гинекологиялық, акушерлік, гематологиялық бейіндер, сондай-ақ диагностика мен емдеудің инвазивті әдістерін жүргізетін;-клиникалық, иммунологиялық, вирусологиялық, бактериологиялық, паразитологиялық зертханалар;</w:t>
            </w:r>
          </w:p>
          <w:p>
            <w:pPr>
              <w:spacing w:after="20"/>
              <w:ind w:left="20"/>
              <w:jc w:val="both"/>
            </w:pPr>
            <w:r>
              <w:rPr>
                <w:rFonts w:ascii="Times New Roman"/>
                <w:b w:val="false"/>
                <w:i w:val="false"/>
                <w:color w:val="000000"/>
                <w:sz w:val="20"/>
              </w:rPr>
              <w:t>
2) жоспарлы және шұғыл операциялық араласуларға түсетін адамдар;</w:t>
            </w:r>
          </w:p>
          <w:p>
            <w:pPr>
              <w:spacing w:after="20"/>
              <w:ind w:left="20"/>
              <w:jc w:val="both"/>
            </w:pPr>
            <w:r>
              <w:rPr>
                <w:rFonts w:ascii="Times New Roman"/>
                <w:b w:val="false"/>
                <w:i w:val="false"/>
                <w:color w:val="000000"/>
                <w:sz w:val="20"/>
              </w:rPr>
              <w:t>
3) гемодиализ, гематология, онкология, трансплантаттау, жүрек-тамыр және өкпе хирургиясы орталықтары мен бөлімшелерінің пациенттері;</w:t>
            </w:r>
          </w:p>
          <w:p>
            <w:pPr>
              <w:spacing w:after="20"/>
              <w:ind w:left="20"/>
              <w:jc w:val="both"/>
            </w:pPr>
            <w:r>
              <w:rPr>
                <w:rFonts w:ascii="Times New Roman"/>
                <w:b w:val="false"/>
                <w:i w:val="false"/>
                <w:color w:val="000000"/>
                <w:sz w:val="20"/>
              </w:rPr>
              <w:t>
4) гемотрансфузия, ағзаларды (ағзалардың бөліктерін), тіндерді, жыныстық, феталдық, тін жасушаларын және биологиялық материалдарды трансплантаттау алатын және оны ауыстырып қондыратын пациенттер;</w:t>
            </w:r>
          </w:p>
          <w:p>
            <w:pPr>
              <w:spacing w:after="20"/>
              <w:ind w:left="20"/>
              <w:jc w:val="both"/>
            </w:pPr>
            <w:r>
              <w:rPr>
                <w:rFonts w:ascii="Times New Roman"/>
                <w:b w:val="false"/>
                <w:i w:val="false"/>
                <w:color w:val="000000"/>
                <w:sz w:val="20"/>
              </w:rPr>
              <w:t>
5) жүкті әйелдер;</w:t>
            </w:r>
          </w:p>
          <w:p>
            <w:pPr>
              <w:spacing w:after="20"/>
              <w:ind w:left="20"/>
              <w:jc w:val="both"/>
            </w:pPr>
            <w:r>
              <w:rPr>
                <w:rFonts w:ascii="Times New Roman"/>
                <w:b w:val="false"/>
                <w:i w:val="false"/>
                <w:color w:val="000000"/>
                <w:sz w:val="20"/>
              </w:rPr>
              <w:t>
6) өмір сүру салтының ерекшеліктеріне байланысты АИТВ-инфекциясын жұқтырудың жоғары тәуекеліне ұшырайтын халықтың негізгі топтарындағы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w:t>
            </w:r>
          </w:p>
        </w:tc>
      </w:tr>
    </w:tbl>
    <w:bookmarkStart w:name="z16" w:id="7"/>
    <w:p>
      <w:pPr>
        <w:spacing w:after="0"/>
        <w:ind w:left="0"/>
        <w:jc w:val="left"/>
      </w:pPr>
      <w:r>
        <w:rPr>
          <w:rFonts w:ascii="Times New Roman"/>
          <w:b/>
          <w:i w:val="false"/>
          <w:color w:val="000000"/>
        </w:rPr>
        <w:t xml:space="preserve"> Скринингтік зерттеулерге жататын ауыл халқы адамдардың қосымша нысаналы топтары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зерттеулерден өтетін 18 жастан 29 жасқа аралығындағы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Мінез-құлықтық қауіп факторларын ерте анықтауға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гипертониямен, жүректің ишемиялық ауруымен және қант диабетімен, глаукомамен динамикалық бақылауда тұрмайтын скринингтік зерттеулерден өтетін 18 жастан 29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ауруларымен және созылмалы бүйрек ауруларымен динамикалық бақылауда тұрмайтын скринингтік зерттеулерден өтетін 18-ден 70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ауруларын және созылмалы бүйрек ауруларын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туберкулезімен динамикалық бақылауда тұрмайтын скринингтік зерттеулерден өтетін 50-ден 70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зерттеулерден өтетін, қуықасты безі обырымен динамикалық бақылауда тұрмайтын 55 –тен 70 жасқа дейн және одан да үлкен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 ерте анықтауға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ҚР ДСМ-174/2020 бұйрығына </w:t>
            </w:r>
            <w:r>
              <w:br/>
            </w:r>
            <w:r>
              <w:rPr>
                <w:rFonts w:ascii="Times New Roman"/>
                <w:b w:val="false"/>
                <w:i w:val="false"/>
                <w:color w:val="000000"/>
                <w:sz w:val="20"/>
              </w:rPr>
              <w:t>2-қосымша</w:t>
            </w:r>
          </w:p>
        </w:tc>
      </w:tr>
    </w:tbl>
    <w:bookmarkStart w:name="z19" w:id="8"/>
    <w:p>
      <w:pPr>
        <w:spacing w:after="0"/>
        <w:ind w:left="0"/>
        <w:jc w:val="left"/>
      </w:pPr>
      <w:r>
        <w:rPr>
          <w:rFonts w:ascii="Times New Roman"/>
          <w:b/>
          <w:i w:val="false"/>
          <w:color w:val="000000"/>
        </w:rPr>
        <w:t xml:space="preserve"> Скринингтік зерттеулерді өткізу қағидалары, көлемі және кезеңділігі</w:t>
      </w:r>
    </w:p>
    <w:bookmarkEnd w:id="8"/>
    <w:bookmarkStart w:name="z20"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скринингтік зерттеулерді өткізу қағидалары, көлемі және кезеңділігі (бұдан әрі – Қағидалар) "Халық денсаулығы және денсаулық сақтау жүйесі туралы" Қазақстан Республикасының Кодексі (бұдан әрі – Кодекс)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скринингтік зерттеулерді өткізу тәртібін, көлемі мен кезеңділігін айқындайды.</w:t>
      </w:r>
    </w:p>
    <w:bookmarkStart w:name="z22" w:id="10"/>
    <w:p>
      <w:pPr>
        <w:spacing w:after="0"/>
        <w:ind w:left="0"/>
        <w:jc w:val="both"/>
      </w:pPr>
      <w:r>
        <w:rPr>
          <w:rFonts w:ascii="Times New Roman"/>
          <w:b w:val="false"/>
          <w:i w:val="false"/>
          <w:color w:val="000000"/>
          <w:sz w:val="28"/>
        </w:rPr>
        <w:t>
      2. Осы бұйрықта пайдаланылатын терминдер мен анықтамалар:</w:t>
      </w:r>
    </w:p>
    <w:bookmarkEnd w:id="10"/>
    <w:bookmarkStart w:name="z23" w:id="11"/>
    <w:p>
      <w:pPr>
        <w:spacing w:after="0"/>
        <w:ind w:left="0"/>
        <w:jc w:val="both"/>
      </w:pPr>
      <w:r>
        <w:rPr>
          <w:rFonts w:ascii="Times New Roman"/>
          <w:b w:val="false"/>
          <w:i w:val="false"/>
          <w:color w:val="000000"/>
          <w:sz w:val="28"/>
        </w:rPr>
        <w:t>
      1) скринингтік зерттеулер-әртүрлі аурулардың ерте сатысында дамуын, сондай-ақ олардың пайда болуына ықпал ететін қауіп факторларын анықтау және олардың алдын алу мақсатында клиникалық симптомдары мен шағымдары жоқ халықты медициналық тексеру кешені;</w:t>
      </w:r>
    </w:p>
    <w:bookmarkEnd w:id="11"/>
    <w:bookmarkStart w:name="z24" w:id="12"/>
    <w:p>
      <w:pPr>
        <w:spacing w:after="0"/>
        <w:ind w:left="0"/>
        <w:jc w:val="both"/>
      </w:pPr>
      <w:r>
        <w:rPr>
          <w:rFonts w:ascii="Times New Roman"/>
          <w:b w:val="false"/>
          <w:i w:val="false"/>
          <w:color w:val="000000"/>
          <w:sz w:val="28"/>
        </w:rPr>
        <w:t>
      2) динамикалық байқау-пациенттің денсаулық жағдайын жүйелі түрде байқау, сондай-ақ осы байқаудың нәтижелері бойынша қажетті медициналық көмек көрсету;</w:t>
      </w:r>
    </w:p>
    <w:bookmarkEnd w:id="12"/>
    <w:bookmarkStart w:name="z25" w:id="13"/>
    <w:p>
      <w:pPr>
        <w:spacing w:after="0"/>
        <w:ind w:left="0"/>
        <w:jc w:val="both"/>
      </w:pPr>
      <w:r>
        <w:rPr>
          <w:rFonts w:ascii="Times New Roman"/>
          <w:b w:val="false"/>
          <w:i w:val="false"/>
          <w:color w:val="000000"/>
          <w:sz w:val="28"/>
        </w:rPr>
        <w:t>
      3)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3"/>
    <w:bookmarkStart w:name="z26" w:id="14"/>
    <w:p>
      <w:pPr>
        <w:spacing w:after="0"/>
        <w:ind w:left="0"/>
        <w:jc w:val="both"/>
      </w:pPr>
      <w:r>
        <w:rPr>
          <w:rFonts w:ascii="Times New Roman"/>
          <w:b w:val="false"/>
          <w:i w:val="false"/>
          <w:color w:val="000000"/>
          <w:sz w:val="28"/>
        </w:rPr>
        <w:t>
      3. Скринингтік зерттеулер меншік нысанына қарамастан амбулаториялық-емханалық көмек көрсететін денсаулық сақтау ұйымдарында (бұдан әрі – АЕК ұйымдары), оның ішінде жылжымалы медициналық кешендер мен медициналық поездарды пайдалана отырып жүргізіледі.</w:t>
      </w:r>
    </w:p>
    <w:bookmarkEnd w:id="14"/>
    <w:bookmarkStart w:name="z27" w:id="15"/>
    <w:p>
      <w:pPr>
        <w:spacing w:after="0"/>
        <w:ind w:left="0"/>
        <w:jc w:val="both"/>
      </w:pPr>
      <w:r>
        <w:rPr>
          <w:rFonts w:ascii="Times New Roman"/>
          <w:b w:val="false"/>
          <w:i w:val="false"/>
          <w:color w:val="000000"/>
          <w:sz w:val="28"/>
        </w:rPr>
        <w:t>
      4. Скринингтік зерттеулер аурулардың тиісті түрлері бойынша динамикалық бақылауда тұрмайтын адамдарға жүргізіледі.</w:t>
      </w:r>
    </w:p>
    <w:bookmarkEnd w:id="15"/>
    <w:bookmarkStart w:name="z28" w:id="16"/>
    <w:p>
      <w:pPr>
        <w:spacing w:after="0"/>
        <w:ind w:left="0"/>
        <w:jc w:val="left"/>
      </w:pPr>
      <w:r>
        <w:rPr>
          <w:rFonts w:ascii="Times New Roman"/>
          <w:b/>
          <w:i w:val="false"/>
          <w:color w:val="000000"/>
        </w:rPr>
        <w:t xml:space="preserve"> 2 тарау. Скринингтік зерттеулер жүргізу тәртібі</w:t>
      </w:r>
    </w:p>
    <w:bookmarkEnd w:id="16"/>
    <w:bookmarkStart w:name="z29" w:id="17"/>
    <w:p>
      <w:pPr>
        <w:spacing w:after="0"/>
        <w:ind w:left="0"/>
        <w:jc w:val="both"/>
      </w:pPr>
      <w:r>
        <w:rPr>
          <w:rFonts w:ascii="Times New Roman"/>
          <w:b w:val="false"/>
          <w:i w:val="false"/>
          <w:color w:val="000000"/>
          <w:sz w:val="28"/>
        </w:rPr>
        <w:t>
      5. АЕК ұйымдары скринингтік зерттеулерді кейіннен динамикалық бақылау және халықты сауықтыру арқылы жүзеге асырады.</w:t>
      </w:r>
    </w:p>
    <w:bookmarkEnd w:id="17"/>
    <w:bookmarkStart w:name="z30" w:id="18"/>
    <w:p>
      <w:pPr>
        <w:spacing w:after="0"/>
        <w:ind w:left="0"/>
        <w:jc w:val="both"/>
      </w:pPr>
      <w:r>
        <w:rPr>
          <w:rFonts w:ascii="Times New Roman"/>
          <w:b w:val="false"/>
          <w:i w:val="false"/>
          <w:color w:val="000000"/>
          <w:sz w:val="28"/>
        </w:rPr>
        <w:t>
      6. АЕК ұйыдарының скринингтік зерттеулерін жүргізу үшін:</w:t>
      </w:r>
    </w:p>
    <w:bookmarkEnd w:id="18"/>
    <w:bookmarkStart w:name="z31" w:id="19"/>
    <w:p>
      <w:pPr>
        <w:spacing w:after="0"/>
        <w:ind w:left="0"/>
        <w:jc w:val="both"/>
      </w:pPr>
      <w:r>
        <w:rPr>
          <w:rFonts w:ascii="Times New Roman"/>
          <w:b w:val="false"/>
          <w:i w:val="false"/>
          <w:color w:val="000000"/>
          <w:sz w:val="28"/>
        </w:rPr>
        <w:t>
      1) халықтың медициналық ұйымына бекітімен адамдардың қатарынан скринингтік зерттеулерге жататын адамдардың нысаналы топтарын қалыптастырады;</w:t>
      </w:r>
    </w:p>
    <w:bookmarkEnd w:id="19"/>
    <w:bookmarkStart w:name="z32" w:id="20"/>
    <w:p>
      <w:pPr>
        <w:spacing w:after="0"/>
        <w:ind w:left="0"/>
        <w:jc w:val="both"/>
      </w:pPr>
      <w:r>
        <w:rPr>
          <w:rFonts w:ascii="Times New Roman"/>
          <w:b w:val="false"/>
          <w:i w:val="false"/>
          <w:color w:val="000000"/>
          <w:sz w:val="28"/>
        </w:rPr>
        <w:t>
      2) осы зерттеулерді жүргізу үшін бейінді медициналық ұйымдармен сабақтастықты қамтамасыз етеді;</w:t>
      </w:r>
    </w:p>
    <w:bookmarkEnd w:id="20"/>
    <w:bookmarkStart w:name="z33" w:id="21"/>
    <w:p>
      <w:pPr>
        <w:spacing w:after="0"/>
        <w:ind w:left="0"/>
        <w:jc w:val="both"/>
      </w:pPr>
      <w:r>
        <w:rPr>
          <w:rFonts w:ascii="Times New Roman"/>
          <w:b w:val="false"/>
          <w:i w:val="false"/>
          <w:color w:val="000000"/>
          <w:sz w:val="28"/>
        </w:rPr>
        <w:t>
      3) скринингтік зерттеулерден өту қажеттілігі туралы халықты хабардар етеді;</w:t>
      </w:r>
    </w:p>
    <w:bookmarkEnd w:id="21"/>
    <w:bookmarkStart w:name="z34" w:id="22"/>
    <w:p>
      <w:pPr>
        <w:spacing w:after="0"/>
        <w:ind w:left="0"/>
        <w:jc w:val="both"/>
      </w:pPr>
      <w:r>
        <w:rPr>
          <w:rFonts w:ascii="Times New Roman"/>
          <w:b w:val="false"/>
          <w:i w:val="false"/>
          <w:color w:val="000000"/>
          <w:sz w:val="28"/>
        </w:rPr>
        <w:t>
      4) МАЖ-ға деректерді уақтылы енгізуді қамтамасыз етеді;</w:t>
      </w:r>
    </w:p>
    <w:bookmarkEnd w:id="22"/>
    <w:bookmarkStart w:name="z35" w:id="23"/>
    <w:p>
      <w:pPr>
        <w:spacing w:after="0"/>
        <w:ind w:left="0"/>
        <w:jc w:val="both"/>
      </w:pPr>
      <w:r>
        <w:rPr>
          <w:rFonts w:ascii="Times New Roman"/>
          <w:b w:val="false"/>
          <w:i w:val="false"/>
          <w:color w:val="000000"/>
          <w:sz w:val="28"/>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 талдау жүргізеді.</w:t>
      </w:r>
    </w:p>
    <w:bookmarkEnd w:id="23"/>
    <w:bookmarkStart w:name="z36" w:id="24"/>
    <w:p>
      <w:pPr>
        <w:spacing w:after="0"/>
        <w:ind w:left="0"/>
        <w:jc w:val="both"/>
      </w:pPr>
      <w:r>
        <w:rPr>
          <w:rFonts w:ascii="Times New Roman"/>
          <w:b w:val="false"/>
          <w:i w:val="false"/>
          <w:color w:val="000000"/>
          <w:sz w:val="28"/>
        </w:rPr>
        <w:t>
      7. Скринингтік зерттеулер жүргізу мыналарды қамтиды:</w:t>
      </w:r>
    </w:p>
    <w:bookmarkEnd w:id="24"/>
    <w:p>
      <w:pPr>
        <w:spacing w:after="0"/>
        <w:ind w:left="0"/>
        <w:jc w:val="both"/>
      </w:pPr>
      <w:r>
        <w:rPr>
          <w:rFonts w:ascii="Times New Roman"/>
          <w:b w:val="false"/>
          <w:i w:val="false"/>
          <w:color w:val="000000"/>
          <w:sz w:val="28"/>
        </w:rPr>
        <w:t xml:space="preserve">
      дайындық кезеңі; </w:t>
      </w:r>
    </w:p>
    <w:p>
      <w:pPr>
        <w:spacing w:after="0"/>
        <w:ind w:left="0"/>
        <w:jc w:val="both"/>
      </w:pPr>
      <w:r>
        <w:rPr>
          <w:rFonts w:ascii="Times New Roman"/>
          <w:b w:val="false"/>
          <w:i w:val="false"/>
          <w:color w:val="000000"/>
          <w:sz w:val="28"/>
        </w:rPr>
        <w:t>
      қарап-тексеру және (немесе) зерттеу кезеңі;</w:t>
      </w:r>
    </w:p>
    <w:p>
      <w:pPr>
        <w:spacing w:after="0"/>
        <w:ind w:left="0"/>
        <w:jc w:val="both"/>
      </w:pPr>
      <w:r>
        <w:rPr>
          <w:rFonts w:ascii="Times New Roman"/>
          <w:b w:val="false"/>
          <w:i w:val="false"/>
          <w:color w:val="000000"/>
          <w:sz w:val="28"/>
        </w:rPr>
        <w:t>
      қорытынды кезең.</w:t>
      </w:r>
    </w:p>
    <w:bookmarkStart w:name="z37" w:id="25"/>
    <w:p>
      <w:pPr>
        <w:spacing w:after="0"/>
        <w:ind w:left="0"/>
        <w:jc w:val="left"/>
      </w:pPr>
      <w:r>
        <w:rPr>
          <w:rFonts w:ascii="Times New Roman"/>
          <w:b/>
          <w:i w:val="false"/>
          <w:color w:val="000000"/>
        </w:rPr>
        <w:t xml:space="preserve"> 1-параграф. Скринингтік зерттеулердің дайындық кезеңін өткізу тәртібі</w:t>
      </w:r>
    </w:p>
    <w:bookmarkEnd w:id="25"/>
    <w:bookmarkStart w:name="z38" w:id="26"/>
    <w:p>
      <w:pPr>
        <w:spacing w:after="0"/>
        <w:ind w:left="0"/>
        <w:jc w:val="both"/>
      </w:pPr>
      <w:r>
        <w:rPr>
          <w:rFonts w:ascii="Times New Roman"/>
          <w:b w:val="false"/>
          <w:i w:val="false"/>
          <w:color w:val="000000"/>
          <w:sz w:val="28"/>
        </w:rPr>
        <w:t>
      8. Дайындық кезеңін АЕК ұйымының орта медицина қызметкері (бұдан әрі – ОМҚ) жүзеге асырады және өзіне мыналарды қамтиды:</w:t>
      </w:r>
    </w:p>
    <w:bookmarkEnd w:id="26"/>
    <w:p>
      <w:pPr>
        <w:spacing w:after="0"/>
        <w:ind w:left="0"/>
        <w:jc w:val="both"/>
      </w:pPr>
      <w:r>
        <w:rPr>
          <w:rFonts w:ascii="Times New Roman"/>
          <w:b w:val="false"/>
          <w:i w:val="false"/>
          <w:color w:val="000000"/>
          <w:sz w:val="28"/>
        </w:rPr>
        <w:t>
      күнтізбелік жылдың 15 қарашасына дейін алдағы жылы скринингтік зерттеулерге жататын нысаналы топтардың тізімін жыл сайын қалыптастыру және жасау, кейіннен нысаналы топтарды ай сайын түзету;</w:t>
      </w:r>
    </w:p>
    <w:p>
      <w:pPr>
        <w:spacing w:after="0"/>
        <w:ind w:left="0"/>
        <w:jc w:val="both"/>
      </w:pPr>
      <w:r>
        <w:rPr>
          <w:rFonts w:ascii="Times New Roman"/>
          <w:b w:val="false"/>
          <w:i w:val="false"/>
          <w:color w:val="000000"/>
          <w:sz w:val="28"/>
        </w:rPr>
        <w:t>
      халықтың нысаналы топтарын скринингтік зерттеулерден өту қажеттілігі мен шарттары туралы хабардар ету;</w:t>
      </w:r>
    </w:p>
    <w:p>
      <w:pPr>
        <w:spacing w:after="0"/>
        <w:ind w:left="0"/>
        <w:jc w:val="both"/>
      </w:pPr>
      <w:r>
        <w:rPr>
          <w:rFonts w:ascii="Times New Roman"/>
          <w:b w:val="false"/>
          <w:i w:val="false"/>
          <w:color w:val="000000"/>
          <w:sz w:val="28"/>
        </w:rPr>
        <w:t xml:space="preserve">
      халықтың нысаналы тобын скринингтік зерттеулерге шақыру; </w:t>
      </w:r>
    </w:p>
    <w:p>
      <w:pPr>
        <w:spacing w:after="0"/>
        <w:ind w:left="0"/>
        <w:jc w:val="both"/>
      </w:pPr>
      <w:r>
        <w:rPr>
          <w:rFonts w:ascii="Times New Roman"/>
          <w:b w:val="false"/>
          <w:i w:val="false"/>
          <w:color w:val="000000"/>
          <w:sz w:val="28"/>
        </w:rPr>
        <w:t>
      халықтың нысаналы топтарының скринингтік зерттеулерден уақтылы өтуін қамтамасыз ету.</w:t>
      </w:r>
    </w:p>
    <w:bookmarkStart w:name="z39" w:id="27"/>
    <w:p>
      <w:pPr>
        <w:spacing w:after="0"/>
        <w:ind w:left="0"/>
        <w:jc w:val="left"/>
      </w:pPr>
      <w:r>
        <w:rPr>
          <w:rFonts w:ascii="Times New Roman"/>
          <w:b/>
          <w:i w:val="false"/>
          <w:color w:val="000000"/>
        </w:rPr>
        <w:t xml:space="preserve"> 2-параграф. Скринингтік зерттеулердің қарап-тексеру және (немесе) зерттеу кезеңін жүргізу тәртібі</w:t>
      </w:r>
    </w:p>
    <w:bookmarkEnd w:id="27"/>
    <w:bookmarkStart w:name="z40" w:id="28"/>
    <w:p>
      <w:pPr>
        <w:spacing w:after="0"/>
        <w:ind w:left="0"/>
        <w:jc w:val="both"/>
      </w:pPr>
      <w:r>
        <w:rPr>
          <w:rFonts w:ascii="Times New Roman"/>
          <w:b w:val="false"/>
          <w:i w:val="false"/>
          <w:color w:val="000000"/>
          <w:sz w:val="28"/>
        </w:rPr>
        <w:t>
      9. Қарап-тексеру және (немесе) зерттеу кезеңі бірінші және екінші кезеңді қамтиды:</w:t>
      </w:r>
    </w:p>
    <w:bookmarkEnd w:id="28"/>
    <w:p>
      <w:pPr>
        <w:spacing w:after="0"/>
        <w:ind w:left="0"/>
        <w:jc w:val="both"/>
      </w:pPr>
      <w:r>
        <w:rPr>
          <w:rFonts w:ascii="Times New Roman"/>
          <w:b w:val="false"/>
          <w:i w:val="false"/>
          <w:color w:val="000000"/>
          <w:sz w:val="28"/>
        </w:rPr>
        <w:t>
      бірінші кезеңде АЕК ұйымының ОМЖ немесе дәрігері:</w:t>
      </w:r>
    </w:p>
    <w:p>
      <w:pPr>
        <w:spacing w:after="0"/>
        <w:ind w:left="0"/>
        <w:jc w:val="both"/>
      </w:pPr>
      <w:r>
        <w:rPr>
          <w:rFonts w:ascii="Times New Roman"/>
          <w:b w:val="false"/>
          <w:i w:val="false"/>
          <w:color w:val="000000"/>
          <w:sz w:val="28"/>
        </w:rPr>
        <w:t>
      сауалнама бойынша сұрау жүргізу;</w:t>
      </w:r>
    </w:p>
    <w:p>
      <w:pPr>
        <w:spacing w:after="0"/>
        <w:ind w:left="0"/>
        <w:jc w:val="both"/>
      </w:pPr>
      <w:r>
        <w:rPr>
          <w:rFonts w:ascii="Times New Roman"/>
          <w:b w:val="false"/>
          <w:i w:val="false"/>
          <w:color w:val="000000"/>
          <w:sz w:val="28"/>
        </w:rPr>
        <w:t xml:space="preserve">
      антропометриялық өлшеулер жүргізу (салмағы, бойы, белінің өлшемі), Кетле индексін есептеуді жүргізеді; </w:t>
      </w:r>
    </w:p>
    <w:p>
      <w:pPr>
        <w:spacing w:after="0"/>
        <w:ind w:left="0"/>
        <w:jc w:val="both"/>
      </w:pPr>
      <w:r>
        <w:rPr>
          <w:rFonts w:ascii="Times New Roman"/>
          <w:b w:val="false"/>
          <w:i w:val="false"/>
          <w:color w:val="000000"/>
          <w:sz w:val="28"/>
        </w:rPr>
        <w:t>
      екінші кезең – зертханалық-аспаптық зерттеулер жүргізу жолымен тереңдетілген толық зерітеп-қарау кезеңі, оған пациент скринингтік зерттеулердің бірінші кезеңінде өзгерістер анықталған кезде жіберіледі.</w:t>
      </w:r>
    </w:p>
    <w:bookmarkStart w:name="z41" w:id="29"/>
    <w:p>
      <w:pPr>
        <w:spacing w:after="0"/>
        <w:ind w:left="0"/>
        <w:jc w:val="both"/>
      </w:pPr>
      <w:r>
        <w:rPr>
          <w:rFonts w:ascii="Times New Roman"/>
          <w:b w:val="false"/>
          <w:i w:val="false"/>
          <w:color w:val="000000"/>
          <w:sz w:val="28"/>
        </w:rPr>
        <w:t>
      10. Скринингтік зерттеулер осы бұйрықтың 1 – қосымшасына сәйкес халықтың нысаналы топтары (бұдан әрі-нысаналы топтар) арасында жүргізіледі.</w:t>
      </w:r>
    </w:p>
    <w:bookmarkEnd w:id="29"/>
    <w:bookmarkStart w:name="z42" w:id="30"/>
    <w:p>
      <w:pPr>
        <w:spacing w:after="0"/>
        <w:ind w:left="0"/>
        <w:jc w:val="both"/>
      </w:pPr>
      <w:r>
        <w:rPr>
          <w:rFonts w:ascii="Times New Roman"/>
          <w:b w:val="false"/>
          <w:i w:val="false"/>
          <w:color w:val="000000"/>
          <w:sz w:val="28"/>
        </w:rPr>
        <w:t>
      11. Пациент сауалнамасының нәтижелері бойынша АЕК ұйымдарының дәрігері немесе ОМҚ:</w:t>
      </w:r>
    </w:p>
    <w:bookmarkEnd w:id="30"/>
    <w:bookmarkStart w:name="z43" w:id="31"/>
    <w:p>
      <w:pPr>
        <w:spacing w:after="0"/>
        <w:ind w:left="0"/>
        <w:jc w:val="both"/>
      </w:pPr>
      <w:r>
        <w:rPr>
          <w:rFonts w:ascii="Times New Roman"/>
          <w:b w:val="false"/>
          <w:i w:val="false"/>
          <w:color w:val="000000"/>
          <w:sz w:val="28"/>
        </w:rPr>
        <w:t xml:space="preserve">
      1) Профилактикалық консультация жүргізеді және пациентке мінез-құлқын өзгерту жөнінде егжей-тегжейлі ұсынымдар береді; </w:t>
      </w:r>
    </w:p>
    <w:bookmarkEnd w:id="31"/>
    <w:bookmarkStart w:name="z44" w:id="32"/>
    <w:p>
      <w:pPr>
        <w:spacing w:after="0"/>
        <w:ind w:left="0"/>
        <w:jc w:val="both"/>
      </w:pPr>
      <w:r>
        <w:rPr>
          <w:rFonts w:ascii="Times New Roman"/>
          <w:b w:val="false"/>
          <w:i w:val="false"/>
          <w:color w:val="000000"/>
          <w:sz w:val="28"/>
        </w:rPr>
        <w:t xml:space="preserve">
      2) пациентті бейінді денсаулық мектебіне жібереді. </w:t>
      </w:r>
    </w:p>
    <w:bookmarkEnd w:id="32"/>
    <w:bookmarkStart w:name="z45" w:id="33"/>
    <w:p>
      <w:pPr>
        <w:spacing w:after="0"/>
        <w:ind w:left="0"/>
        <w:jc w:val="both"/>
      </w:pPr>
      <w:r>
        <w:rPr>
          <w:rFonts w:ascii="Times New Roman"/>
          <w:b w:val="false"/>
          <w:i w:val="false"/>
          <w:color w:val="000000"/>
          <w:sz w:val="28"/>
        </w:rPr>
        <w:t>
      12. Жүргізілген скринингтік зерттеудің бірінші кезеңінің нәтижелері бойынша өзгерістерді анықтаған кезде пациент екінші кезеңге (толық тексеру) жіберіледі.</w:t>
      </w:r>
    </w:p>
    <w:bookmarkEnd w:id="33"/>
    <w:p>
      <w:pPr>
        <w:spacing w:after="0"/>
        <w:ind w:left="0"/>
        <w:jc w:val="both"/>
      </w:pPr>
      <w:r>
        <w:rPr>
          <w:rFonts w:ascii="Times New Roman"/>
          <w:b w:val="false"/>
          <w:i w:val="false"/>
          <w:color w:val="000000"/>
          <w:sz w:val="28"/>
        </w:rPr>
        <w:t>
      ОМҚ немесе АЕК ұйымының дәрігері скринингтік зерттеу түріне байланысты толық тексеруге МАЖ-ға жолдамалар қалыптастырады.</w:t>
      </w:r>
    </w:p>
    <w:bookmarkStart w:name="z46" w:id="34"/>
    <w:p>
      <w:pPr>
        <w:spacing w:after="0"/>
        <w:ind w:left="0"/>
        <w:jc w:val="both"/>
      </w:pPr>
      <w:r>
        <w:rPr>
          <w:rFonts w:ascii="Times New Roman"/>
          <w:b w:val="false"/>
          <w:i w:val="false"/>
          <w:color w:val="000000"/>
          <w:sz w:val="28"/>
        </w:rPr>
        <w:t>
      13. В және С вирустық гепатиттерін ерте анықтауға тексеруге жататын медицина қызметкерлері бекітілген орны бойынша АЕК ұйымдарында скринингтік зерттеулерден өтеді.</w:t>
      </w:r>
    </w:p>
    <w:bookmarkEnd w:id="34"/>
    <w:bookmarkStart w:name="z47" w:id="35"/>
    <w:p>
      <w:pPr>
        <w:spacing w:after="0"/>
        <w:ind w:left="0"/>
        <w:jc w:val="both"/>
      </w:pPr>
      <w:r>
        <w:rPr>
          <w:rFonts w:ascii="Times New Roman"/>
          <w:b w:val="false"/>
          <w:i w:val="false"/>
          <w:color w:val="000000"/>
          <w:sz w:val="28"/>
        </w:rPr>
        <w:t>
      14. Гемодиализ, гематология, онкология, трансплантаттау, жүрек-тамыр және өкпе хирургиясы орталықтары мен бөлімшелерінің пациенттері, жоспарлы операциялық араласуларға түсетін пациенттер, гемотрансфузия (жоспарлы тәртіппен), ағзаларды (ағзалардың бөліктерін), тіндерді, жыныстық, феталдық, дің жасушаларын және биологиялық материалдарды трансплантаттау және ауыстырып отырғызуды алатын пациенттер, жүкті әйелдер бекітілген жері бойынша АЕК ұйымдарында скринингтік зерттеулер өтеді.</w:t>
      </w:r>
    </w:p>
    <w:bookmarkEnd w:id="35"/>
    <w:bookmarkStart w:name="z48" w:id="36"/>
    <w:p>
      <w:pPr>
        <w:spacing w:after="0"/>
        <w:ind w:left="0"/>
        <w:jc w:val="both"/>
      </w:pPr>
      <w:r>
        <w:rPr>
          <w:rFonts w:ascii="Times New Roman"/>
          <w:b w:val="false"/>
          <w:i w:val="false"/>
          <w:color w:val="000000"/>
          <w:sz w:val="28"/>
        </w:rPr>
        <w:t>
      15. Өмір салтының ерекшеліктеріне байланысты АИТВ инфекциясын жұқтыру қаупі жоғары халықтың негізгі топтарындағы адамдар АИТВ инфекциясының профилактикасы саласындағы қызметтін жүзеге асыратын денсаулық сақтау ұйымдарында АИТВ инфекциясына тестілеу үшін жүгінген кезде скринингтік зерттеулерден өтеді.</w:t>
      </w:r>
    </w:p>
    <w:bookmarkEnd w:id="36"/>
    <w:bookmarkStart w:name="z49" w:id="37"/>
    <w:p>
      <w:pPr>
        <w:spacing w:after="0"/>
        <w:ind w:left="0"/>
        <w:jc w:val="left"/>
      </w:pPr>
      <w:r>
        <w:rPr>
          <w:rFonts w:ascii="Times New Roman"/>
          <w:b/>
          <w:i w:val="false"/>
          <w:color w:val="000000"/>
        </w:rPr>
        <w:t xml:space="preserve"> 3-параграф. Скринингтік зерттеулердің қорытынды кезеңін өткізу тәртібі</w:t>
      </w:r>
    </w:p>
    <w:bookmarkEnd w:id="37"/>
    <w:bookmarkStart w:name="z50" w:id="38"/>
    <w:p>
      <w:pPr>
        <w:spacing w:after="0"/>
        <w:ind w:left="0"/>
        <w:jc w:val="both"/>
      </w:pPr>
      <w:r>
        <w:rPr>
          <w:rFonts w:ascii="Times New Roman"/>
          <w:b w:val="false"/>
          <w:i w:val="false"/>
          <w:color w:val="000000"/>
          <w:sz w:val="28"/>
        </w:rPr>
        <w:t>
      16. Скринингтік зерттеулердің қорытынды кезеңі скринингтік зерттеулердің нәтижелерін талдауды және анықталған патологиясы бар пациенттерді динамикалық бақылауға қоюды, МАЖ-да деректерді толтыруды аяқтауды, скринингтік зерттеулердің нәтижелері туралы халықты хабардар етуді қамтиды.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Скринингтік зерттеулер барысында анықталған созылмалы аурулары бар пациенттер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есепке алынуға және динамикалық байқауға жатады.</w:t>
      </w:r>
    </w:p>
    <w:p>
      <w:pPr>
        <w:spacing w:after="0"/>
        <w:ind w:left="0"/>
        <w:jc w:val="both"/>
      </w:pPr>
      <w:r>
        <w:rPr>
          <w:rFonts w:ascii="Times New Roman"/>
          <w:b w:val="false"/>
          <w:i w:val="false"/>
          <w:color w:val="000000"/>
          <w:sz w:val="28"/>
        </w:rPr>
        <w:t>
      Жіті аурулар анықталған кезде тексеру жүргізіледі, толық сауыққанға дейін пациенттің денсаулық жағдайын кейіннен бағалау арқылы емдеу тағайындалады.</w:t>
      </w:r>
    </w:p>
    <w:p>
      <w:pPr>
        <w:spacing w:after="0"/>
        <w:ind w:left="0"/>
        <w:jc w:val="both"/>
      </w:pPr>
      <w:r>
        <w:rPr>
          <w:rFonts w:ascii="Times New Roman"/>
          <w:b w:val="false"/>
          <w:i w:val="false"/>
          <w:color w:val="000000"/>
          <w:sz w:val="28"/>
        </w:rPr>
        <w:t>
      Қорытынды кезеңде АЕК ұйыдарының дәрігері МАЖ-ға мінез-құлықтық қауіп факторларын, қорытынды диагнозды бөліп көрсете отырып скринингтік зерттеулердің нәтижелерін енгізеді, толық тексеру, бақылау бойынша ұсынымдар береді, сондай-ақ скринингті аяқтау негіздерін көрсетеді: скринингтік зерттеулерді аяқтау, скрининг мерзімдерінің аяқталуы, пациенттің қайтыс болуы, АЕК басқа ұйымдарына бекіту.</w:t>
      </w:r>
    </w:p>
    <w:p>
      <w:pPr>
        <w:spacing w:after="0"/>
        <w:ind w:left="0"/>
        <w:jc w:val="both"/>
      </w:pPr>
      <w:r>
        <w:rPr>
          <w:rFonts w:ascii="Times New Roman"/>
          <w:b w:val="false"/>
          <w:i w:val="false"/>
          <w:color w:val="000000"/>
          <w:sz w:val="28"/>
        </w:rPr>
        <w:t>
      Техникалық мүмкіндік болмаған кезде медициналық құжаттама қағаз түрінде ресімделеді, кейіннен МАЖ-ға күнтізбелік бір айдан кешіктірілмей енгізіледі.</w:t>
      </w:r>
    </w:p>
    <w:bookmarkStart w:name="z52" w:id="39"/>
    <w:p>
      <w:pPr>
        <w:spacing w:after="0"/>
        <w:ind w:left="0"/>
        <w:jc w:val="left"/>
      </w:pPr>
      <w:r>
        <w:rPr>
          <w:rFonts w:ascii="Times New Roman"/>
          <w:b/>
          <w:i w:val="false"/>
          <w:color w:val="000000"/>
        </w:rPr>
        <w:t xml:space="preserve"> 3-тарау. Скринингтік зерттеулерді өткізу көлемі мен кезеңділігі</w:t>
      </w:r>
    </w:p>
    <w:bookmarkEnd w:id="39"/>
    <w:p>
      <w:pPr>
        <w:spacing w:after="0"/>
        <w:ind w:left="0"/>
        <w:jc w:val="left"/>
      </w:pPr>
    </w:p>
    <w:p>
      <w:pPr>
        <w:spacing w:after="0"/>
        <w:ind w:left="0"/>
        <w:jc w:val="both"/>
      </w:pPr>
      <w:r>
        <w:rPr>
          <w:rFonts w:ascii="Times New Roman"/>
          <w:b w:val="false"/>
          <w:i w:val="false"/>
          <w:color w:val="000000"/>
          <w:sz w:val="28"/>
        </w:rPr>
        <w:t xml:space="preserve">
      18. Скринингтік зерттеулерге және халықтың В және С вирустық гепатиттерін ерте анықтауға жататын нысаналы топтар үшін скринингтік зерттеулердің көлемін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қызмет түріне лицензиясы бар АЕК ұйымдары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Халықты скринингтік зерттеулердің кезеңділігі мен оны аяқтау мерзімдері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және С вирустық гепатиттерін ерте анықтауға тәуекел топтарына скринингтік зерттеулер жүргізу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мерзімдерде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өткізу қағидалары,</w:t>
            </w:r>
            <w:r>
              <w:br/>
            </w:r>
            <w:r>
              <w:rPr>
                <w:rFonts w:ascii="Times New Roman"/>
                <w:b w:val="false"/>
                <w:i w:val="false"/>
                <w:color w:val="000000"/>
                <w:sz w:val="20"/>
              </w:rPr>
              <w:t>көлемі мен кезеңділігіне</w:t>
            </w:r>
            <w:r>
              <w:br/>
            </w:r>
            <w:r>
              <w:rPr>
                <w:rFonts w:ascii="Times New Roman"/>
                <w:b w:val="false"/>
                <w:i w:val="false"/>
                <w:color w:val="000000"/>
                <w:sz w:val="20"/>
              </w:rPr>
              <w:t>1-қосымша</w:t>
            </w:r>
          </w:p>
        </w:tc>
      </w:tr>
    </w:tbl>
    <w:bookmarkStart w:name="z57" w:id="40"/>
    <w:p>
      <w:pPr>
        <w:spacing w:after="0"/>
        <w:ind w:left="0"/>
        <w:jc w:val="left"/>
      </w:pPr>
      <w:r>
        <w:rPr>
          <w:rFonts w:ascii="Times New Roman"/>
          <w:b/>
          <w:i w:val="false"/>
          <w:color w:val="000000"/>
        </w:rPr>
        <w:t xml:space="preserve"> Халықтың нысаналы топтарына скринингтік зерттеулерінің көлемі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және скринингтік зерттеудің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қауіп факторларын ерте анықтауға скринингтік зерттеулерге жататын 30-дан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ерте анықтауға скринингтік зерттеулерге жататын 40-тан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қысымды өлшеу немесе жанаспайтын пневмотонометрия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жалпы холестеринді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глюкозаны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 Жалпы практика дәрігері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бөлікте)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Консультация:Эндокринолог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Консультация:Офтальмолог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кешендерді пайдалана отырып, скринингтік зерттеулер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қауіп факторларын ерте анықтауға скринингтік зерттеулерге жататын 18-ден 29 жасқа аралығындағы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артериялық гипертонияны, жүректің ишемиялық ауруын ерте анықтауға скринингтік зерттеулерге жататын 18-39 жас аралығындағы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жалпы холестеринді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тығыздығы жоғары липопротеидтерді талдағышта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бөлікте)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Қант диабетін ерте анықтауға скринингтік зерттеулерге жататын 18-ден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глюкозаны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гликозилденген гемоглобинді талдағышта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Эндокринолог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ерте анықтауға жылына 1 рет скринингтік зерттеуге жататын 18 жастан бастап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қысымды өлшеу (1 көз)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Консультация:Офтальмолог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тыныс алу ағзаларының туберкулезін ерте анықтауға скринингтік зерттеулерге жататын 50-ден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проекция)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көкірек қуысы ағзаларының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Фтизиатр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асқазан-ішек жолы ауруларын ерте анықтауға скринингтік зерттеулерге жататын 18-ден 70 жасқа дейінгі ерлер мен әйелдер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талдағышта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(АЛаТ) талдағышта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(АСаТ) талдағышта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Гепатобилиопанкреатиялық аймақтың УДЗ (бауыр, өт қабы, ұйқы безі, көкбауыр)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нәжістегі жасырын қанды анықтау (гемокульт-тест)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жаппай бейне колоноскопия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Гастроэнтеролог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ауруларын ерте анықтауға скринингтік зерттеулерге жататын 18 жастан бастап 70 жасқа дейінгі ерлер мен әйелдер,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 несептің жалпы талдауын зерттеу (несеп тұнбасының жасушалық элементтерінің санын есептей отырып, физикалық-химиялық қасиеттері)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талдағышта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қуықты қалдық несепті анықтаумен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 1 рет қуықасты безі обырын ерте анықтауға скринингтік зерттеуге жататын 55–тен 70 жасқа дейн және одан да үлкен 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простатқа тән антигенді (ПСА) ИФТ-әдісімен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 мен қуықтың қалдық несепті анықтаумен трансабдоминальды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шымшу биопсиясы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өткізу қағидалары, көлемі</w:t>
            </w:r>
            <w:r>
              <w:br/>
            </w:r>
            <w:r>
              <w:rPr>
                <w:rFonts w:ascii="Times New Roman"/>
                <w:b w:val="false"/>
                <w:i w:val="false"/>
                <w:color w:val="000000"/>
                <w:sz w:val="20"/>
              </w:rPr>
              <w:t>мен кезеңділігіне</w:t>
            </w:r>
            <w:r>
              <w:br/>
            </w:r>
            <w:r>
              <w:rPr>
                <w:rFonts w:ascii="Times New Roman"/>
                <w:b w:val="false"/>
                <w:i w:val="false"/>
                <w:color w:val="000000"/>
                <w:sz w:val="20"/>
              </w:rPr>
              <w:t>2-қосымша</w:t>
            </w:r>
          </w:p>
        </w:tc>
      </w:tr>
    </w:tbl>
    <w:bookmarkStart w:name="z59" w:id="41"/>
    <w:p>
      <w:pPr>
        <w:spacing w:after="0"/>
        <w:ind w:left="0"/>
        <w:jc w:val="left"/>
      </w:pPr>
      <w:r>
        <w:rPr>
          <w:rFonts w:ascii="Times New Roman"/>
          <w:b/>
          <w:i w:val="false"/>
          <w:color w:val="000000"/>
        </w:rPr>
        <w:t xml:space="preserve"> Скринингтік зерттеулерге және В және С вирустық гепатиттерін ерте анықтауға жататын халықтың нысаналы топтарына скринингтік зерттеулердің көлемі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нысаналы тобы және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ерте анықтауға скринингтік зерттеулерге жататын 40 –тан 70 жасқа дейн және одан да үлкен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(2 рентгенограмманы тазалау): Рентгенолог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Консультация:Онколог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маммография (1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ерте анықтау үшін скринингтік зерттеулерге жататын 30 –дан 70 жасқа дейн және одан да үлкен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Консультация:Онколог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жаппай бейне колоноскопиясы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жағындыны цитологиялық зерттеу ПАП-тест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қатерлі ісікті ерте анықтауға скринингтік зерттеулерге жататын 50 –ден 70 жасқа дейн және одан да үлкен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нәжісте жасырын қанды анықтау (гемокульт-тест)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жаппай бейне колоноскопиясы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шымшу биопсиясы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күрделілік санатындағы операциялық-биопсиялық материалды 1 блок-препаратты гистологиялық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Консультация:Онколог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қауіп тобындағы адамдарды скринингтік зерттеу (2 кезеңдік)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HBsAg ИФТ-әдісімен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 вирусына жиынтық антиденелерді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ПТР әдісімен биологиялық материалда С гепатиті вирусының РНҚ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учаскелік 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қауіп тобынан иммунокомпрометирленген адамдарды скринингтік зерттеу (1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HBsAg ИФТ-әдісімен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IgG-ді HBsAg-қа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IgM HBsAg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жиынтық антиденелерді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ПТР әдісімен биологиялық материалда С гепатиті вирусының РНҚ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 Жалпы практика дәрігері немесе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нысаналы тобы және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қауіп тобындағы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HBsAg ИФТ-әдісімен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антиденелерді ИФТ-әдісімен жиынтық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ПТР әдісімен биологиялық материалда С гепатиті вирусының РНҚ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қауіп тобындағы иммунокомпрометирленген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HBsAg ИФТ-әдісімен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IgG-ді HBsAg-қа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IgM HBsAg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жиынтық антиденелерді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ПТР әдісімен биологиялық материалда С гепатиті вирусының РНҚ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өткізу қағидалары, көлемі</w:t>
            </w:r>
            <w:r>
              <w:br/>
            </w:r>
            <w:r>
              <w:rPr>
                <w:rFonts w:ascii="Times New Roman"/>
                <w:b w:val="false"/>
                <w:i w:val="false"/>
                <w:color w:val="000000"/>
                <w:sz w:val="20"/>
              </w:rPr>
              <w:t>мен кезеңділігіне</w:t>
            </w:r>
            <w:r>
              <w:br/>
            </w:r>
            <w:r>
              <w:rPr>
                <w:rFonts w:ascii="Times New Roman"/>
                <w:b w:val="false"/>
                <w:i w:val="false"/>
                <w:color w:val="000000"/>
                <w:sz w:val="20"/>
              </w:rPr>
              <w:t>3-қосымша</w:t>
            </w:r>
          </w:p>
        </w:tc>
      </w:tr>
    </w:tbl>
    <w:bookmarkStart w:name="z61" w:id="42"/>
    <w:p>
      <w:pPr>
        <w:spacing w:after="0"/>
        <w:ind w:left="0"/>
        <w:jc w:val="left"/>
      </w:pPr>
      <w:r>
        <w:rPr>
          <w:rFonts w:ascii="Times New Roman"/>
          <w:b/>
          <w:i w:val="false"/>
          <w:color w:val="000000"/>
        </w:rPr>
        <w:t xml:space="preserve"> Халықтың скринингтік зерттеулерінің мерзімділігі және аяқталу мерзімдері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аяқтау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тәуекел факторларын ерте анықтауға скринингтік зерттеулерге жататын 30 жастан бастап 70 жасқа дейінгі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ерте анықтауға скринингтік зерттеулерге жататын 40 жастан бастап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ерте анықтауға скринингтік зерттеулердің екінші кезеңіне (көрсеткіштер бойынша тереңдетілген тексеруге) жататын 40 жастан бастап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анықтауға скринингтік зерттеулерге жататын 30 –дан 70 жасқа дейн және одан да үлкен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анықтауға скринингтік зерттеулерге жататын 40 –тан 70 жасқа дейн және одан да үлкен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обырды ерте анықтауға скринингтік зерттеулерге жататын 50 –ден 70 жасқа дейн және одан да үлкен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азаматтардың декреттелген санаттары (2 кезеңдік)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азаматтардың иммунокомпрометирленген декреттелген санаттары (1- кезеңдік)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bookmarkStart w:name="z62" w:id="43"/>
    <w:p>
      <w:pPr>
        <w:spacing w:after="0"/>
        <w:ind w:left="0"/>
        <w:jc w:val="left"/>
      </w:pPr>
      <w:r>
        <w:rPr>
          <w:rFonts w:ascii="Times New Roman"/>
          <w:b/>
          <w:i w:val="false"/>
          <w:color w:val="000000"/>
        </w:rPr>
        <w:t xml:space="preserve"> Ауыл тұрғындары үшін скринингтік зерттеулердің кезеңділігі мен аяқтау мерзімдері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аяқтау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қауіп факторларын ерте анықтауға скринингтік зерттеулерден өтетін 18-29 жас аралығындағы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гипертониямен, жүректің ишемиялық ауруымен, қант диабетімен, глаукомамен, динамикалық байқауда тұрмайтын скринингтік зерттеулерден өтетін 18 жастан бастап 39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ауруларын, бүйректің созылмалы ауруларын скринингтік зерттеулерден өтетін 18-70 жас аралығындағы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асқазан-ішек жолы ауруларын, бүйректің созылмалы ауруларын ерте анықтауға скринингтік зерттеулердің екінші кезеңіне (көрсетілімдер бойынша тереңдетілген тексеруге) жататын 18 жастан бастап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туберкулезін ерте анықтауға скринингтік зерттеулердің екінші кезеңіне (көрсеткіштер бойынша тереңдетілген тексеруге) жататын 50 жастан бастап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ісігін ерте анықтауға скринингтік зерттеулерге жататын 55 –тен 70 жасқа дейн және одан да үлкен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өткізу қағидалары, көлемі</w:t>
            </w:r>
            <w:r>
              <w:br/>
            </w:r>
            <w:r>
              <w:rPr>
                <w:rFonts w:ascii="Times New Roman"/>
                <w:b w:val="false"/>
                <w:i w:val="false"/>
                <w:color w:val="000000"/>
                <w:sz w:val="20"/>
              </w:rPr>
              <w:t>мен кезеңділігіне</w:t>
            </w:r>
            <w:r>
              <w:br/>
            </w:r>
            <w:r>
              <w:rPr>
                <w:rFonts w:ascii="Times New Roman"/>
                <w:b w:val="false"/>
                <w:i w:val="false"/>
                <w:color w:val="000000"/>
                <w:sz w:val="20"/>
              </w:rPr>
              <w:t>4-қосымша</w:t>
            </w:r>
          </w:p>
        </w:tc>
      </w:tr>
    </w:tbl>
    <w:bookmarkStart w:name="z64" w:id="44"/>
    <w:p>
      <w:pPr>
        <w:spacing w:after="0"/>
        <w:ind w:left="0"/>
        <w:jc w:val="left"/>
      </w:pPr>
      <w:r>
        <w:rPr>
          <w:rFonts w:ascii="Times New Roman"/>
          <w:b/>
          <w:i w:val="false"/>
          <w:color w:val="000000"/>
        </w:rPr>
        <w:t xml:space="preserve"> В және С вирустық гепатиттерін ерте анықтау үшін тәуекел топтарына скринингтік зерттеулер жүргізу мерзімдері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тәуекел топтарына скринингтік зерттеулер жүргізу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кезінде және кейіннен алты айда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p>
            <w:pPr>
              <w:spacing w:after="20"/>
              <w:ind w:left="20"/>
              <w:jc w:val="both"/>
            </w:pPr>
            <w:r>
              <w:rPr>
                <w:rFonts w:ascii="Times New Roman"/>
                <w:b w:val="false"/>
                <w:i w:val="false"/>
                <w:color w:val="000000"/>
                <w:sz w:val="20"/>
              </w:rPr>
              <w:t>
гемодиализбен айналысатын, қанды қайта өңдеуге қатысатын инвазивтік емшаралар жүргізетін қан қызметі ұйымдары;</w:t>
            </w:r>
          </w:p>
          <w:p>
            <w:pPr>
              <w:spacing w:after="20"/>
              <w:ind w:left="20"/>
              <w:jc w:val="both"/>
            </w:pPr>
            <w:r>
              <w:rPr>
                <w:rFonts w:ascii="Times New Roman"/>
                <w:b w:val="false"/>
                <w:i w:val="false"/>
                <w:color w:val="000000"/>
                <w:sz w:val="20"/>
              </w:rPr>
              <w:t>
хирургиялық, стоматологиялық, гинекологиялық, акушерлік, гематологиялық бейіндер, сондай-ақ қатар диагностика мен емдеудің инвазивті әдістері;</w:t>
            </w:r>
          </w:p>
          <w:p>
            <w:pPr>
              <w:spacing w:after="20"/>
              <w:ind w:left="20"/>
              <w:jc w:val="both"/>
            </w:pPr>
            <w:r>
              <w:rPr>
                <w:rFonts w:ascii="Times New Roman"/>
                <w:b w:val="false"/>
                <w:i w:val="false"/>
                <w:color w:val="000000"/>
                <w:sz w:val="20"/>
              </w:rPr>
              <w:t>
клиникалық, иммунологиялық, вирусологиялық, бактериологиялық, паразитологиялық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араласулардың алдында және операциялық араласудан кейінгі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шұғыл операциялық араласуларға түсетін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түскеннен кейін және емдеуге жатқызылғаннан кейін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гемотология, онкология, трансплантология, жүрек тамыр және өкпе хирургиясы орталықтары мен бөлімшелерінің пациенттері;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трансплантация жүргізер және ағзаларды (ағзалардың бөліктерін), тіндерін, жыныстық, фетальді, дің жасушаларын және биологиялық материалдарын ауыстырып қондырар алдында және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алатын, трансплантация жасататын және ағзаларын (ағзаларының бөліктерін), тіндерін, жыныстық, фетальді, дің жасушаларын және биологиялық материалдарын ауыстырып қондыратын пациенттер;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кезде және вирусты гепатитіне зерттеп-қарау болмаған жағдайда, босанар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тесттен өту үшін жүгінген кезде және алты айда 1 реттен жиі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салтының ерекшеліктеріне байланысты АИТВ инфекциясын жұқтырудың жоғары тәуекеліне ұшырайтын халықтың негізгі топтарындағы адамдар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ДСМ-264/2020 бұйрығына</w:t>
            </w:r>
            <w:r>
              <w:br/>
            </w:r>
            <w:r>
              <w:rPr>
                <w:rFonts w:ascii="Times New Roman"/>
                <w:b w:val="false"/>
                <w:i w:val="false"/>
                <w:color w:val="000000"/>
                <w:sz w:val="20"/>
              </w:rPr>
              <w:t>1-қосымша</w:t>
            </w:r>
          </w:p>
        </w:tc>
      </w:tr>
    </w:tbl>
    <w:bookmarkStart w:name="z67" w:id="45"/>
    <w:p>
      <w:pPr>
        <w:spacing w:after="0"/>
        <w:ind w:left="0"/>
        <w:jc w:val="left"/>
      </w:pPr>
      <w:r>
        <w:rPr>
          <w:rFonts w:ascii="Times New Roman"/>
          <w:b/>
          <w:i w:val="false"/>
          <w:color w:val="000000"/>
        </w:rPr>
        <w:t xml:space="preserve">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 көлемі мен кезеңділігі</w:t>
      </w:r>
    </w:p>
    <w:bookmarkEnd w:id="45"/>
    <w:bookmarkStart w:name="z68" w:id="46"/>
    <w:p>
      <w:pPr>
        <w:spacing w:after="0"/>
        <w:ind w:left="0"/>
        <w:jc w:val="left"/>
      </w:pPr>
      <w:r>
        <w:rPr>
          <w:rFonts w:ascii="Times New Roman"/>
          <w:b/>
          <w:i w:val="false"/>
          <w:color w:val="000000"/>
        </w:rPr>
        <w:t xml:space="preserve"> 1-тарау. Жалпы ережелер</w:t>
      </w:r>
    </w:p>
    <w:bookmarkEnd w:id="46"/>
    <w:p>
      <w:pPr>
        <w:spacing w:after="0"/>
        <w:ind w:left="0"/>
        <w:jc w:val="left"/>
      </w:pPr>
    </w:p>
    <w:p>
      <w:pPr>
        <w:spacing w:after="0"/>
        <w:ind w:left="0"/>
        <w:jc w:val="both"/>
      </w:pPr>
      <w:r>
        <w:rPr>
          <w:rFonts w:ascii="Times New Roman"/>
          <w:b w:val="false"/>
          <w:i w:val="false"/>
          <w:color w:val="000000"/>
          <w:sz w:val="28"/>
        </w:rPr>
        <w:t xml:space="preserve">
      1. Осы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 көлемі мен кезеңділігі (бұдан әрі – Қағидалар) "Халық денсаулығы және денсаулық сақтау жүйесі туралы" Қазақстан Республикасы кодексінің 86-бабының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қарап-тексеруді жүргізу тәртібін, көлемін және кезеңділігін айқындайды.</w:t>
      </w:r>
    </w:p>
    <w:bookmarkStart w:name="z70" w:id="47"/>
    <w:p>
      <w:pPr>
        <w:spacing w:after="0"/>
        <w:ind w:left="0"/>
        <w:jc w:val="both"/>
      </w:pPr>
      <w:r>
        <w:rPr>
          <w:rFonts w:ascii="Times New Roman"/>
          <w:b w:val="false"/>
          <w:i w:val="false"/>
          <w:color w:val="000000"/>
          <w:sz w:val="28"/>
        </w:rPr>
        <w:t>
      2. Халықтың нысаналы тобы 1 айдан бастап 18 жасқа дейінгі балалар болып табылады.</w:t>
      </w:r>
    </w:p>
    <w:bookmarkEnd w:id="47"/>
    <w:bookmarkStart w:name="z71" w:id="48"/>
    <w:p>
      <w:pPr>
        <w:spacing w:after="0"/>
        <w:ind w:left="0"/>
        <w:jc w:val="both"/>
      </w:pPr>
      <w:r>
        <w:rPr>
          <w:rFonts w:ascii="Times New Roman"/>
          <w:b w:val="false"/>
          <w:i w:val="false"/>
          <w:color w:val="000000"/>
          <w:sz w:val="28"/>
        </w:rPr>
        <w:t>
      3. Профилактикалық медициналық қарап-тексерулер кейіннен динамикалық бақылау және сауықтырумен меншік нысанына қарамастан, сондай-ақ жылжымалы медициналық кешендер мен медициналық поездарды пайдалана отырып амбулаториялық – емханалық көмек көрсететін денсаулық сақтау ұйымдары (бұдан әрі – АЕК ұйымдары) жүзеге асырады.</w:t>
      </w:r>
    </w:p>
    <w:bookmarkEnd w:id="48"/>
    <w:bookmarkStart w:name="z72" w:id="49"/>
    <w:p>
      <w:pPr>
        <w:spacing w:after="0"/>
        <w:ind w:left="0"/>
        <w:jc w:val="both"/>
      </w:pPr>
      <w:r>
        <w:rPr>
          <w:rFonts w:ascii="Times New Roman"/>
          <w:b w:val="false"/>
          <w:i w:val="false"/>
          <w:color w:val="000000"/>
          <w:sz w:val="28"/>
        </w:rPr>
        <w:t>
      4. АЕК ұйымдары:</w:t>
      </w:r>
    </w:p>
    <w:bookmarkEnd w:id="49"/>
    <w:bookmarkStart w:name="z73" w:id="50"/>
    <w:p>
      <w:pPr>
        <w:spacing w:after="0"/>
        <w:ind w:left="0"/>
        <w:jc w:val="both"/>
      </w:pPr>
      <w:r>
        <w:rPr>
          <w:rFonts w:ascii="Times New Roman"/>
          <w:b w:val="false"/>
          <w:i w:val="false"/>
          <w:color w:val="000000"/>
          <w:sz w:val="28"/>
        </w:rPr>
        <w:t>
      1) халықтың медициналық ұйымға бекітілген қатарынан профилактикалық медициналық қарап-тексерулерге жататын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қалыптастырады;</w:t>
      </w:r>
    </w:p>
    <w:bookmarkEnd w:id="50"/>
    <w:bookmarkStart w:name="z74" w:id="51"/>
    <w:p>
      <w:pPr>
        <w:spacing w:after="0"/>
        <w:ind w:left="0"/>
        <w:jc w:val="both"/>
      </w:pPr>
      <w:r>
        <w:rPr>
          <w:rFonts w:ascii="Times New Roman"/>
          <w:b w:val="false"/>
          <w:i w:val="false"/>
          <w:color w:val="000000"/>
          <w:sz w:val="28"/>
        </w:rPr>
        <w:t>
      2) осы қарап-тексерулерді жүргізу үшін бейінді медициналық ұйымдармен сабақтастықты қамтамасыз етеді;</w:t>
      </w:r>
    </w:p>
    <w:bookmarkEnd w:id="51"/>
    <w:bookmarkStart w:name="z75" w:id="52"/>
    <w:p>
      <w:pPr>
        <w:spacing w:after="0"/>
        <w:ind w:left="0"/>
        <w:jc w:val="both"/>
      </w:pPr>
      <w:r>
        <w:rPr>
          <w:rFonts w:ascii="Times New Roman"/>
          <w:b w:val="false"/>
          <w:i w:val="false"/>
          <w:color w:val="000000"/>
          <w:sz w:val="28"/>
        </w:rPr>
        <w:t>
      3) халықты профилактикалық медициналық қарап-тексерулерден өту қажеттігі туралы хабардар етеді;</w:t>
      </w:r>
    </w:p>
    <w:bookmarkEnd w:id="52"/>
    <w:bookmarkStart w:name="z76" w:id="53"/>
    <w:p>
      <w:pPr>
        <w:spacing w:after="0"/>
        <w:ind w:left="0"/>
        <w:jc w:val="both"/>
      </w:pPr>
      <w:r>
        <w:rPr>
          <w:rFonts w:ascii="Times New Roman"/>
          <w:b w:val="false"/>
          <w:i w:val="false"/>
          <w:color w:val="000000"/>
          <w:sz w:val="28"/>
        </w:rPr>
        <w:t>
      4) мектепке дейінгі, мектеп жасындағы балаларды профилактикалық медициналық қарап-тексеруден өткізу туралы деректерді медициналық ақпараттық жүйелерге (бұдан әрі – МАЖ) енгізеді;</w:t>
      </w:r>
    </w:p>
    <w:bookmarkEnd w:id="53"/>
    <w:bookmarkStart w:name="z77" w:id="54"/>
    <w:p>
      <w:pPr>
        <w:spacing w:after="0"/>
        <w:ind w:left="0"/>
        <w:jc w:val="both"/>
      </w:pPr>
      <w:r>
        <w:rPr>
          <w:rFonts w:ascii="Times New Roman"/>
          <w:b w:val="false"/>
          <w:i w:val="false"/>
          <w:color w:val="000000"/>
          <w:sz w:val="28"/>
        </w:rPr>
        <w:t xml:space="preserve">
      5) өткізілетін профилактикалық медициналық қарап-тексерулерге ай сайын талдау жүргізеді және есептік кезеңдегі айдың 5-күніне дейін денсаулық сақтауды мемлекеттік басқарудың жергілікті органдарына ақпаратты ұсынады. </w:t>
      </w:r>
    </w:p>
    <w:bookmarkEnd w:id="54"/>
    <w:bookmarkStart w:name="z78" w:id="55"/>
    <w:p>
      <w:pPr>
        <w:spacing w:after="0"/>
        <w:ind w:left="0"/>
        <w:jc w:val="both"/>
      </w:pPr>
      <w:r>
        <w:rPr>
          <w:rFonts w:ascii="Times New Roman"/>
          <w:b w:val="false"/>
          <w:i w:val="false"/>
          <w:color w:val="000000"/>
          <w:sz w:val="28"/>
        </w:rPr>
        <w:t>
      5. Қосымша зерттеп-қарауға жіберілген мектепке дейінгі, мектеп жасындағы балалардың профилактикалық медициналық қарап-тексеру нәтижелері бойынша орта медицина жұмыскері немесе АЕК ұйымының жауапты адамы МАЖ-ға толық зерттеп-тексеруге жолдаманы қалыптастырады, ол ақпараттық өзара іс-қимыл арқылы беріледі.</w:t>
      </w:r>
    </w:p>
    <w:bookmarkEnd w:id="55"/>
    <w:bookmarkStart w:name="z79" w:id="56"/>
    <w:p>
      <w:pPr>
        <w:spacing w:after="0"/>
        <w:ind w:left="0"/>
        <w:jc w:val="left"/>
      </w:pPr>
      <w:r>
        <w:rPr>
          <w:rFonts w:ascii="Times New Roman"/>
          <w:b/>
          <w:i w:val="false"/>
          <w:color w:val="000000"/>
        </w:rPr>
        <w:t xml:space="preserve"> 2-тарау.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тәртібі</w:t>
      </w:r>
    </w:p>
    <w:bookmarkEnd w:id="56"/>
    <w:bookmarkStart w:name="z80" w:id="57"/>
    <w:p>
      <w:pPr>
        <w:spacing w:after="0"/>
        <w:ind w:left="0"/>
        <w:jc w:val="both"/>
      </w:pPr>
      <w:r>
        <w:rPr>
          <w:rFonts w:ascii="Times New Roman"/>
          <w:b w:val="false"/>
          <w:i w:val="false"/>
          <w:color w:val="000000"/>
          <w:sz w:val="28"/>
        </w:rPr>
        <w:t xml:space="preserve">
      6.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профилактикалық медициналық қарап-тексерулерді аумақтық АЕК ұйымының мамандары білім беру ұйымдарының аумағына шығып жүргізеді. </w:t>
      </w:r>
    </w:p>
    <w:bookmarkEnd w:id="57"/>
    <w:bookmarkStart w:name="z81" w:id="58"/>
    <w:p>
      <w:pPr>
        <w:spacing w:after="0"/>
        <w:ind w:left="0"/>
        <w:jc w:val="both"/>
      </w:pPr>
      <w:r>
        <w:rPr>
          <w:rFonts w:ascii="Times New Roman"/>
          <w:b w:val="false"/>
          <w:i w:val="false"/>
          <w:color w:val="000000"/>
          <w:sz w:val="28"/>
        </w:rPr>
        <w:t>
      7. Мектепке дейінгі ұйымдарға бармайтын мектепке дейінгі жастағы балаларды профилактикалық медициналық қарап-тексерулер бекітілген жері бойынша АЕК ұйымдарында жүргізіледі.</w:t>
      </w:r>
    </w:p>
    <w:bookmarkEnd w:id="58"/>
    <w:bookmarkStart w:name="z82" w:id="59"/>
    <w:p>
      <w:pPr>
        <w:spacing w:after="0"/>
        <w:ind w:left="0"/>
        <w:jc w:val="both"/>
      </w:pPr>
      <w:r>
        <w:rPr>
          <w:rFonts w:ascii="Times New Roman"/>
          <w:b w:val="false"/>
          <w:i w:val="false"/>
          <w:color w:val="000000"/>
          <w:sz w:val="28"/>
        </w:rPr>
        <w:t>
      8.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профилактикалық медициналық қарап-тексерулерді жүргізу: дайындық сатысын, профилактикалық медициналық қарап-тексеруді және қорытынды кезеңді қамтиды.</w:t>
      </w:r>
    </w:p>
    <w:bookmarkEnd w:id="59"/>
    <w:bookmarkStart w:name="z83" w:id="60"/>
    <w:p>
      <w:pPr>
        <w:spacing w:after="0"/>
        <w:ind w:left="0"/>
        <w:jc w:val="both"/>
      </w:pPr>
      <w:r>
        <w:rPr>
          <w:rFonts w:ascii="Times New Roman"/>
          <w:b w:val="false"/>
          <w:i w:val="false"/>
          <w:color w:val="000000"/>
          <w:sz w:val="28"/>
        </w:rPr>
        <w:t>
      9. Дайындық кезеңі мектепке дейінгі, мектеп жасындағы балалардың, сондай-ақ техникалық және кәсіптік, орта білімнен кейінгі және жоғары білім беру ұйымдарының білім алушыларын қоса алғанда, халықтың нысаналы топтарын қалыптастырудан және ақпараттық сүйемелдеуден тұрады. Дайындық сатысын АЕК ұйымының: медициналық пункттің, фельдшерлік-акушерлік пункттің, дәрігерлік амбулаторияның, аудандық, қалалық емхананың орта медицина персоналы, білім беру ұйымының (болған жағдайда), оның ішінде мектепке дейінгі ұйымның орта медицина персоналы жүзеге асырады және мыналарды қамтиды:</w:t>
      </w:r>
    </w:p>
    <w:bookmarkEnd w:id="60"/>
    <w:p>
      <w:pPr>
        <w:spacing w:after="0"/>
        <w:ind w:left="0"/>
        <w:jc w:val="both"/>
      </w:pPr>
      <w:r>
        <w:rPr>
          <w:rFonts w:ascii="Times New Roman"/>
          <w:b w:val="false"/>
          <w:i w:val="false"/>
          <w:color w:val="000000"/>
          <w:sz w:val="28"/>
        </w:rPr>
        <w:t>
      есепті жылдың алдындағы қыркүйек айына дейін кешіктермей алдағы профилактикалық медициналық қарап-тексерулерге жататын нысаналы топтың жыл сайынғы тізімін, одан әрі ай сайын түзетумен қалыптастыру және құру;</w:t>
      </w:r>
    </w:p>
    <w:p>
      <w:pPr>
        <w:spacing w:after="0"/>
        <w:ind w:left="0"/>
        <w:jc w:val="both"/>
      </w:pPr>
      <w:r>
        <w:rPr>
          <w:rFonts w:ascii="Times New Roman"/>
          <w:b w:val="false"/>
          <w:i w:val="false"/>
          <w:color w:val="000000"/>
          <w:sz w:val="28"/>
        </w:rPr>
        <w:t>
      балалардың заңды өкілдерін профилактикалық медициналық қарап-тексеруден өтудің қажеттілігі мен шарттары туралы хабардар ету;</w:t>
      </w:r>
    </w:p>
    <w:p>
      <w:pPr>
        <w:spacing w:after="0"/>
        <w:ind w:left="0"/>
        <w:jc w:val="both"/>
      </w:pPr>
      <w:r>
        <w:rPr>
          <w:rFonts w:ascii="Times New Roman"/>
          <w:b w:val="false"/>
          <w:i w:val="false"/>
          <w:color w:val="000000"/>
          <w:sz w:val="28"/>
        </w:rPr>
        <w:t>
      мектепке дейінгі (мектепке дейінгі ұйымдарға баратын балалар), мектеп жасындағы балаларды, техникалық және кәсіптік, орта білімнен кейінгі білім беру ұйымдарының және жоғары оқу орындарының білім алушыларын профилактикалық медициналық қарап-тексеруден өткізу үшін білім беру ұйымдарының (бар болса), оның ішінде мектепке дейінгі ұйымдардың аумағына аумақтық АЕК ұйымы мамандарының шығу кестесін жасау.</w:t>
      </w:r>
    </w:p>
    <w:bookmarkStart w:name="z84" w:id="61"/>
    <w:p>
      <w:pPr>
        <w:spacing w:after="0"/>
        <w:ind w:left="0"/>
        <w:jc w:val="both"/>
      </w:pPr>
      <w:r>
        <w:rPr>
          <w:rFonts w:ascii="Times New Roman"/>
          <w:b w:val="false"/>
          <w:i w:val="false"/>
          <w:color w:val="000000"/>
          <w:sz w:val="28"/>
        </w:rPr>
        <w:t>
      10. Профилактикалық медициналық қарап-тексеру мамандардың қарап-тексеруін және профилактикалық медициналық қарап-тексеруден өткені туралы деректерді МАЖ-ға толтыруды көздейді.</w:t>
      </w:r>
    </w:p>
    <w:bookmarkEnd w:id="61"/>
    <w:bookmarkStart w:name="z85" w:id="62"/>
    <w:p>
      <w:pPr>
        <w:spacing w:after="0"/>
        <w:ind w:left="0"/>
        <w:jc w:val="both"/>
      </w:pPr>
      <w:r>
        <w:rPr>
          <w:rFonts w:ascii="Times New Roman"/>
          <w:b w:val="false"/>
          <w:i w:val="false"/>
          <w:color w:val="000000"/>
          <w:sz w:val="28"/>
        </w:rPr>
        <w:t>
      11. Профилактикалық медициналық қарап-тексеру: дәрігерге дейінгі, білікті және мамандандырылған кезеңдерді қамтиды.</w:t>
      </w:r>
    </w:p>
    <w:bookmarkEnd w:id="62"/>
    <w:bookmarkStart w:name="z86" w:id="63"/>
    <w:p>
      <w:pPr>
        <w:spacing w:after="0"/>
        <w:ind w:left="0"/>
        <w:jc w:val="both"/>
      </w:pPr>
      <w:r>
        <w:rPr>
          <w:rFonts w:ascii="Times New Roman"/>
          <w:b w:val="false"/>
          <w:i w:val="false"/>
          <w:color w:val="000000"/>
          <w:sz w:val="28"/>
        </w:rPr>
        <w:t>
      Дәрігерге дейінгі кезеңді медициналық пункттің, фельдшерлік-акушерлік пункттің, дәрігерлік амбулаторияның, аудандық, қалалық емхананың, білім беру ұйымының орта медицина персоналы (болған жағдайда), оның ішінде мектепке дейінгі ұйымдардың орта медицина персоналы жүргізеді және ол мыналарды қамтиды:</w:t>
      </w:r>
    </w:p>
    <w:bookmarkEnd w:id="63"/>
    <w:bookmarkStart w:name="z87" w:id="64"/>
    <w:p>
      <w:pPr>
        <w:spacing w:after="0"/>
        <w:ind w:left="0"/>
        <w:jc w:val="both"/>
      </w:pPr>
      <w:r>
        <w:rPr>
          <w:rFonts w:ascii="Times New Roman"/>
          <w:b w:val="false"/>
          <w:i w:val="false"/>
          <w:color w:val="000000"/>
          <w:sz w:val="28"/>
        </w:rPr>
        <w:t xml:space="preserve">
      1) антропометриялық өлшеулер (үш жасқа дейінгі балалардың салмағы, бойы, басы мен кеудесінің көлемі) жүргізу, Кетле индексін есептеу; </w:t>
      </w:r>
    </w:p>
    <w:bookmarkEnd w:id="64"/>
    <w:bookmarkStart w:name="z88" w:id="65"/>
    <w:p>
      <w:pPr>
        <w:spacing w:after="0"/>
        <w:ind w:left="0"/>
        <w:jc w:val="both"/>
      </w:pPr>
      <w:r>
        <w:rPr>
          <w:rFonts w:ascii="Times New Roman"/>
          <w:b w:val="false"/>
          <w:i w:val="false"/>
          <w:color w:val="000000"/>
          <w:sz w:val="28"/>
        </w:rPr>
        <w:t>
      2) балалардың жүйке-психикалық даму шкласы бойынша психофизикалық дамуын бағалау;</w:t>
      </w:r>
    </w:p>
    <w:bookmarkEnd w:id="65"/>
    <w:bookmarkStart w:name="z89" w:id="66"/>
    <w:p>
      <w:pPr>
        <w:spacing w:after="0"/>
        <w:ind w:left="0"/>
        <w:jc w:val="both"/>
      </w:pPr>
      <w:r>
        <w:rPr>
          <w:rFonts w:ascii="Times New Roman"/>
          <w:b w:val="false"/>
          <w:i w:val="false"/>
          <w:color w:val="000000"/>
          <w:sz w:val="28"/>
        </w:rPr>
        <w:t>
      3) артериялық қысымды өлшеу (7 және одан жоғары жастағы балалар);</w:t>
      </w:r>
    </w:p>
    <w:bookmarkEnd w:id="66"/>
    <w:bookmarkStart w:name="z90" w:id="67"/>
    <w:p>
      <w:pPr>
        <w:spacing w:after="0"/>
        <w:ind w:left="0"/>
        <w:jc w:val="both"/>
      </w:pPr>
      <w:r>
        <w:rPr>
          <w:rFonts w:ascii="Times New Roman"/>
          <w:b w:val="false"/>
          <w:i w:val="false"/>
          <w:color w:val="000000"/>
          <w:sz w:val="28"/>
        </w:rPr>
        <w:t>
      4) плантография жүргізу және оны бағалау (5 және одан жоғары жастағы балалар);</w:t>
      </w:r>
    </w:p>
    <w:bookmarkEnd w:id="67"/>
    <w:bookmarkStart w:name="z91" w:id="68"/>
    <w:p>
      <w:pPr>
        <w:spacing w:after="0"/>
        <w:ind w:left="0"/>
        <w:jc w:val="both"/>
      </w:pPr>
      <w:r>
        <w:rPr>
          <w:rFonts w:ascii="Times New Roman"/>
          <w:b w:val="false"/>
          <w:i w:val="false"/>
          <w:color w:val="000000"/>
          <w:sz w:val="28"/>
        </w:rPr>
        <w:t>
      5) көру өткірлігін анықтау;</w:t>
      </w:r>
    </w:p>
    <w:bookmarkEnd w:id="68"/>
    <w:bookmarkStart w:name="z92" w:id="69"/>
    <w:p>
      <w:pPr>
        <w:spacing w:after="0"/>
        <w:ind w:left="0"/>
        <w:jc w:val="both"/>
      </w:pPr>
      <w:r>
        <w:rPr>
          <w:rFonts w:ascii="Times New Roman"/>
          <w:b w:val="false"/>
          <w:i w:val="false"/>
          <w:color w:val="000000"/>
          <w:sz w:val="28"/>
        </w:rPr>
        <w:t>
      6) есту жітілігін зерттеу. Тыныш үй-жайда орта медицина қызметкері мен баланың арасы кемінде 5 метр болатындай қашықтықта 3 және одан үлкен жастағы балалардың екі құлағына кезек-кезек сыбырлап сөйлеу арқылы зерттеу жүргізіледі;</w:t>
      </w:r>
    </w:p>
    <w:bookmarkEnd w:id="69"/>
    <w:bookmarkStart w:name="z93" w:id="70"/>
    <w:p>
      <w:pPr>
        <w:spacing w:after="0"/>
        <w:ind w:left="0"/>
        <w:jc w:val="both"/>
      </w:pPr>
      <w:r>
        <w:rPr>
          <w:rFonts w:ascii="Times New Roman"/>
          <w:b w:val="false"/>
          <w:i w:val="false"/>
          <w:color w:val="000000"/>
          <w:sz w:val="28"/>
        </w:rPr>
        <w:t>
      7) 14 және 17 жастағы балаларды қоса алғанда электрокардиографиялық зерттеу жүргізу (12 бұрылу).</w:t>
      </w:r>
    </w:p>
    <w:bookmarkEnd w:id="70"/>
    <w:bookmarkStart w:name="z94" w:id="71"/>
    <w:p>
      <w:pPr>
        <w:spacing w:after="0"/>
        <w:ind w:left="0"/>
        <w:jc w:val="both"/>
      </w:pPr>
      <w:r>
        <w:rPr>
          <w:rFonts w:ascii="Times New Roman"/>
          <w:b w:val="false"/>
          <w:i w:val="false"/>
          <w:color w:val="000000"/>
          <w:sz w:val="28"/>
        </w:rPr>
        <w:t>
      8) 1 жасқа дейінгі, 2 жастағы, 5 жастағы, 14 және 17 жасты қоса алғанда балалардағы қан мен несептің жалпы талдауы.</w:t>
      </w:r>
    </w:p>
    <w:bookmarkEnd w:id="71"/>
    <w:bookmarkStart w:name="z95" w:id="72"/>
    <w:p>
      <w:pPr>
        <w:spacing w:after="0"/>
        <w:ind w:left="0"/>
        <w:jc w:val="both"/>
      </w:pPr>
      <w:r>
        <w:rPr>
          <w:rFonts w:ascii="Times New Roman"/>
          <w:b w:val="false"/>
          <w:i w:val="false"/>
          <w:color w:val="000000"/>
          <w:sz w:val="28"/>
        </w:rPr>
        <w:t xml:space="preserve">
      12. Біліктілік кезеңі педиатр, терапевт дәрігер (15 жастан 17 жасқа дейінгі балалар үшін) немесе жалпы практика дәрігері жүргізеді және дәрігерге дейінгі зерттеп-қарау деректерін ескере отырып, баланың денсаулығының жай-күйін, психофизикалық, жыныстық дамуын бағалауды, қатыгездік таныту белгілерін анықтауды қамтиды. </w:t>
      </w:r>
    </w:p>
    <w:bookmarkEnd w:id="72"/>
    <w:bookmarkStart w:name="z96" w:id="73"/>
    <w:p>
      <w:pPr>
        <w:spacing w:after="0"/>
        <w:ind w:left="0"/>
        <w:jc w:val="both"/>
      </w:pPr>
      <w:r>
        <w:rPr>
          <w:rFonts w:ascii="Times New Roman"/>
          <w:b w:val="false"/>
          <w:i w:val="false"/>
          <w:color w:val="000000"/>
          <w:sz w:val="28"/>
        </w:rPr>
        <w:t>
      Біліктілік кезеңі барысында:</w:t>
      </w:r>
    </w:p>
    <w:bookmarkEnd w:id="73"/>
    <w:bookmarkStart w:name="z97" w:id="74"/>
    <w:p>
      <w:pPr>
        <w:spacing w:after="0"/>
        <w:ind w:left="0"/>
        <w:jc w:val="both"/>
      </w:pPr>
      <w:r>
        <w:rPr>
          <w:rFonts w:ascii="Times New Roman"/>
          <w:b w:val="false"/>
          <w:i w:val="false"/>
          <w:color w:val="000000"/>
          <w:sz w:val="28"/>
        </w:rPr>
        <w:t>
      1) жалпы қарап-тексеру;</w:t>
      </w:r>
    </w:p>
    <w:bookmarkEnd w:id="74"/>
    <w:bookmarkStart w:name="z98" w:id="75"/>
    <w:p>
      <w:pPr>
        <w:spacing w:after="0"/>
        <w:ind w:left="0"/>
        <w:jc w:val="both"/>
      </w:pPr>
      <w:r>
        <w:rPr>
          <w:rFonts w:ascii="Times New Roman"/>
          <w:b w:val="false"/>
          <w:i w:val="false"/>
          <w:color w:val="000000"/>
          <w:sz w:val="28"/>
        </w:rPr>
        <w:t>
      2) тері жабындарын және бастың шаш бөлігін қарап-тексеру;</w:t>
      </w:r>
    </w:p>
    <w:bookmarkEnd w:id="75"/>
    <w:bookmarkStart w:name="z99" w:id="76"/>
    <w:p>
      <w:pPr>
        <w:spacing w:after="0"/>
        <w:ind w:left="0"/>
        <w:jc w:val="both"/>
      </w:pPr>
      <w:r>
        <w:rPr>
          <w:rFonts w:ascii="Times New Roman"/>
          <w:b w:val="false"/>
          <w:i w:val="false"/>
          <w:color w:val="000000"/>
          <w:sz w:val="28"/>
        </w:rPr>
        <w:t>
      3) көзге көрінетін шырышты қабықтарды: көздің, ауыз қуысы, жұтқыншақ конъюнктивиттерін қарап-тексеру. Тістің жай-күйіне, тістүйіс жағдайына, қатты таңдайдың жағдайының биіктігіне, таңдай бадамшаларының көлемі мен түрлеріне, дыбыс функциясына (дауыстың дыбысталуына) назар аудару;</w:t>
      </w:r>
    </w:p>
    <w:bookmarkEnd w:id="76"/>
    <w:bookmarkStart w:name="z100" w:id="77"/>
    <w:p>
      <w:pPr>
        <w:spacing w:after="0"/>
        <w:ind w:left="0"/>
        <w:jc w:val="both"/>
      </w:pPr>
      <w:r>
        <w:rPr>
          <w:rFonts w:ascii="Times New Roman"/>
          <w:b w:val="false"/>
          <w:i w:val="false"/>
          <w:color w:val="000000"/>
          <w:sz w:val="28"/>
        </w:rPr>
        <w:t>
      4) қалқанша без аймағын қарап-тексеру және пальпациялау;</w:t>
      </w:r>
    </w:p>
    <w:bookmarkEnd w:id="77"/>
    <w:bookmarkStart w:name="z101" w:id="78"/>
    <w:p>
      <w:pPr>
        <w:spacing w:after="0"/>
        <w:ind w:left="0"/>
        <w:jc w:val="both"/>
      </w:pPr>
      <w:r>
        <w:rPr>
          <w:rFonts w:ascii="Times New Roman"/>
          <w:b w:val="false"/>
          <w:i w:val="false"/>
          <w:color w:val="000000"/>
          <w:sz w:val="28"/>
        </w:rPr>
        <w:t>
      5) кеуде қуысы мен омыртқа бағанасын, аяқ-қолды қарап-тексеру;</w:t>
      </w:r>
    </w:p>
    <w:bookmarkEnd w:id="78"/>
    <w:bookmarkStart w:name="z102" w:id="79"/>
    <w:p>
      <w:pPr>
        <w:spacing w:after="0"/>
        <w:ind w:left="0"/>
        <w:jc w:val="both"/>
      </w:pPr>
      <w:r>
        <w:rPr>
          <w:rFonts w:ascii="Times New Roman"/>
          <w:b w:val="false"/>
          <w:i w:val="false"/>
          <w:color w:val="000000"/>
          <w:sz w:val="28"/>
        </w:rPr>
        <w:t>
      6) перифериялық лимфа түйіндерін: жақасты, шап, қолтықасты пальпациялау;</w:t>
      </w:r>
    </w:p>
    <w:bookmarkEnd w:id="79"/>
    <w:bookmarkStart w:name="z103" w:id="80"/>
    <w:p>
      <w:pPr>
        <w:spacing w:after="0"/>
        <w:ind w:left="0"/>
        <w:jc w:val="both"/>
      </w:pPr>
      <w:r>
        <w:rPr>
          <w:rFonts w:ascii="Times New Roman"/>
          <w:b w:val="false"/>
          <w:i w:val="false"/>
          <w:color w:val="000000"/>
          <w:sz w:val="28"/>
        </w:rPr>
        <w:t>
      7) қанайналым ағзаларын зерттеу (жүректі қарап-тексеру, аускультациялау), пульстің жиілігін, толуын, ырғағын анықтау. Аускультация кезінде дыбыстардың дауыстылығы мен тазалығы байқалады. Жүрек шуылы анықталған кезде әртүрлі қалыпта (тұрып, жатып) зерттеулер және мөлшерленген дене жүктемесімен функционалдық сынамалар жүргізіледі;</w:t>
      </w:r>
    </w:p>
    <w:bookmarkEnd w:id="80"/>
    <w:bookmarkStart w:name="z104" w:id="81"/>
    <w:p>
      <w:pPr>
        <w:spacing w:after="0"/>
        <w:ind w:left="0"/>
        <w:jc w:val="both"/>
      </w:pPr>
      <w:r>
        <w:rPr>
          <w:rFonts w:ascii="Times New Roman"/>
          <w:b w:val="false"/>
          <w:i w:val="false"/>
          <w:color w:val="000000"/>
          <w:sz w:val="28"/>
        </w:rPr>
        <w:t>
      8) тыныс алу ағзаларын зерттеу (өкпе аускультациясы, тыныс алу жиілігін анықтау);</w:t>
      </w:r>
    </w:p>
    <w:bookmarkEnd w:id="81"/>
    <w:bookmarkStart w:name="z105" w:id="82"/>
    <w:p>
      <w:pPr>
        <w:spacing w:after="0"/>
        <w:ind w:left="0"/>
        <w:jc w:val="both"/>
      </w:pPr>
      <w:r>
        <w:rPr>
          <w:rFonts w:ascii="Times New Roman"/>
          <w:b w:val="false"/>
          <w:i w:val="false"/>
          <w:color w:val="000000"/>
          <w:sz w:val="28"/>
        </w:rPr>
        <w:t>
      9) асқорыту ағзаларын зерттеу (ішперде қуысы ағзаларын, оң қабырға асты аумағын, бауырды, эпигастральдық аумақты, көкбауырды, оң және сол мықын аймақтарын, қасаға үстілік аумақты пальпациялау). Шырышты қабықтардың жай-күйіне, тілдің, қызыл иектің, үстіңгі таңдайдың, тістердің өңезденуіне назар аударылады. Созылмалы уыттану белгілері анықталады (тері жабындарының бозғылттануы, орбиталдық көлеңкелер);</w:t>
      </w:r>
    </w:p>
    <w:bookmarkEnd w:id="82"/>
    <w:bookmarkStart w:name="z106" w:id="83"/>
    <w:p>
      <w:pPr>
        <w:spacing w:after="0"/>
        <w:ind w:left="0"/>
        <w:jc w:val="both"/>
      </w:pPr>
      <w:r>
        <w:rPr>
          <w:rFonts w:ascii="Times New Roman"/>
          <w:b w:val="false"/>
          <w:i w:val="false"/>
          <w:color w:val="000000"/>
          <w:sz w:val="28"/>
        </w:rPr>
        <w:t>
      10) зертханалық зерттеп-қарау нәтижелерін бағалау;</w:t>
      </w:r>
    </w:p>
    <w:bookmarkEnd w:id="83"/>
    <w:bookmarkStart w:name="z107" w:id="84"/>
    <w:p>
      <w:pPr>
        <w:spacing w:after="0"/>
        <w:ind w:left="0"/>
        <w:jc w:val="both"/>
      </w:pPr>
      <w:r>
        <w:rPr>
          <w:rFonts w:ascii="Times New Roman"/>
          <w:b w:val="false"/>
          <w:i w:val="false"/>
          <w:color w:val="000000"/>
          <w:sz w:val="28"/>
        </w:rPr>
        <w:t>
      11) жыныс ағзаларын қарап-тексеру. 10 жастан асқан қыздарды қарап-тексеру кезінде гинекологиялық анамнезге, шағымдарға, етеккір функциясының бұзылуына ерекше назар аударылады. 12 жастан асқан балаларды қарап-тексеру кезінде түктердің өсу түріне (еркек немесе әйел типі бойынша) назар аударылады. Көрсетілімдер болған кезде қыздар балалар гинекологына жіберіледі;</w:t>
      </w:r>
    </w:p>
    <w:bookmarkEnd w:id="84"/>
    <w:bookmarkStart w:name="z108" w:id="85"/>
    <w:p>
      <w:pPr>
        <w:spacing w:after="0"/>
        <w:ind w:left="0"/>
        <w:jc w:val="both"/>
      </w:pPr>
      <w:r>
        <w:rPr>
          <w:rFonts w:ascii="Times New Roman"/>
          <w:b w:val="false"/>
          <w:i w:val="false"/>
          <w:color w:val="000000"/>
          <w:sz w:val="28"/>
        </w:rPr>
        <w:t>
      12) туғаннан бастап 17 жасқа дейін қоса алғанда даму тобының нұсқасын айқындай отырып, нервтік-психикалық дамуды бағалау (бұдан әрі – НПД): 1 – НПД қалыпты деңгейі; 2 – НПД – дағы елеусіз ауытқулар; 3-НПД-дағы айқын ауытқулар.</w:t>
      </w:r>
    </w:p>
    <w:bookmarkEnd w:id="85"/>
    <w:p>
      <w:pPr>
        <w:spacing w:after="0"/>
        <w:ind w:left="0"/>
        <w:jc w:val="both"/>
      </w:pPr>
      <w:r>
        <w:rPr>
          <w:rFonts w:ascii="Times New Roman"/>
          <w:b w:val="false"/>
          <w:i w:val="false"/>
          <w:color w:val="000000"/>
          <w:sz w:val="28"/>
        </w:rPr>
        <w:t>
      4 жастан 6 жасқа дейінгі балаларда ойлау және сөйлеу, моториканың дамуы, зейін мен есте сақтау, әлеуметтік байланыстар бағаланады.</w:t>
      </w:r>
    </w:p>
    <w:p>
      <w:pPr>
        <w:spacing w:after="0"/>
        <w:ind w:left="0"/>
        <w:jc w:val="both"/>
      </w:pPr>
      <w:r>
        <w:rPr>
          <w:rFonts w:ascii="Times New Roman"/>
          <w:b w:val="false"/>
          <w:i w:val="false"/>
          <w:color w:val="000000"/>
          <w:sz w:val="28"/>
        </w:rPr>
        <w:t>
      7 жастан 8 жасқа дейінгі балаларда психоқимылдық сала мен мінез-құлық, зияткерлік даму, эмоциялық-вегетативтік сала бағаланады.</w:t>
      </w:r>
    </w:p>
    <w:p>
      <w:pPr>
        <w:spacing w:after="0"/>
        <w:ind w:left="0"/>
        <w:jc w:val="both"/>
      </w:pPr>
      <w:r>
        <w:rPr>
          <w:rFonts w:ascii="Times New Roman"/>
          <w:b w:val="false"/>
          <w:i w:val="false"/>
          <w:color w:val="000000"/>
          <w:sz w:val="28"/>
        </w:rPr>
        <w:t>
      9 жастан 10 жасқа дейінгі балаларда абстрактілі-логикалық операциялардың, логикалық пайымдаулардың қалыптасуы қосымша бағаланады.</w:t>
      </w:r>
    </w:p>
    <w:p>
      <w:pPr>
        <w:spacing w:after="0"/>
        <w:ind w:left="0"/>
        <w:jc w:val="both"/>
      </w:pPr>
      <w:r>
        <w:rPr>
          <w:rFonts w:ascii="Times New Roman"/>
          <w:b w:val="false"/>
          <w:i w:val="false"/>
          <w:color w:val="000000"/>
          <w:sz w:val="28"/>
        </w:rPr>
        <w:t>
      11 жастан 17 жасқа дейінгі балаларда эмоционалды-вегетативтік сала, соматикалық-вегетативтік көріністер, вегето-диэнцефалиялық көріністер анықталады.</w:t>
      </w:r>
    </w:p>
    <w:bookmarkStart w:name="z110" w:id="86"/>
    <w:p>
      <w:pPr>
        <w:spacing w:after="0"/>
        <w:ind w:left="0"/>
        <w:jc w:val="both"/>
      </w:pPr>
      <w:r>
        <w:rPr>
          <w:rFonts w:ascii="Times New Roman"/>
          <w:b w:val="false"/>
          <w:i w:val="false"/>
          <w:color w:val="000000"/>
          <w:sz w:val="28"/>
        </w:rPr>
        <w:t>
      13) пуб</w:t>
      </w:r>
      <w:r>
        <w:rPr>
          <w:rFonts w:ascii="Times New Roman"/>
          <w:b w:val="false"/>
          <w:i w:val="false"/>
          <w:color w:val="000000"/>
          <w:sz w:val="28"/>
        </w:rPr>
        <w:t>ертограммалар әдісімен жыныстық дамуды бағалау, қорытынды (норма, озу, қалып қою) беріледі;</w:t>
      </w:r>
    </w:p>
    <w:bookmarkEnd w:id="86"/>
    <w:bookmarkStart w:name="z111" w:id="87"/>
    <w:p>
      <w:pPr>
        <w:spacing w:after="0"/>
        <w:ind w:left="0"/>
        <w:jc w:val="both"/>
      </w:pPr>
      <w:r>
        <w:rPr>
          <w:rFonts w:ascii="Times New Roman"/>
          <w:b w:val="false"/>
          <w:i w:val="false"/>
          <w:color w:val="000000"/>
          <w:sz w:val="28"/>
        </w:rPr>
        <w:t>
      14) жарақаттар мен оның салдарын анықтау арқылы озбырлық белгілерін, ұру белгілерін (таяқпен немесе шыбықпен ұрғаннан кейінгі сызық қанталаулар, белбеумен, жіппен, ұрғаннан кейін ілгек түріндегі қанталаулар, жіппен немесе белбеумен байлау, тарту іздері, темекімен күйдіру іздері, көз торшасына қан құйылу, субдуралдық қан ұюлар).</w:t>
      </w:r>
    </w:p>
    <w:bookmarkEnd w:id="87"/>
    <w:bookmarkStart w:name="z112" w:id="88"/>
    <w:p>
      <w:pPr>
        <w:spacing w:after="0"/>
        <w:ind w:left="0"/>
        <w:jc w:val="both"/>
      </w:pPr>
      <w:r>
        <w:rPr>
          <w:rFonts w:ascii="Times New Roman"/>
          <w:b w:val="false"/>
          <w:i w:val="false"/>
          <w:color w:val="000000"/>
          <w:sz w:val="28"/>
        </w:rPr>
        <w:t>
      13. Патологиялық өзгерістер анықталған кезде бейінді маманға қосымша қарап-тексеруге жібереді.</w:t>
      </w:r>
    </w:p>
    <w:bookmarkEnd w:id="88"/>
    <w:bookmarkStart w:name="z113" w:id="89"/>
    <w:p>
      <w:pPr>
        <w:spacing w:after="0"/>
        <w:ind w:left="0"/>
        <w:jc w:val="both"/>
      </w:pPr>
      <w:r>
        <w:rPr>
          <w:rFonts w:ascii="Times New Roman"/>
          <w:b w:val="false"/>
          <w:i w:val="false"/>
          <w:color w:val="000000"/>
          <w:sz w:val="28"/>
        </w:rPr>
        <w:t>
      14. Мамандандырылған сатыны бейінді мамандықтардың дәрігерлері жүргізеді және МАЖ-да нәтижелерді толтыра отырып, қарап-тексеруді қамтиды:</w:t>
      </w:r>
    </w:p>
    <w:bookmarkEnd w:id="89"/>
    <w:bookmarkStart w:name="z114" w:id="90"/>
    <w:p>
      <w:pPr>
        <w:spacing w:after="0"/>
        <w:ind w:left="0"/>
        <w:jc w:val="both"/>
      </w:pPr>
      <w:r>
        <w:rPr>
          <w:rFonts w:ascii="Times New Roman"/>
          <w:b w:val="false"/>
          <w:i w:val="false"/>
          <w:color w:val="000000"/>
          <w:sz w:val="28"/>
        </w:rPr>
        <w:t>
      1) хирург немесе травмотолог-ортопед немесе травматолог ерте шақтағы балаларда кіндік, шап сақиналарының кеңеюіне, ішінің ақ сызығының бұлтиған жарығына, крипторхизмге, тік ішектің түсуіне, аяқ-қолының, кеудесінің қисаюына назар аударады. Мектеп жасына дейінгі және мектеп жасындағы балалардың омыртқаларының қисаюын, отырысының, ірі және ұсақ буындары функцияларының бұзылуын анықтайды. Табан күмбезінің жағдайын қарап-тексеруді, плантограмманы бағалауды, жүрісін бағалауды жүргізеді. Ұлдардың аталық бездерінің төмен түсуін анықтайды;</w:t>
      </w:r>
    </w:p>
    <w:bookmarkEnd w:id="90"/>
    <w:bookmarkStart w:name="z115" w:id="91"/>
    <w:p>
      <w:pPr>
        <w:spacing w:after="0"/>
        <w:ind w:left="0"/>
        <w:jc w:val="both"/>
      </w:pPr>
      <w:r>
        <w:rPr>
          <w:rFonts w:ascii="Times New Roman"/>
          <w:b w:val="false"/>
          <w:i w:val="false"/>
          <w:color w:val="000000"/>
          <w:sz w:val="28"/>
        </w:rPr>
        <w:t>
      2) уролог немесе хирург несепжыныс жүйесінің патологиясының жоқ екендігін анықтайды;</w:t>
      </w:r>
    </w:p>
    <w:bookmarkEnd w:id="91"/>
    <w:bookmarkStart w:name="z116" w:id="92"/>
    <w:p>
      <w:pPr>
        <w:spacing w:after="0"/>
        <w:ind w:left="0"/>
        <w:jc w:val="both"/>
      </w:pPr>
      <w:r>
        <w:rPr>
          <w:rFonts w:ascii="Times New Roman"/>
          <w:b w:val="false"/>
          <w:i w:val="false"/>
          <w:color w:val="000000"/>
          <w:sz w:val="28"/>
        </w:rPr>
        <w:t>
      3) отоларинголог мұрынның алдыңғы риноскопиясын жүргізеді және тыныс алу функциясын тексереді, артқы риноскопиясын, фарингоскопиясын, мойын (жақасты, алдыңғы және артқы мойын, құлақарты) түйіндерін саусақпен қарап-тексеруді, отоскопияны, естуді зерттеуді жүргізеді;</w:t>
      </w:r>
    </w:p>
    <w:bookmarkEnd w:id="92"/>
    <w:bookmarkStart w:name="z117" w:id="93"/>
    <w:p>
      <w:pPr>
        <w:spacing w:after="0"/>
        <w:ind w:left="0"/>
        <w:jc w:val="both"/>
      </w:pPr>
      <w:r>
        <w:rPr>
          <w:rFonts w:ascii="Times New Roman"/>
          <w:b w:val="false"/>
          <w:i w:val="false"/>
          <w:color w:val="000000"/>
          <w:sz w:val="28"/>
        </w:rPr>
        <w:t>
      4) невропатолог жалпы қарап-тексеру жүргізеді (дермографиялық сипаттарының, буын суреттерінің және басқалардың болуын анықтау), бассүйек-ми нервтерінің, қимыл-қозғалыс функцияларының жағдайын; сіңірлік, периосттық, тері рефлекстерін зерттеу; вегетативтік реттеуді бағалау. 14 және 17 жастағы балаларды қоса алғанда орталық нерв жүйесі тарапынан патологияларды болдырмау үшін қосымша электроэнцефалографиялық зерттеуден өтеді;</w:t>
      </w:r>
    </w:p>
    <w:bookmarkEnd w:id="93"/>
    <w:bookmarkStart w:name="z118" w:id="94"/>
    <w:p>
      <w:pPr>
        <w:spacing w:after="0"/>
        <w:ind w:left="0"/>
        <w:jc w:val="both"/>
      </w:pPr>
      <w:r>
        <w:rPr>
          <w:rFonts w:ascii="Times New Roman"/>
          <w:b w:val="false"/>
          <w:i w:val="false"/>
          <w:color w:val="000000"/>
          <w:sz w:val="28"/>
        </w:rPr>
        <w:t>
      5) стоматолог тістеу, пародонт жағдайын, гигиена, РМА (қызылиектің қабыну үрдісін бағалауға папиллярлық маргинальды альвеолярлық индекс), КПУ (бір баладағы кариозды пломбаланған және жұлынған тістердің саны) индекстерін, тісжегінің белсенділік дәрежесін, диспансерлеу, оңалту және профилактика жоспарын бағалай отырып, баланы кешенді қарап-тексеруді жүргізеді, диспансеризация жоспарын құрады;</w:t>
      </w:r>
    </w:p>
    <w:bookmarkEnd w:id="94"/>
    <w:bookmarkStart w:name="z119" w:id="95"/>
    <w:p>
      <w:pPr>
        <w:spacing w:after="0"/>
        <w:ind w:left="0"/>
        <w:jc w:val="both"/>
      </w:pPr>
      <w:r>
        <w:rPr>
          <w:rFonts w:ascii="Times New Roman"/>
          <w:b w:val="false"/>
          <w:i w:val="false"/>
          <w:color w:val="000000"/>
          <w:sz w:val="28"/>
        </w:rPr>
        <w:t>
      6) офтальмолог көру өткірлігін анықтайды, көру ағзасын сырттай қарап-тексеру жүргізеді; бүйірінен жарық түсіре отырып және жүргізу жарығында қарап-тексеру, офтальмоскопияны жүргізеді. Медициналық көрсетілімдер болған жағдайда, 14 және 17 жастағы балалар қосымша көз қысымын өлшеуден өтеді;</w:t>
      </w:r>
    </w:p>
    <w:bookmarkEnd w:id="95"/>
    <w:bookmarkStart w:name="z120" w:id="96"/>
    <w:p>
      <w:pPr>
        <w:spacing w:after="0"/>
        <w:ind w:left="0"/>
        <w:jc w:val="both"/>
      </w:pPr>
      <w:r>
        <w:rPr>
          <w:rFonts w:ascii="Times New Roman"/>
          <w:b w:val="false"/>
          <w:i w:val="false"/>
          <w:color w:val="000000"/>
          <w:sz w:val="28"/>
        </w:rPr>
        <w:t>
      7) эндокринолог гинекомастияны, жыныстық дамудың кідіруін немесе уақытынан бұрын дамуын, бойының өсуінің кідіруін, семіздікті, қалқанша безінің ұлғаюын, қант диабетін, крипторхизманы болдырмау үшін қарап-тексеру жүргізеді.</w:t>
      </w:r>
    </w:p>
    <w:bookmarkEnd w:id="96"/>
    <w:bookmarkStart w:name="z121" w:id="97"/>
    <w:p>
      <w:pPr>
        <w:spacing w:after="0"/>
        <w:ind w:left="0"/>
        <w:jc w:val="both"/>
      </w:pPr>
      <w:r>
        <w:rPr>
          <w:rFonts w:ascii="Times New Roman"/>
          <w:b w:val="false"/>
          <w:i w:val="false"/>
          <w:color w:val="000000"/>
          <w:sz w:val="28"/>
        </w:rPr>
        <w:t>
      15. Профилактикалық медициналық қарап-тексеру аяқталғаннан кейін бейінді мамандардың қорытындысы мен зертханалық-диагностикалық зерттеулерді ескере отырып, педиатр дәрігер, терапевт дәрігер не жалпы практика дәрігері мынадай "денсаулық топтарын" айқындай отырып, балалардың (15 жастан 17 жасқа дейінгі балаларды қоса алғанда) денсаулық жай-күйіне кешенді бағалау жүргізеді:</w:t>
      </w:r>
    </w:p>
    <w:bookmarkEnd w:id="97"/>
    <w:p>
      <w:pPr>
        <w:spacing w:after="0"/>
        <w:ind w:left="0"/>
        <w:jc w:val="both"/>
      </w:pPr>
      <w:r>
        <w:rPr>
          <w:rFonts w:ascii="Times New Roman"/>
          <w:b w:val="false"/>
          <w:i w:val="false"/>
          <w:color w:val="000000"/>
          <w:sz w:val="28"/>
        </w:rPr>
        <w:t>
      1-топ – дені сау балалар;</w:t>
      </w:r>
    </w:p>
    <w:p>
      <w:pPr>
        <w:spacing w:after="0"/>
        <w:ind w:left="0"/>
        <w:jc w:val="both"/>
      </w:pPr>
      <w:r>
        <w:rPr>
          <w:rFonts w:ascii="Times New Roman"/>
          <w:b w:val="false"/>
          <w:i w:val="false"/>
          <w:color w:val="000000"/>
          <w:sz w:val="28"/>
        </w:rPr>
        <w:t>
      2-топ – дені сау, бірақ функциялық ауытқулары бар, сондай-ақ жіті және созылмалы ауруларға қарсы тұру қабілеті төмен, қауіп факторлары бар балалар;</w:t>
      </w:r>
    </w:p>
    <w:p>
      <w:pPr>
        <w:spacing w:after="0"/>
        <w:ind w:left="0"/>
        <w:jc w:val="both"/>
      </w:pPr>
      <w:r>
        <w:rPr>
          <w:rFonts w:ascii="Times New Roman"/>
          <w:b w:val="false"/>
          <w:i w:val="false"/>
          <w:color w:val="000000"/>
          <w:sz w:val="28"/>
        </w:rPr>
        <w:t>
      3-топ – ағзаның функциялық мүмкіндіктері сақталған, компенсация жағдайындағы созылмалы аурумен ауыратын балалар;</w:t>
      </w:r>
    </w:p>
    <w:p>
      <w:pPr>
        <w:spacing w:after="0"/>
        <w:ind w:left="0"/>
        <w:jc w:val="both"/>
      </w:pPr>
      <w:r>
        <w:rPr>
          <w:rFonts w:ascii="Times New Roman"/>
          <w:b w:val="false"/>
          <w:i w:val="false"/>
          <w:color w:val="000000"/>
          <w:sz w:val="28"/>
        </w:rPr>
        <w:t>
      4-топ – ағзаның функциялық мүмкіндіктері төмен, субкомпенсация жағдайындағы созылмалы аурулары бар балалар;</w:t>
      </w:r>
    </w:p>
    <w:p>
      <w:pPr>
        <w:spacing w:after="0"/>
        <w:ind w:left="0"/>
        <w:jc w:val="both"/>
      </w:pPr>
      <w:r>
        <w:rPr>
          <w:rFonts w:ascii="Times New Roman"/>
          <w:b w:val="false"/>
          <w:i w:val="false"/>
          <w:color w:val="000000"/>
          <w:sz w:val="28"/>
        </w:rPr>
        <w:t>
      5-топ – ағзаның функциялық мүмкіндіктері айтарлықтай төмендеген, декомпенсация жағдайындағы созылмалы аурулары бар балалар.</w:t>
      </w:r>
    </w:p>
    <w:bookmarkStart w:name="z122" w:id="98"/>
    <w:p>
      <w:pPr>
        <w:spacing w:after="0"/>
        <w:ind w:left="0"/>
        <w:jc w:val="both"/>
      </w:pPr>
      <w:r>
        <w:rPr>
          <w:rFonts w:ascii="Times New Roman"/>
          <w:b w:val="false"/>
          <w:i w:val="false"/>
          <w:color w:val="000000"/>
          <w:sz w:val="28"/>
        </w:rPr>
        <w:t>
      16. 3, 4, 5 денсаулық топтарына жататын балалар АЕК ұйымдарының мамандарында немесе тиісті бейіндегі мамандарда динамикалық бақылауға және сауықтыруға жатады.</w:t>
      </w:r>
    </w:p>
    <w:bookmarkEnd w:id="98"/>
    <w:bookmarkStart w:name="z123" w:id="99"/>
    <w:p>
      <w:pPr>
        <w:spacing w:after="0"/>
        <w:ind w:left="0"/>
        <w:jc w:val="both"/>
      </w:pPr>
      <w:r>
        <w:rPr>
          <w:rFonts w:ascii="Times New Roman"/>
          <w:b w:val="false"/>
          <w:i w:val="false"/>
          <w:color w:val="000000"/>
          <w:sz w:val="28"/>
        </w:rPr>
        <w:t>
      17. Педиатр, терапевт не жалпы практика дәрігері профилактикалық медициналық қарап-тексеруді аяқтағаннан кейін денсаулықты кешенді бағалауды жүргізеді, денсаулық тобын көрсете отырып, физикалық және жүйке-психикалық дамуын бағалаумен эпикриз бен қорытындыны ресімдейді. Қорытындыда толық қарап-тексеру, бақылау, санитариялық-гигиеналық қағидаларды сақтау, режим, дене тәрбиесі және шынықтыру, профилактикалық екпелерді жүргізу, шекті жай-күй мен аурулардың профилактикасы бойынша, дене шынықтыру тобы (негізгі немесе арнайы топ) және 15 жастан бастап ер балаларға – военкомат үшін қорытынды мен ұсынымдар береді.</w:t>
      </w:r>
    </w:p>
    <w:bookmarkEnd w:id="99"/>
    <w:bookmarkStart w:name="z124" w:id="100"/>
    <w:p>
      <w:pPr>
        <w:spacing w:after="0"/>
        <w:ind w:left="0"/>
        <w:jc w:val="both"/>
      </w:pPr>
      <w:r>
        <w:rPr>
          <w:rFonts w:ascii="Times New Roman"/>
          <w:b w:val="false"/>
          <w:i w:val="false"/>
          <w:color w:val="000000"/>
          <w:sz w:val="28"/>
        </w:rPr>
        <w:t>
      18. Қорытынды сатыда АЕК ұйымының дәрігері немесе АЕК ұйымының жауапты адамы тексеру нәтижелерін МАЖ-ға енгізеді.</w:t>
      </w:r>
    </w:p>
    <w:bookmarkEnd w:id="100"/>
    <w:bookmarkStart w:name="z125" w:id="101"/>
    <w:p>
      <w:pPr>
        <w:spacing w:after="0"/>
        <w:ind w:left="0"/>
        <w:jc w:val="both"/>
      </w:pPr>
      <w:r>
        <w:rPr>
          <w:rFonts w:ascii="Times New Roman"/>
          <w:b w:val="false"/>
          <w:i w:val="false"/>
          <w:color w:val="000000"/>
          <w:sz w:val="28"/>
        </w:rPr>
        <w:t>
      19. Балаларды профилактикалық медициналық қарап-тексеру нәтижелері олардың заңды өкілдерін танысыстырылып, туралы қол қоюмен жеткізіледі.</w:t>
      </w:r>
    </w:p>
    <w:bookmarkEnd w:id="101"/>
    <w:bookmarkStart w:name="z126" w:id="102"/>
    <w:p>
      <w:pPr>
        <w:spacing w:after="0"/>
        <w:ind w:left="0"/>
        <w:jc w:val="left"/>
      </w:pPr>
      <w:r>
        <w:rPr>
          <w:rFonts w:ascii="Times New Roman"/>
          <w:b/>
          <w:i w:val="false"/>
          <w:color w:val="000000"/>
        </w:rPr>
        <w:t xml:space="preserve"> 3-тарау.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алушыларды қоса алғанда, халықтың нысаналы топтарына профилактикалық медициналық қарап-тексеру жүргізу көлемі мен кезеңділігі</w:t>
      </w:r>
    </w:p>
    <w:bookmarkEnd w:id="102"/>
    <w:p>
      <w:pPr>
        <w:spacing w:after="0"/>
        <w:ind w:left="0"/>
        <w:jc w:val="left"/>
      </w:pPr>
    </w:p>
    <w:p>
      <w:pPr>
        <w:spacing w:after="0"/>
        <w:ind w:left="0"/>
        <w:jc w:val="both"/>
      </w:pPr>
      <w:r>
        <w:rPr>
          <w:rFonts w:ascii="Times New Roman"/>
          <w:b w:val="false"/>
          <w:i w:val="false"/>
          <w:color w:val="000000"/>
          <w:sz w:val="28"/>
        </w:rPr>
        <w:t xml:space="preserve">
      20. Мектепке дейінгі, мектеп жасындағы балаларды профилактикалық медициналық қарап-тексеру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профилактикалық медициналық қарап-тексеруді жүргізу кезеңділігіне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мектеп</w:t>
            </w:r>
            <w:r>
              <w:br/>
            </w:r>
            <w:r>
              <w:rPr>
                <w:rFonts w:ascii="Times New Roman"/>
                <w:b w:val="false"/>
                <w:i w:val="false"/>
                <w:color w:val="000000"/>
                <w:sz w:val="20"/>
              </w:rPr>
              <w:t>жасындағы балаларды, сондай-</w:t>
            </w:r>
            <w:r>
              <w:br/>
            </w:r>
            <w:r>
              <w:rPr>
                <w:rFonts w:ascii="Times New Roman"/>
                <w:b w:val="false"/>
                <w:i w:val="false"/>
                <w:color w:val="000000"/>
                <w:sz w:val="20"/>
              </w:rPr>
              <w:t>ақ 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w:t>
            </w:r>
            <w:r>
              <w:br/>
            </w:r>
            <w:r>
              <w:rPr>
                <w:rFonts w:ascii="Times New Roman"/>
                <w:b w:val="false"/>
                <w:i w:val="false"/>
                <w:color w:val="000000"/>
                <w:sz w:val="20"/>
              </w:rPr>
              <w:t>ұйымдарының білім</w:t>
            </w:r>
            <w:r>
              <w:br/>
            </w:r>
            <w:r>
              <w:rPr>
                <w:rFonts w:ascii="Times New Roman"/>
                <w:b w:val="false"/>
                <w:i w:val="false"/>
                <w:color w:val="000000"/>
                <w:sz w:val="20"/>
              </w:rPr>
              <w:t>алушыларын қоса алғанда,</w:t>
            </w:r>
            <w:r>
              <w:br/>
            </w: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жүргізу</w:t>
            </w:r>
            <w:r>
              <w:br/>
            </w:r>
            <w:r>
              <w:rPr>
                <w:rFonts w:ascii="Times New Roman"/>
                <w:b w:val="false"/>
                <w:i w:val="false"/>
                <w:color w:val="000000"/>
                <w:sz w:val="20"/>
              </w:rPr>
              <w:t>қағидалары, көлемі мен</w:t>
            </w:r>
            <w:r>
              <w:br/>
            </w:r>
            <w:r>
              <w:rPr>
                <w:rFonts w:ascii="Times New Roman"/>
                <w:b w:val="false"/>
                <w:i w:val="false"/>
                <w:color w:val="000000"/>
                <w:sz w:val="20"/>
              </w:rPr>
              <w:t>кезеңділігіне</w:t>
            </w:r>
            <w:r>
              <w:br/>
            </w:r>
            <w:r>
              <w:rPr>
                <w:rFonts w:ascii="Times New Roman"/>
                <w:b w:val="false"/>
                <w:i w:val="false"/>
                <w:color w:val="000000"/>
                <w:sz w:val="20"/>
              </w:rPr>
              <w:t>1-қосымша</w:t>
            </w:r>
          </w:p>
        </w:tc>
      </w:tr>
    </w:tbl>
    <w:bookmarkStart w:name="z129" w:id="103"/>
    <w:p>
      <w:pPr>
        <w:spacing w:after="0"/>
        <w:ind w:left="0"/>
        <w:jc w:val="left"/>
      </w:pPr>
      <w:r>
        <w:rPr>
          <w:rFonts w:ascii="Times New Roman"/>
          <w:b/>
          <w:i w:val="false"/>
          <w:color w:val="000000"/>
        </w:rPr>
        <w:t xml:space="preserve">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 профилактикалық медициналық қарап-тексеру көлемі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қарап-тексеру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3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6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9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3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9 ай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4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5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қарап-тексеру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7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8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 9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жастан 10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11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жастан 12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жастан 13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14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15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бөлікте)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16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17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жастан 18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бұрамада)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дәрігер және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