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9db1" w14:textId="8a99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 міндетін атқарушының 2022 жылғы 7 ақпандағы № 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14 шiлдедегi № 263 бұйрығы. Қазақстан Республикасының Әділет министрлігінде 2022 жылғы 15 шiлдеде № 28818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 міндетін атқарушының 2022 жылғы 7 ақпандағы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26747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Кәсіпкерлік бастамашылыққа жәрдемдесу жөніндегі шараларды ұйымдастыру және қаржыландыру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3"/>
    <w:bookmarkStart w:name="z7"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w:t>
      </w:r>
    </w:p>
    <w:p>
      <w:pPr>
        <w:spacing w:after="0"/>
        <w:ind w:left="0"/>
        <w:jc w:val="both"/>
      </w:pPr>
      <w:r>
        <w:rPr>
          <w:rFonts w:ascii="Times New Roman"/>
          <w:b w:val="false"/>
          <w:i w:val="false"/>
          <w:color w:val="000000"/>
          <w:sz w:val="28"/>
        </w:rPr>
        <w:t xml:space="preserve">
      министрілігі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14 шілдедегі</w:t>
            </w:r>
            <w:r>
              <w:br/>
            </w:r>
            <w:r>
              <w:rPr>
                <w:rFonts w:ascii="Times New Roman"/>
                <w:b w:val="false"/>
                <w:i w:val="false"/>
                <w:color w:val="000000"/>
                <w:sz w:val="20"/>
              </w:rPr>
              <w:t>№ 263 бұйрығына</w:t>
            </w:r>
            <w:r>
              <w:br/>
            </w:r>
            <w:r>
              <w:rPr>
                <w:rFonts w:ascii="Times New Roman"/>
                <w:b w:val="false"/>
                <w:i w:val="false"/>
                <w:color w:val="000000"/>
                <w:sz w:val="20"/>
              </w:rPr>
              <w:t>қосымша</w:t>
            </w:r>
          </w:p>
        </w:tc>
      </w:tr>
    </w:tbl>
    <w:bookmarkStart w:name="z14" w:id="10"/>
    <w:p>
      <w:pPr>
        <w:spacing w:after="0"/>
        <w:ind w:left="0"/>
        <w:jc w:val="left"/>
      </w:pPr>
      <w:r>
        <w:rPr>
          <w:rFonts w:ascii="Times New Roman"/>
          <w:b/>
          <w:i w:val="false"/>
          <w:color w:val="000000"/>
        </w:rPr>
        <w:t xml:space="preserve"> Кәсіпкерлік бастамашылыққа жәрдемдесу жөніндегі шараларды ұйымдастыру және қаржыландыру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Қағидалар "Халықты жұмыспен қамту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және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дамытудың ұлттық жобасына сәйкес әзірленді және кәсіпкерлік бастамашылыққа жәрдемдесу жөніндегі шараларды ұйымдастыру және қаржыландыру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bookmarkEnd w:id="14"/>
    <w:bookmarkStart w:name="z19" w:id="15"/>
    <w:p>
      <w:pPr>
        <w:spacing w:after="0"/>
        <w:ind w:left="0"/>
        <w:jc w:val="both"/>
      </w:pPr>
      <w:r>
        <w:rPr>
          <w:rFonts w:ascii="Times New Roman"/>
          <w:b w:val="false"/>
          <w:i w:val="false"/>
          <w:color w:val="000000"/>
          <w:sz w:val="28"/>
        </w:rPr>
        <w:t>
      2)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аппараттық-бағдарламалық кешен;</w:t>
      </w:r>
    </w:p>
    <w:bookmarkEnd w:id="15"/>
    <w:bookmarkStart w:name="z20" w:id="16"/>
    <w:p>
      <w:pPr>
        <w:spacing w:after="0"/>
        <w:ind w:left="0"/>
        <w:jc w:val="both"/>
      </w:pPr>
      <w:r>
        <w:rPr>
          <w:rFonts w:ascii="Times New Roman"/>
          <w:b w:val="false"/>
          <w:i w:val="false"/>
          <w:color w:val="000000"/>
          <w:sz w:val="28"/>
        </w:rPr>
        <w:t>
      3) бастапқы бизнес (стартап жоба) – микрокредиттеу ұйымына /МҚҰ/КС/ сенім білдірілген өкілге (агентке) микрокредит алу үшін жүгінген сәтте заңды тұлға ретінде мемлекеттік тіркелу/дара кәсіпкер мәртебесін ресімдеу мерзімі бір жылдан аз уақытты құрайтын қатысушылардың бизнес-жобалары;</w:t>
      </w:r>
    </w:p>
    <w:bookmarkEnd w:id="16"/>
    <w:bookmarkStart w:name="z21" w:id="17"/>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аға-інілері мен апа-сіңлілері (қарындастары), ата, әже, немерелер;</w:t>
      </w:r>
    </w:p>
    <w:bookmarkEnd w:id="17"/>
    <w:bookmarkStart w:name="z22" w:id="18"/>
    <w:p>
      <w:pPr>
        <w:spacing w:after="0"/>
        <w:ind w:left="0"/>
        <w:jc w:val="both"/>
      </w:pPr>
      <w:r>
        <w:rPr>
          <w:rFonts w:ascii="Times New Roman"/>
          <w:b w:val="false"/>
          <w:i w:val="false"/>
          <w:color w:val="000000"/>
          <w:sz w:val="28"/>
        </w:rPr>
        <w:t>
      5) кәсіпкерлік субъектілері –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сондай-ақ кәсіпкерлік субъектісі болып табылатын жеке және заңды тұлғалар;</w:t>
      </w:r>
    </w:p>
    <w:bookmarkEnd w:id="18"/>
    <w:bookmarkStart w:name="z23" w:id="19"/>
    <w:p>
      <w:pPr>
        <w:spacing w:after="0"/>
        <w:ind w:left="0"/>
        <w:jc w:val="both"/>
      </w:pPr>
      <w:r>
        <w:rPr>
          <w:rFonts w:ascii="Times New Roman"/>
          <w:b w:val="false"/>
          <w:i w:val="false"/>
          <w:color w:val="000000"/>
          <w:sz w:val="28"/>
        </w:rPr>
        <w:t>
      6) кредиттік серіктестік (бұдан әрі – КС) – қатысушыларының ақшаларын шоғырландыру жолымен және Қазақстан Республикасының заңнамасында тыйым салынбаған басқа да көздер есебінен кредиттерге және басқа да қаржылық, оның ішінде банк қызметтеріне қажеттіліктерін қанағаттандыру үшін жеке және/немесе заңды тұлғалар құрған заңды тұлға;</w:t>
      </w:r>
    </w:p>
    <w:bookmarkEnd w:id="19"/>
    <w:bookmarkStart w:name="z24" w:id="20"/>
    <w:p>
      <w:pPr>
        <w:spacing w:after="0"/>
        <w:ind w:left="0"/>
        <w:jc w:val="both"/>
      </w:pPr>
      <w:r>
        <w:rPr>
          <w:rFonts w:ascii="Times New Roman"/>
          <w:b w:val="false"/>
          <w:i w:val="false"/>
          <w:color w:val="000000"/>
          <w:sz w:val="28"/>
        </w:rPr>
        <w:t xml:space="preserve">
      7) микроқаржы ұйымы (бұдан әрі – МҚҰ) – коммерциялық ұйым болып табылатын, ресми мәртебесі әділет органдарында мемлекеттік тіркеумен және есептік тіркеуден өтумен айқындалатын, микрокредиттер беру жөніндегі қызметті, сондай-ақ "Микроқаржы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20"/>
    <w:bookmarkStart w:name="z25" w:id="21"/>
    <w:p>
      <w:pPr>
        <w:spacing w:after="0"/>
        <w:ind w:left="0"/>
        <w:jc w:val="both"/>
      </w:pPr>
      <w:r>
        <w:rPr>
          <w:rFonts w:ascii="Times New Roman"/>
          <w:b w:val="false"/>
          <w:i w:val="false"/>
          <w:color w:val="000000"/>
          <w:sz w:val="28"/>
        </w:rPr>
        <w:t>
      8) сенім білдірілген өкіл (агент) – тапсырма шартының негізінде жергілікті атқарушы органның атынан және оның есебінен және оның нұсқауларына сәйкес бюджеттік кредит беруге байланысты белгілі бір тапсырмаларды орындайтын адам;</w:t>
      </w:r>
    </w:p>
    <w:bookmarkEnd w:id="21"/>
    <w:bookmarkStart w:name="z26" w:id="22"/>
    <w:p>
      <w:pPr>
        <w:spacing w:after="0"/>
        <w:ind w:left="0"/>
        <w:jc w:val="both"/>
      </w:pPr>
      <w:r>
        <w:rPr>
          <w:rFonts w:ascii="Times New Roman"/>
          <w:b w:val="false"/>
          <w:i w:val="false"/>
          <w:color w:val="000000"/>
          <w:sz w:val="28"/>
        </w:rPr>
        <w:t>
      9) зәкірлік кооперация – шаруа (фермер) қожалықтарының және/немесе ауыл шаруашылығы кооперативтерінің және ауыл шаруашылығы мақсатындағы жерлері бар басқа да үміткерлердің ауыл шаруашылығы өнімінің өндірісін ұлғайту және оны кепілді өткізу мақсатында агроөнеркәсіптік кешеннің орта және ірі субъектілерімен жасасқан азаматтық-құқықтық шарт негізіндегі әріптестік.</w:t>
      </w:r>
    </w:p>
    <w:bookmarkEnd w:id="22"/>
    <w:bookmarkStart w:name="z27" w:id="23"/>
    <w:p>
      <w:pPr>
        <w:spacing w:after="0"/>
        <w:ind w:left="0"/>
        <w:jc w:val="left"/>
      </w:pPr>
      <w:r>
        <w:rPr>
          <w:rFonts w:ascii="Times New Roman"/>
          <w:b/>
          <w:i w:val="false"/>
          <w:color w:val="000000"/>
        </w:rPr>
        <w:t xml:space="preserve"> 2-тарау. Кәсіпкерлік бастамашылыққа жәрдемдесу жөніндегі шараларды ұйымдастыру тәртібі</w:t>
      </w:r>
    </w:p>
    <w:bookmarkEnd w:id="23"/>
    <w:bookmarkStart w:name="z28" w:id="24"/>
    <w:p>
      <w:pPr>
        <w:spacing w:after="0"/>
        <w:ind w:left="0"/>
        <w:jc w:val="both"/>
      </w:pPr>
      <w:r>
        <w:rPr>
          <w:rFonts w:ascii="Times New Roman"/>
          <w:b w:val="false"/>
          <w:i w:val="false"/>
          <w:color w:val="000000"/>
          <w:sz w:val="28"/>
        </w:rPr>
        <w:t xml:space="preserve">
      3. Кәсіпкерлік бастамашылыққа жәрдемдесу "Халықты жұмыспен қамту туралы" Қазақстан Республикасы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кәсіпкерлік негіздеріне оқыту, қайтарымды негізде микрокредит беру арқылы көрсетіледі.</w:t>
      </w:r>
    </w:p>
    <w:bookmarkEnd w:id="24"/>
    <w:bookmarkStart w:name="z29" w:id="25"/>
    <w:p>
      <w:pPr>
        <w:spacing w:after="0"/>
        <w:ind w:left="0"/>
        <w:jc w:val="left"/>
      </w:pPr>
      <w:r>
        <w:rPr>
          <w:rFonts w:ascii="Times New Roman"/>
          <w:b/>
          <w:i w:val="false"/>
          <w:color w:val="000000"/>
        </w:rPr>
        <w:t xml:space="preserve"> 1-параграф. Кәсіпкерлік негіздеріне оқыту тәртібі</w:t>
      </w:r>
    </w:p>
    <w:bookmarkEnd w:id="25"/>
    <w:bookmarkStart w:name="z30" w:id="26"/>
    <w:p>
      <w:pPr>
        <w:spacing w:after="0"/>
        <w:ind w:left="0"/>
        <w:jc w:val="both"/>
      </w:pPr>
      <w:r>
        <w:rPr>
          <w:rFonts w:ascii="Times New Roman"/>
          <w:b w:val="false"/>
          <w:i w:val="false"/>
          <w:color w:val="000000"/>
          <w:sz w:val="28"/>
        </w:rPr>
        <w:t xml:space="preserve">
      4.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 кәсіпкерлік негіздерінен өтеді.</w:t>
      </w:r>
    </w:p>
    <w:bookmarkEnd w:id="26"/>
    <w:bookmarkStart w:name="z31" w:id="27"/>
    <w:p>
      <w:pPr>
        <w:spacing w:after="0"/>
        <w:ind w:left="0"/>
        <w:jc w:val="both"/>
      </w:pPr>
      <w:r>
        <w:rPr>
          <w:rFonts w:ascii="Times New Roman"/>
          <w:b w:val="false"/>
          <w:i w:val="false"/>
          <w:color w:val="000000"/>
          <w:sz w:val="28"/>
        </w:rPr>
        <w:t xml:space="preserve">
      5. Кәсіпкерлік негіздеріне оқыту үшін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келетін адамдар business.enbek.kz порталында (бұдан әрі – Портал) тіркеледі.</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келетін адамдардың санаттарға сәйкестікті тексеру business.enbek.kz порталында автоматты режимде жүзеге асырылады, одан кейін skills.enbek.kz платформасында (бұдан әрі – платформа) "Бастау Бизнес" жобасы шеңберінде кәсіпкерлік негіздеріне оқыту" онлайн курсына қолжетімділік беріледі.</w:t>
      </w:r>
    </w:p>
    <w:bookmarkStart w:name="z32" w:id="28"/>
    <w:p>
      <w:pPr>
        <w:spacing w:after="0"/>
        <w:ind w:left="0"/>
        <w:jc w:val="both"/>
      </w:pPr>
      <w:r>
        <w:rPr>
          <w:rFonts w:ascii="Times New Roman"/>
          <w:b w:val="false"/>
          <w:i w:val="false"/>
          <w:color w:val="000000"/>
          <w:sz w:val="28"/>
        </w:rPr>
        <w:t>
      6. Онлайн оқыту курсының ұзақтығы оқу курсы басталған сәттен бастап күнтізбелік 14 (он төрт) күн.</w:t>
      </w:r>
    </w:p>
    <w:bookmarkEnd w:id="28"/>
    <w:bookmarkStart w:name="z33" w:id="29"/>
    <w:p>
      <w:pPr>
        <w:spacing w:after="0"/>
        <w:ind w:left="0"/>
        <w:jc w:val="both"/>
      </w:pPr>
      <w:r>
        <w:rPr>
          <w:rFonts w:ascii="Times New Roman"/>
          <w:b w:val="false"/>
          <w:i w:val="false"/>
          <w:color w:val="000000"/>
          <w:sz w:val="28"/>
        </w:rPr>
        <w:t>
      7. Онлайн оқыту курсы өтеусіз негізде ұсынылады.</w:t>
      </w:r>
    </w:p>
    <w:bookmarkEnd w:id="29"/>
    <w:bookmarkStart w:name="z34" w:id="30"/>
    <w:p>
      <w:pPr>
        <w:spacing w:after="0"/>
        <w:ind w:left="0"/>
        <w:jc w:val="both"/>
      </w:pPr>
      <w:r>
        <w:rPr>
          <w:rFonts w:ascii="Times New Roman"/>
          <w:b w:val="false"/>
          <w:i w:val="false"/>
          <w:color w:val="000000"/>
          <w:sz w:val="28"/>
        </w:rPr>
        <w:t>
      8. Онлайн оқыту оқу материалдарын өз бетінше игеру жолымен жеке тәртіппен өткізіледі.</w:t>
      </w:r>
    </w:p>
    <w:bookmarkEnd w:id="30"/>
    <w:bookmarkStart w:name="z35" w:id="31"/>
    <w:p>
      <w:pPr>
        <w:spacing w:after="0"/>
        <w:ind w:left="0"/>
        <w:jc w:val="both"/>
      </w:pPr>
      <w:r>
        <w:rPr>
          <w:rFonts w:ascii="Times New Roman"/>
          <w:b w:val="false"/>
          <w:i w:val="false"/>
          <w:color w:val="000000"/>
          <w:sz w:val="28"/>
        </w:rPr>
        <w:t>
      9. Онлайн оқытудың әрбір модулін аяқтау қорытындысы бойынша қатысушының алған білімі мен дағдыларын меңгеруін анықтау үшін аралық тестілеу өткізіледі.</w:t>
      </w:r>
    </w:p>
    <w:bookmarkEnd w:id="31"/>
    <w:p>
      <w:pPr>
        <w:spacing w:after="0"/>
        <w:ind w:left="0"/>
        <w:jc w:val="both"/>
      </w:pPr>
      <w:r>
        <w:rPr>
          <w:rFonts w:ascii="Times New Roman"/>
          <w:b w:val="false"/>
          <w:i w:val="false"/>
          <w:color w:val="000000"/>
          <w:sz w:val="28"/>
        </w:rPr>
        <w:t>
      Келесі модульді оқуға көшу үшін аралық тестілеудегі сұрақтардың жалпы санының кемінде 70 (жетпіс) пайызына дұрыс жауап беру қажет.</w:t>
      </w:r>
    </w:p>
    <w:p>
      <w:pPr>
        <w:spacing w:after="0"/>
        <w:ind w:left="0"/>
        <w:jc w:val="both"/>
      </w:pPr>
      <w:r>
        <w:rPr>
          <w:rFonts w:ascii="Times New Roman"/>
          <w:b w:val="false"/>
          <w:i w:val="false"/>
          <w:color w:val="000000"/>
          <w:sz w:val="28"/>
        </w:rPr>
        <w:t>
      Онлайн оқыту курсын өту кезеңінде аралық тестілеуді тапсыру әрекеттерінің саны шектелмеген.</w:t>
      </w:r>
    </w:p>
    <w:p>
      <w:pPr>
        <w:spacing w:after="0"/>
        <w:ind w:left="0"/>
        <w:jc w:val="both"/>
      </w:pPr>
      <w:r>
        <w:rPr>
          <w:rFonts w:ascii="Times New Roman"/>
          <w:b w:val="false"/>
          <w:i w:val="false"/>
          <w:color w:val="000000"/>
          <w:sz w:val="28"/>
        </w:rPr>
        <w:t>
      Курс қорытындысы бойынша қорытынды тестілеу өткізіледі.</w:t>
      </w:r>
    </w:p>
    <w:p>
      <w:pPr>
        <w:spacing w:after="0"/>
        <w:ind w:left="0"/>
        <w:jc w:val="both"/>
      </w:pPr>
      <w:r>
        <w:rPr>
          <w:rFonts w:ascii="Times New Roman"/>
          <w:b w:val="false"/>
          <w:i w:val="false"/>
          <w:color w:val="000000"/>
          <w:sz w:val="28"/>
        </w:rPr>
        <w:t>
      Сұрақтардың жалпы санының 70 (жетпіс) пайызынан көп дұрыс жауап алған адамға платформада бірегей нөмір беріле отырып, оқуды аяқтағаны туралы электрондық сертификат беріледі. Сертификат жеке кабинетте көрсетіледі.</w:t>
      </w:r>
    </w:p>
    <w:bookmarkStart w:name="z36" w:id="32"/>
    <w:p>
      <w:pPr>
        <w:spacing w:after="0"/>
        <w:ind w:left="0"/>
        <w:jc w:val="both"/>
      </w:pPr>
      <w:r>
        <w:rPr>
          <w:rFonts w:ascii="Times New Roman"/>
          <w:b w:val="false"/>
          <w:i w:val="false"/>
          <w:color w:val="000000"/>
          <w:sz w:val="28"/>
        </w:rPr>
        <w:t>
      10. Оқуды аяқтағаны туралы электрондық сертификат алған адам оқуды аяқтағаннан кейін үш жыл өткен соң онлайн оқытудың курсына қайта жіберіледі.</w:t>
      </w:r>
    </w:p>
    <w:bookmarkEnd w:id="32"/>
    <w:p>
      <w:pPr>
        <w:spacing w:after="0"/>
        <w:ind w:left="0"/>
        <w:jc w:val="both"/>
      </w:pPr>
      <w:r>
        <w:rPr>
          <w:rFonts w:ascii="Times New Roman"/>
          <w:b w:val="false"/>
          <w:i w:val="false"/>
          <w:color w:val="000000"/>
          <w:sz w:val="28"/>
        </w:rPr>
        <w:t>
      Оқуды аяқтау туралы сертификат оны алған күннен бастап үш жыл бойы жарамды.</w:t>
      </w:r>
    </w:p>
    <w:bookmarkStart w:name="z37" w:id="33"/>
    <w:p>
      <w:pPr>
        <w:spacing w:after="0"/>
        <w:ind w:left="0"/>
        <w:jc w:val="both"/>
      </w:pPr>
      <w:r>
        <w:rPr>
          <w:rFonts w:ascii="Times New Roman"/>
          <w:b w:val="false"/>
          <w:i w:val="false"/>
          <w:color w:val="000000"/>
          <w:sz w:val="28"/>
        </w:rPr>
        <w:t>
      11. Сұрақтардың жалпы санының 70 (жетпіс) пайызынан кем дұрыс жауап алған адамға онлайн оқыту курсы ішінде қорытынды тестілеуден екі реттен артық емес қайта өту мүмкіндігі беріледі.</w:t>
      </w:r>
    </w:p>
    <w:bookmarkEnd w:id="33"/>
    <w:bookmarkStart w:name="z38" w:id="34"/>
    <w:p>
      <w:pPr>
        <w:spacing w:after="0"/>
        <w:ind w:left="0"/>
        <w:jc w:val="both"/>
      </w:pPr>
      <w:r>
        <w:rPr>
          <w:rFonts w:ascii="Times New Roman"/>
          <w:b w:val="false"/>
          <w:i w:val="false"/>
          <w:color w:val="000000"/>
          <w:sz w:val="28"/>
        </w:rPr>
        <w:t>
      12. Оқуды тоқтатқан немесе қорытынды тестілеуден өтпеген адамға күнтізбелік жыл ішінде 2 (екі) реттен артық емес онлайн оқытуға қайта қатысу мүмкіндігі беріледі.</w:t>
      </w:r>
    </w:p>
    <w:bookmarkEnd w:id="34"/>
    <w:bookmarkStart w:name="z39" w:id="35"/>
    <w:p>
      <w:pPr>
        <w:spacing w:after="0"/>
        <w:ind w:left="0"/>
        <w:jc w:val="left"/>
      </w:pPr>
      <w:r>
        <w:rPr>
          <w:rFonts w:ascii="Times New Roman"/>
          <w:b/>
          <w:i w:val="false"/>
          <w:color w:val="000000"/>
        </w:rPr>
        <w:t xml:space="preserve"> 3-тарау. Қайтарымды негізде микрокредит беру тәртібі</w:t>
      </w:r>
    </w:p>
    <w:bookmarkEnd w:id="35"/>
    <w:bookmarkStart w:name="z40" w:id="36"/>
    <w:p>
      <w:pPr>
        <w:spacing w:after="0"/>
        <w:ind w:left="0"/>
        <w:jc w:val="both"/>
      </w:pPr>
      <w:r>
        <w:rPr>
          <w:rFonts w:ascii="Times New Roman"/>
          <w:b w:val="false"/>
          <w:i w:val="false"/>
          <w:color w:val="000000"/>
          <w:sz w:val="28"/>
        </w:rPr>
        <w:t>
      13. Микрокредит беру ақылылық, мерзімділік, қайтарымдылық, қамтамасыз етілу және нысаналы мақсат шарттарында Қазақстан Республикасының ұлттық валютасында микрокредит беру туралы шарт бойынша кредит беруге уәкілетті "Бәйтерек" Ұлттық басқарушы холдингі" акционерлік қоғамының еншілес ұйымдарының (бұдан әрі – микрокредит беру ұйымы)/МҚҰ/НС/сенім білдірілген өкілдің (агенттің) қарыз қаражатын беруі арқылы жүзеге асырылады.</w:t>
      </w:r>
    </w:p>
    <w:bookmarkEnd w:id="36"/>
    <w:bookmarkStart w:name="z41" w:id="37"/>
    <w:p>
      <w:pPr>
        <w:spacing w:after="0"/>
        <w:ind w:left="0"/>
        <w:jc w:val="both"/>
      </w:pPr>
      <w:r>
        <w:rPr>
          <w:rFonts w:ascii="Times New Roman"/>
          <w:b w:val="false"/>
          <w:i w:val="false"/>
          <w:color w:val="000000"/>
          <w:sz w:val="28"/>
        </w:rPr>
        <w:t xml:space="preserve">
      14. Микрокредиттер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адамдарға өз бизнесін ашу, оның ішінде бастапқы бизнес үшін беріледі.</w:t>
      </w:r>
    </w:p>
    <w:bookmarkEnd w:id="37"/>
    <w:bookmarkStart w:name="z42" w:id="38"/>
    <w:p>
      <w:pPr>
        <w:spacing w:after="0"/>
        <w:ind w:left="0"/>
        <w:jc w:val="both"/>
      </w:pPr>
      <w:r>
        <w:rPr>
          <w:rFonts w:ascii="Times New Roman"/>
          <w:b w:val="false"/>
          <w:i w:val="false"/>
          <w:color w:val="000000"/>
          <w:sz w:val="28"/>
        </w:rPr>
        <w:t>
      15. Қайтарымды негізде микрокредит беру:</w:t>
      </w:r>
    </w:p>
    <w:bookmarkEnd w:id="38"/>
    <w:bookmarkStart w:name="z43" w:id="39"/>
    <w:p>
      <w:pPr>
        <w:spacing w:after="0"/>
        <w:ind w:left="0"/>
        <w:jc w:val="both"/>
      </w:pPr>
      <w:r>
        <w:rPr>
          <w:rFonts w:ascii="Times New Roman"/>
          <w:b w:val="false"/>
          <w:i w:val="false"/>
          <w:color w:val="000000"/>
          <w:sz w:val="28"/>
        </w:rPr>
        <w:t>
      1) микрокредит беру ұйымдары/МҚҰ/НС;</w:t>
      </w:r>
    </w:p>
    <w:bookmarkEnd w:id="39"/>
    <w:bookmarkStart w:name="z44" w:id="40"/>
    <w:p>
      <w:pPr>
        <w:spacing w:after="0"/>
        <w:ind w:left="0"/>
        <w:jc w:val="both"/>
      </w:pPr>
      <w:r>
        <w:rPr>
          <w:rFonts w:ascii="Times New Roman"/>
          <w:b w:val="false"/>
          <w:i w:val="false"/>
          <w:color w:val="000000"/>
          <w:sz w:val="28"/>
        </w:rPr>
        <w:t>
      2) сенім білдірілген өкіл (агенттігі) арқылы беріледі.</w:t>
      </w:r>
    </w:p>
    <w:bookmarkEnd w:id="40"/>
    <w:bookmarkStart w:name="z45" w:id="41"/>
    <w:p>
      <w:pPr>
        <w:spacing w:after="0"/>
        <w:ind w:left="0"/>
        <w:jc w:val="both"/>
      </w:pPr>
      <w:r>
        <w:rPr>
          <w:rFonts w:ascii="Times New Roman"/>
          <w:b w:val="false"/>
          <w:i w:val="false"/>
          <w:color w:val="000000"/>
          <w:sz w:val="28"/>
        </w:rPr>
        <w:t xml:space="preserve">
      16. Жұмыспен қамту мәселелері жөніндегі жергілікті атқарушы орган ай сайын есепті айдан кейінгі айдың 15-күніне дейінгі мерзімде ауыл шаруашылығы мәселелері жөніндегі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микрокредиттер нәтижелерінің көрсеткіштері бойынша есептің 1, 2, 3, 4, 5, 6-бағандарында көзделген ақпаратты ұсынады.</w:t>
      </w:r>
    </w:p>
    <w:bookmarkEnd w:id="41"/>
    <w:bookmarkStart w:name="z46" w:id="42"/>
    <w:p>
      <w:pPr>
        <w:spacing w:after="0"/>
        <w:ind w:left="0"/>
        <w:jc w:val="both"/>
      </w:pPr>
      <w:r>
        <w:rPr>
          <w:rFonts w:ascii="Times New Roman"/>
          <w:b w:val="false"/>
          <w:i w:val="false"/>
          <w:color w:val="000000"/>
          <w:sz w:val="28"/>
        </w:rPr>
        <w:t xml:space="preserve">
      17. Ауыл шаруашылығы мәселелері жөніндегі жергілікті атқарушы орган ай сайын, есепті айдан кейінгі айдың 20-күніне дейінгі мерзімде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микрокредиттер нәтижелерінің көрсеткіштері бойынша есеп береді. </w:t>
      </w:r>
    </w:p>
    <w:bookmarkEnd w:id="42"/>
    <w:bookmarkStart w:name="z47" w:id="43"/>
    <w:p>
      <w:pPr>
        <w:spacing w:after="0"/>
        <w:ind w:left="0"/>
        <w:jc w:val="left"/>
      </w:pPr>
      <w:r>
        <w:rPr>
          <w:rFonts w:ascii="Times New Roman"/>
          <w:b/>
          <w:i w:val="false"/>
          <w:color w:val="000000"/>
        </w:rPr>
        <w:t xml:space="preserve"> 1-параграф. Микрокредит беру ұйымдары арқылы қайтарымды негізде микрокредит беру тәртібі</w:t>
      </w:r>
    </w:p>
    <w:bookmarkEnd w:id="43"/>
    <w:bookmarkStart w:name="z48" w:id="44"/>
    <w:p>
      <w:pPr>
        <w:spacing w:after="0"/>
        <w:ind w:left="0"/>
        <w:jc w:val="both"/>
      </w:pPr>
      <w:r>
        <w:rPr>
          <w:rFonts w:ascii="Times New Roman"/>
          <w:b w:val="false"/>
          <w:i w:val="false"/>
          <w:color w:val="000000"/>
          <w:sz w:val="28"/>
        </w:rPr>
        <w:t xml:space="preserve">
      18.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адамдарға (бұдан әрі – қатысушылар) микрокредит беру мақсатында уәкілетті орган жергілікті атқарушы органға мынадай шарттарда бюджеттік кредит береді:</w:t>
      </w:r>
    </w:p>
    <w:bookmarkEnd w:id="44"/>
    <w:bookmarkStart w:name="z49" w:id="45"/>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қағидаттарымен 7 (жеті) жылға;</w:t>
      </w:r>
    </w:p>
    <w:bookmarkEnd w:id="45"/>
    <w:bookmarkStart w:name="z50" w:id="46"/>
    <w:p>
      <w:pPr>
        <w:spacing w:after="0"/>
        <w:ind w:left="0"/>
        <w:jc w:val="both"/>
      </w:pPr>
      <w:r>
        <w:rPr>
          <w:rFonts w:ascii="Times New Roman"/>
          <w:b w:val="false"/>
          <w:i w:val="false"/>
          <w:color w:val="000000"/>
          <w:sz w:val="28"/>
        </w:rPr>
        <w:t>
      2) бюджеттік кредиттің нысаналы мақсаты – ауылдық елді мекендерде және шағын қалаларда бизнес жобаларға микрокредит беру;</w:t>
      </w:r>
    </w:p>
    <w:bookmarkEnd w:id="46"/>
    <w:bookmarkStart w:name="z51" w:id="47"/>
    <w:p>
      <w:pPr>
        <w:spacing w:after="0"/>
        <w:ind w:left="0"/>
        <w:jc w:val="both"/>
      </w:pPr>
      <w:r>
        <w:rPr>
          <w:rFonts w:ascii="Times New Roman"/>
          <w:b w:val="false"/>
          <w:i w:val="false"/>
          <w:color w:val="000000"/>
          <w:sz w:val="28"/>
        </w:rPr>
        <w:t>
      3) негізгі борышты өтеу бойынша жеңілдікті кезең 28 (жиырма сегіз) айдан аспайды;</w:t>
      </w:r>
    </w:p>
    <w:bookmarkEnd w:id="47"/>
    <w:bookmarkStart w:name="z52" w:id="48"/>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 ауыл шаруашылығы мәселелері жөніндегі жергілікті атқарушы органға аударылған күннен кейін есептеледі.</w:t>
      </w:r>
    </w:p>
    <w:bookmarkEnd w:id="48"/>
    <w:p>
      <w:pPr>
        <w:spacing w:after="0"/>
        <w:ind w:left="0"/>
        <w:jc w:val="both"/>
      </w:pPr>
      <w:r>
        <w:rPr>
          <w:rFonts w:ascii="Times New Roman"/>
          <w:b w:val="false"/>
          <w:i w:val="false"/>
          <w:color w:val="000000"/>
          <w:sz w:val="28"/>
        </w:rPr>
        <w:t>
      Ақшалай қаражат олар микрокредит беру ұйымына аударылған күннен бастап игерілген болып есептеледі.</w:t>
      </w:r>
    </w:p>
    <w:bookmarkStart w:name="z53" w:id="49"/>
    <w:p>
      <w:pPr>
        <w:spacing w:after="0"/>
        <w:ind w:left="0"/>
        <w:jc w:val="both"/>
      </w:pPr>
      <w:r>
        <w:rPr>
          <w:rFonts w:ascii="Times New Roman"/>
          <w:b w:val="false"/>
          <w:i w:val="false"/>
          <w:color w:val="000000"/>
          <w:sz w:val="28"/>
        </w:rPr>
        <w:t>
      19. Ауыл шаруашылығы мәселелері жөніндегі жергілікті атқарушы орган бюджеттік кредит қаражатын микрокредит беру ұйымының кредиттік шарты бойынша береді және азаматтық заңнамаға сәйкес мынадай талаптармен бюджеттік кредит шартын жасасады:</w:t>
      </w:r>
    </w:p>
    <w:bookmarkEnd w:id="49"/>
    <w:bookmarkStart w:name="z54" w:id="50"/>
    <w:p>
      <w:pPr>
        <w:spacing w:after="0"/>
        <w:ind w:left="0"/>
        <w:jc w:val="both"/>
      </w:pPr>
      <w:r>
        <w:rPr>
          <w:rFonts w:ascii="Times New Roman"/>
          <w:b w:val="false"/>
          <w:i w:val="false"/>
          <w:color w:val="000000"/>
          <w:sz w:val="28"/>
        </w:rPr>
        <w:t>
      1) кредит беру мерзімі – 7 (жеті) жылдан аспайды;</w:t>
      </w:r>
    </w:p>
    <w:bookmarkEnd w:id="50"/>
    <w:bookmarkStart w:name="z55" w:id="51"/>
    <w:p>
      <w:pPr>
        <w:spacing w:after="0"/>
        <w:ind w:left="0"/>
        <w:jc w:val="both"/>
      </w:pPr>
      <w:r>
        <w:rPr>
          <w:rFonts w:ascii="Times New Roman"/>
          <w:b w:val="false"/>
          <w:i w:val="false"/>
          <w:color w:val="000000"/>
          <w:sz w:val="28"/>
        </w:rPr>
        <w:t>
      2) сыйақы мөлшерлемесі – жылдық 0,01 (нөл бүтін жүзден бір) пайыз;</w:t>
      </w:r>
    </w:p>
    <w:bookmarkEnd w:id="51"/>
    <w:bookmarkStart w:name="z56" w:id="52"/>
    <w:p>
      <w:pPr>
        <w:spacing w:after="0"/>
        <w:ind w:left="0"/>
        <w:jc w:val="both"/>
      </w:pPr>
      <w:r>
        <w:rPr>
          <w:rFonts w:ascii="Times New Roman"/>
          <w:b w:val="false"/>
          <w:i w:val="false"/>
          <w:color w:val="000000"/>
          <w:sz w:val="28"/>
        </w:rPr>
        <w:t>
      3) игеру кезеңі – 12 (он екі) ай және ауыл шаруашылығы мәселелері жөніндегі жергілікті атқарушы орган бюджеттік кредитті аударған күннен бастап есептеледі;</w:t>
      </w:r>
    </w:p>
    <w:bookmarkEnd w:id="52"/>
    <w:bookmarkStart w:name="z57" w:id="53"/>
    <w:p>
      <w:pPr>
        <w:spacing w:after="0"/>
        <w:ind w:left="0"/>
        <w:jc w:val="both"/>
      </w:pPr>
      <w:r>
        <w:rPr>
          <w:rFonts w:ascii="Times New Roman"/>
          <w:b w:val="false"/>
          <w:i w:val="false"/>
          <w:color w:val="000000"/>
          <w:sz w:val="28"/>
        </w:rPr>
        <w:t>
      4) нысаналы мақсаты – ауылдық елді мекендерде және шағын қалаларда бизнес жобаларды іске асыру үшін қатысушыларға микрокредит беру және қатысушыларға микрокредит беру үшін МҚҰ/НС қорландыру.</w:t>
      </w:r>
    </w:p>
    <w:bookmarkEnd w:id="53"/>
    <w:p>
      <w:pPr>
        <w:spacing w:after="0"/>
        <w:ind w:left="0"/>
        <w:jc w:val="both"/>
      </w:pPr>
      <w:r>
        <w:rPr>
          <w:rFonts w:ascii="Times New Roman"/>
          <w:b w:val="false"/>
          <w:i w:val="false"/>
          <w:color w:val="000000"/>
          <w:sz w:val="28"/>
        </w:rPr>
        <w:t>
      Микрокредит беру ұйымдарына кредит беру мерзімінің ұзақтығы 28 (жиырма сегіз) айдан аспайтын мерзімге негізгі борышты өтеу бойынша жеңілдікті кезең беріледі.</w:t>
      </w:r>
    </w:p>
    <w:bookmarkStart w:name="z58" w:id="54"/>
    <w:p>
      <w:pPr>
        <w:spacing w:after="0"/>
        <w:ind w:left="0"/>
        <w:jc w:val="both"/>
      </w:pPr>
      <w:r>
        <w:rPr>
          <w:rFonts w:ascii="Times New Roman"/>
          <w:b w:val="false"/>
          <w:i w:val="false"/>
          <w:color w:val="000000"/>
          <w:sz w:val="28"/>
        </w:rPr>
        <w:t>
      20. Микрокредит беру ұйымы МҚҰ/НС қарыз береді, Қазақстан Республикасының азаматтық заңнамасына сәйкес МҚҰ/НС-мен мынадай шарттарда кредиттік келісімдер жасасады:</w:t>
      </w:r>
    </w:p>
    <w:bookmarkEnd w:id="54"/>
    <w:bookmarkStart w:name="z59" w:id="55"/>
    <w:p>
      <w:pPr>
        <w:spacing w:after="0"/>
        <w:ind w:left="0"/>
        <w:jc w:val="both"/>
      </w:pPr>
      <w:r>
        <w:rPr>
          <w:rFonts w:ascii="Times New Roman"/>
          <w:b w:val="false"/>
          <w:i w:val="false"/>
          <w:color w:val="000000"/>
          <w:sz w:val="28"/>
        </w:rPr>
        <w:t>
      1) жеделділік, қайтарымдылық, ақылылық және нысаналы пайдалану қағидаттарына негізделеді. МҚҰ/НС үшін қарыз қаражаты қаржылық-тұрақты МҚҰ / НС-ны қоспағанда, қамтамасыз етуге беріледі;</w:t>
      </w:r>
    </w:p>
    <w:bookmarkEnd w:id="55"/>
    <w:bookmarkStart w:name="z60" w:id="56"/>
    <w:p>
      <w:pPr>
        <w:spacing w:after="0"/>
        <w:ind w:left="0"/>
        <w:jc w:val="both"/>
      </w:pPr>
      <w:r>
        <w:rPr>
          <w:rFonts w:ascii="Times New Roman"/>
          <w:b w:val="false"/>
          <w:i w:val="false"/>
          <w:color w:val="000000"/>
          <w:sz w:val="28"/>
        </w:rPr>
        <w:t>
      2) кредит беру мерзімі – 7 (жеті) жылға дейін;</w:t>
      </w:r>
    </w:p>
    <w:bookmarkEnd w:id="56"/>
    <w:bookmarkStart w:name="z61" w:id="57"/>
    <w:p>
      <w:pPr>
        <w:spacing w:after="0"/>
        <w:ind w:left="0"/>
        <w:jc w:val="both"/>
      </w:pPr>
      <w:r>
        <w:rPr>
          <w:rFonts w:ascii="Times New Roman"/>
          <w:b w:val="false"/>
          <w:i w:val="false"/>
          <w:color w:val="000000"/>
          <w:sz w:val="28"/>
        </w:rPr>
        <w:t>
      3) номиналды сыйақы мөлшерлемесі – жылдық 2 (екі) пайыз;</w:t>
      </w:r>
    </w:p>
    <w:bookmarkEnd w:id="57"/>
    <w:bookmarkStart w:name="z62" w:id="58"/>
    <w:p>
      <w:pPr>
        <w:spacing w:after="0"/>
        <w:ind w:left="0"/>
        <w:jc w:val="both"/>
      </w:pPr>
      <w:r>
        <w:rPr>
          <w:rFonts w:ascii="Times New Roman"/>
          <w:b w:val="false"/>
          <w:i w:val="false"/>
          <w:color w:val="000000"/>
          <w:sz w:val="28"/>
        </w:rPr>
        <w:t>
      4) игеру кезеңі – микрокредит беру ұйымы мен МҚҰ/НС арасында кредиттік келісім жасалған күннен бастап 12 (он екі) айға дейін;</w:t>
      </w:r>
    </w:p>
    <w:bookmarkEnd w:id="58"/>
    <w:bookmarkStart w:name="z63" w:id="59"/>
    <w:p>
      <w:pPr>
        <w:spacing w:after="0"/>
        <w:ind w:left="0"/>
        <w:jc w:val="both"/>
      </w:pPr>
      <w:r>
        <w:rPr>
          <w:rFonts w:ascii="Times New Roman"/>
          <w:b w:val="false"/>
          <w:i w:val="false"/>
          <w:color w:val="000000"/>
          <w:sz w:val="28"/>
        </w:rPr>
        <w:t>
      5) нысаналы мақсаты – ауылдық елді мекендерде және шағын қалаларда бизнес жобаларды іске асыру үшін қатысушыларға микрокредит беру.</w:t>
      </w:r>
    </w:p>
    <w:bookmarkEnd w:id="59"/>
    <w:p>
      <w:pPr>
        <w:spacing w:after="0"/>
        <w:ind w:left="0"/>
        <w:jc w:val="both"/>
      </w:pPr>
      <w:r>
        <w:rPr>
          <w:rFonts w:ascii="Times New Roman"/>
          <w:b w:val="false"/>
          <w:i w:val="false"/>
          <w:color w:val="000000"/>
          <w:sz w:val="28"/>
        </w:rPr>
        <w:t>
      Микрокредит беру ұйымы негізгі борышты өтеу бойынша кредит беру мерзімі ұзақтығының 1/3 (үштен бірінен) аспайтын мерзімге жеңілдікті кезең береді.</w:t>
      </w:r>
    </w:p>
    <w:p>
      <w:pPr>
        <w:spacing w:after="0"/>
        <w:ind w:left="0"/>
        <w:jc w:val="both"/>
      </w:pPr>
      <w:r>
        <w:rPr>
          <w:rFonts w:ascii="Times New Roman"/>
          <w:b w:val="false"/>
          <w:i w:val="false"/>
          <w:color w:val="000000"/>
          <w:sz w:val="28"/>
        </w:rPr>
        <w:t>
      Ақша қаражаты МҚҰ / НС аударылған күннен бастап игерілген болып есептеледі.</w:t>
      </w:r>
    </w:p>
    <w:bookmarkStart w:name="z64" w:id="60"/>
    <w:p>
      <w:pPr>
        <w:spacing w:after="0"/>
        <w:ind w:left="0"/>
        <w:jc w:val="both"/>
      </w:pPr>
      <w:r>
        <w:rPr>
          <w:rFonts w:ascii="Times New Roman"/>
          <w:b w:val="false"/>
          <w:i w:val="false"/>
          <w:color w:val="000000"/>
          <w:sz w:val="28"/>
        </w:rPr>
        <w:t>
      21. Микрокредиттерді микрокредит беру ұйымы/МҚҰ/НС қатысушыға қайтарымдылық, мерзімділік, ақылылық, қамтамасыз етілу және нысаналы пайдалану қағидаттарында мынадай шарттарда береді:</w:t>
      </w:r>
    </w:p>
    <w:bookmarkEnd w:id="60"/>
    <w:bookmarkStart w:name="z65" w:id="61"/>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61"/>
    <w:bookmarkStart w:name="z66" w:id="62"/>
    <w:p>
      <w:pPr>
        <w:spacing w:after="0"/>
        <w:ind w:left="0"/>
        <w:jc w:val="both"/>
      </w:pPr>
      <w:r>
        <w:rPr>
          <w:rFonts w:ascii="Times New Roman"/>
          <w:b w:val="false"/>
          <w:i w:val="false"/>
          <w:color w:val="000000"/>
          <w:sz w:val="28"/>
        </w:rPr>
        <w:t>
      2) микрокредиттің ең жоғары сомасы – ауылдық елді мекендерде (олардың әкімшілік бағыныстылығына қарамастан) және шағын қалаларда 2,5 (екі жарым) мың айлық есептік көрсеткішке дейін, зәкірлік кооперацияны дамыту үшін – 8,0 (сегіз) мың айлық есептік көрсеткішке дейін;</w:t>
      </w:r>
    </w:p>
    <w:bookmarkEnd w:id="62"/>
    <w:bookmarkStart w:name="z67" w:id="63"/>
    <w:p>
      <w:pPr>
        <w:spacing w:after="0"/>
        <w:ind w:left="0"/>
        <w:jc w:val="both"/>
      </w:pPr>
      <w:r>
        <w:rPr>
          <w:rFonts w:ascii="Times New Roman"/>
          <w:b w:val="false"/>
          <w:i w:val="false"/>
          <w:color w:val="000000"/>
          <w:sz w:val="28"/>
        </w:rPr>
        <w:t>
      3) номиналды сыйақы мөлшерлемесі – жылдық 6 (алты) пайыздан аспайды;</w:t>
      </w:r>
    </w:p>
    <w:bookmarkEnd w:id="63"/>
    <w:bookmarkStart w:name="z68" w:id="64"/>
    <w:p>
      <w:pPr>
        <w:spacing w:after="0"/>
        <w:ind w:left="0"/>
        <w:jc w:val="both"/>
      </w:pPr>
      <w:r>
        <w:rPr>
          <w:rFonts w:ascii="Times New Roman"/>
          <w:b w:val="false"/>
          <w:i w:val="false"/>
          <w:color w:val="000000"/>
          <w:sz w:val="28"/>
        </w:rPr>
        <w:t>
      4) микрокредит беру ұйымының/МҚҰ/НС шешімі бойынша қатысушыға негізгі борышты және сыйақыны өтеу бойынша микрокредит беру мерзімі ұзақтығының 1/3 (үштен бірінен) аспайтын жеңілдікті кезең беріледі;</w:t>
      </w:r>
    </w:p>
    <w:bookmarkEnd w:id="64"/>
    <w:bookmarkStart w:name="z69" w:id="65"/>
    <w:p>
      <w:pPr>
        <w:spacing w:after="0"/>
        <w:ind w:left="0"/>
        <w:jc w:val="both"/>
      </w:pPr>
      <w:r>
        <w:rPr>
          <w:rFonts w:ascii="Times New Roman"/>
          <w:b w:val="false"/>
          <w:i w:val="false"/>
          <w:color w:val="000000"/>
          <w:sz w:val="28"/>
        </w:rPr>
        <w:t>
      5) қатысушының Қазақстан Республикасының салық заңнамасына сәйкес салық органдарында тіркелуінің болуы;</w:t>
      </w:r>
    </w:p>
    <w:bookmarkEnd w:id="65"/>
    <w:bookmarkStart w:name="z70" w:id="66"/>
    <w:p>
      <w:pPr>
        <w:spacing w:after="0"/>
        <w:ind w:left="0"/>
        <w:jc w:val="both"/>
      </w:pPr>
      <w:r>
        <w:rPr>
          <w:rFonts w:ascii="Times New Roman"/>
          <w:b w:val="false"/>
          <w:i w:val="false"/>
          <w:color w:val="000000"/>
          <w:sz w:val="28"/>
        </w:rPr>
        <w:t xml:space="preserve">
      6) микрокредит беру ұйымы, МҚҰ/НС және қатысушы арасындағы микрокредит беру туралы шарттарда микрокредит алуға өтініш берген сәтте дара кәсіпкер немесе заңды тұлға ретінде мемлекеттік тіркеу мерзімі үш жылдан аз болатын қатысушыларды қоспағанда, жұмыс істеп жүрген кәсіпкерлер мен зәкірлік кооперацияға қатысушылар үшін жаңа жұмыс орындарын құру жөніндегі шарт міндетті түрде көрсетіледі. </w:t>
      </w:r>
    </w:p>
    <w:bookmarkEnd w:id="66"/>
    <w:p>
      <w:pPr>
        <w:spacing w:after="0"/>
        <w:ind w:left="0"/>
        <w:jc w:val="both"/>
      </w:pPr>
      <w:r>
        <w:rPr>
          <w:rFonts w:ascii="Times New Roman"/>
          <w:b w:val="false"/>
          <w:i w:val="false"/>
          <w:color w:val="000000"/>
          <w:sz w:val="28"/>
        </w:rPr>
        <w:t>
      Қаржыландыруды ұсыну тәртібі, қаржыландырудың негізгі шарттары, қатысушының міндеттемелерін қамтамасыз ету тәсілдері, қаржыландыру мерзімдері мен сомалары микрокредит беру ұйымының, МҚҰ/НС ішкі нормативтік құжаттарына сәйкес белгіленеді.</w:t>
      </w:r>
    </w:p>
    <w:bookmarkStart w:name="z71" w:id="67"/>
    <w:p>
      <w:pPr>
        <w:spacing w:after="0"/>
        <w:ind w:left="0"/>
        <w:jc w:val="both"/>
      </w:pPr>
      <w:r>
        <w:rPr>
          <w:rFonts w:ascii="Times New Roman"/>
          <w:b w:val="false"/>
          <w:i w:val="false"/>
          <w:color w:val="000000"/>
          <w:sz w:val="28"/>
        </w:rPr>
        <w:t>
      22. Микрокредит беру ұйымы, МҚҰ/КС қатысушының микрокредит бойынша міндеттемелерін бұзуы себебінен алынатын комиссияларды, алымдарды және/немесе өзге де төлемдерді қоспағанда, қатысушылардың микрокредитімен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алдын ала ауыл шаруашылығы мәселелері жөніндегі жергілікті атқарушы органмен жазбаша келісіледі.</w:t>
      </w:r>
    </w:p>
    <w:bookmarkEnd w:id="67"/>
    <w:bookmarkStart w:name="z72" w:id="68"/>
    <w:p>
      <w:pPr>
        <w:spacing w:after="0"/>
        <w:ind w:left="0"/>
        <w:jc w:val="both"/>
      </w:pPr>
      <w:r>
        <w:rPr>
          <w:rFonts w:ascii="Times New Roman"/>
          <w:b w:val="false"/>
          <w:i w:val="false"/>
          <w:color w:val="000000"/>
          <w:sz w:val="28"/>
        </w:rPr>
        <w:t xml:space="preserve">
      23. Бұрын берілген микрокредиттер бойынша қатысушылар қайтарған қаражат есебінен микрокредит беруді ұйымдастыру микрокредит беру ұйымы мен ауыл шаруашылығы мәселелері жөніндегі жергілікті атқарушы орган арасында жасалған кредиттік шарттың қолданылу мерзімінен аспайтын мерзімге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шарттарда қатысушыларға кейіннен микрокредит беру үшін қатысушыларға қайта микрокредит беруді/МҚҰ/КС қорландыруды жүзеге асырады.</w:t>
      </w:r>
    </w:p>
    <w:bookmarkEnd w:id="68"/>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бағдарламасына қатысушылар бұрын берген микрокредиттер бойынша қайтарылған қаражат есебінен микрокредит беруді ұйымдастыру микрокредит беру ұйымы мен ауыл шаруашылығы мәселелері жөніндегі жергілікті атқарушы орган арасында жасалған кредиттік шарттың қолданылу мерзімінен аспайтын мерзімге осы Қағидаларда көзделген талаптармен қатысушыларға қайта микрокредит беруді жүзеге асырады.</w:t>
      </w:r>
    </w:p>
    <w:bookmarkStart w:name="z73" w:id="69"/>
    <w:p>
      <w:pPr>
        <w:spacing w:after="0"/>
        <w:ind w:left="0"/>
        <w:jc w:val="both"/>
      </w:pPr>
      <w:r>
        <w:rPr>
          <w:rFonts w:ascii="Times New Roman"/>
          <w:b w:val="false"/>
          <w:i w:val="false"/>
          <w:color w:val="000000"/>
          <w:sz w:val="28"/>
        </w:rPr>
        <w:t>
      24. Қатысушыларға микрокредит беру туралы шешімді микрокредит беру ұйымы, МҚҰ/НС дербес қабылдайды.</w:t>
      </w:r>
    </w:p>
    <w:bookmarkEnd w:id="69"/>
    <w:bookmarkStart w:name="z74" w:id="70"/>
    <w:p>
      <w:pPr>
        <w:spacing w:after="0"/>
        <w:ind w:left="0"/>
        <w:jc w:val="both"/>
      </w:pPr>
      <w:r>
        <w:rPr>
          <w:rFonts w:ascii="Times New Roman"/>
          <w:b w:val="false"/>
          <w:i w:val="false"/>
          <w:color w:val="000000"/>
          <w:sz w:val="28"/>
        </w:rPr>
        <w:t>
      25. Микрокредит беру ұйымы, МҚҰ/НС ауыл шаруашылығы мәселелері жөніндегі жергілікті атқарушы органмен жасалатын бюджеттік кредит шарты сомасының кемінде 40 (қырық) пайызын бастапқы бизнесті (стартап – жобаны) қаржыландыруға жібереді.</w:t>
      </w:r>
    </w:p>
    <w:bookmarkEnd w:id="70"/>
    <w:bookmarkStart w:name="z75" w:id="71"/>
    <w:p>
      <w:pPr>
        <w:spacing w:after="0"/>
        <w:ind w:left="0"/>
        <w:jc w:val="both"/>
      </w:pPr>
      <w:r>
        <w:rPr>
          <w:rFonts w:ascii="Times New Roman"/>
          <w:b w:val="false"/>
          <w:i w:val="false"/>
          <w:color w:val="000000"/>
          <w:sz w:val="28"/>
        </w:rPr>
        <w:t xml:space="preserve">
      26. Микрокредит алу үшін қатысушылар микрокредит беру ұйымына, МҚҰ/НС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ұсынады.</w:t>
      </w:r>
    </w:p>
    <w:bookmarkEnd w:id="71"/>
    <w:bookmarkStart w:name="z76" w:id="72"/>
    <w:p>
      <w:pPr>
        <w:spacing w:after="0"/>
        <w:ind w:left="0"/>
        <w:jc w:val="both"/>
      </w:pPr>
      <w:r>
        <w:rPr>
          <w:rFonts w:ascii="Times New Roman"/>
          <w:b w:val="false"/>
          <w:i w:val="false"/>
          <w:color w:val="000000"/>
          <w:sz w:val="28"/>
        </w:rPr>
        <w:t>
      27. Қатысушы микрокредит алуға ұсынған құжаттардың мазмұны мен мәліметтерін микрокредит беру ұйымы, МҚҰ/НС тарапынан тексеру мерзімі барлық қажетті құжаттармен бірге өтініш тіркелген күннен бастап 3 (үш) жұмыс күнін құрайды.</w:t>
      </w:r>
    </w:p>
    <w:bookmarkEnd w:id="72"/>
    <w:p>
      <w:pPr>
        <w:spacing w:after="0"/>
        <w:ind w:left="0"/>
        <w:jc w:val="both"/>
      </w:pPr>
      <w:r>
        <w:rPr>
          <w:rFonts w:ascii="Times New Roman"/>
          <w:b w:val="false"/>
          <w:i w:val="false"/>
          <w:color w:val="000000"/>
          <w:sz w:val="28"/>
        </w:rPr>
        <w:t>
      Құжаттар мен ондағы мәліметтер микрокредит беру шарттарына сәйкес келмеген жағдайда, микрокредит беру ұйымы, МҚҰ/НС қайтару себептерін көрсете отырып, микрокредит алуға арналған құжаттар топтамасын қайтарады.</w:t>
      </w:r>
    </w:p>
    <w:bookmarkStart w:name="z77" w:id="73"/>
    <w:p>
      <w:pPr>
        <w:spacing w:after="0"/>
        <w:ind w:left="0"/>
        <w:jc w:val="both"/>
      </w:pPr>
      <w:r>
        <w:rPr>
          <w:rFonts w:ascii="Times New Roman"/>
          <w:b w:val="false"/>
          <w:i w:val="false"/>
          <w:color w:val="000000"/>
          <w:sz w:val="28"/>
        </w:rPr>
        <w:t>
      28. Микрокредит беру ұйымы, МҚҰ/НС барлық қажетті құжаттарды қоса және олар микрокредит беру талаптарына сәйкес келген жағдайда өтініш тіркелген күннен бастап 15 (он бес) жұмыс күні ішінде ұсынылған бизнес-жобаға бағалау жүргізеді және микрокредит беруді мақұлдау не бас тарту туралы шешім қабылдайды.</w:t>
      </w:r>
    </w:p>
    <w:bookmarkEnd w:id="73"/>
    <w:p>
      <w:pPr>
        <w:spacing w:after="0"/>
        <w:ind w:left="0"/>
        <w:jc w:val="both"/>
      </w:pPr>
      <w:r>
        <w:rPr>
          <w:rFonts w:ascii="Times New Roman"/>
          <w:b w:val="false"/>
          <w:i w:val="false"/>
          <w:color w:val="000000"/>
          <w:sz w:val="28"/>
        </w:rPr>
        <w:t>
      Микрокредит беру мақұлданған жағдайда микрокредит беру ұйымы, МҚҰ/НС қатысушымен микрокредит беру туралы шартқа қол қояды, кейін микрокредитті оның ағымдағы шотына аударады.</w:t>
      </w:r>
    </w:p>
    <w:bookmarkStart w:name="z78" w:id="74"/>
    <w:p>
      <w:pPr>
        <w:spacing w:after="0"/>
        <w:ind w:left="0"/>
        <w:jc w:val="both"/>
      </w:pPr>
      <w:r>
        <w:rPr>
          <w:rFonts w:ascii="Times New Roman"/>
          <w:b w:val="false"/>
          <w:i w:val="false"/>
          <w:color w:val="000000"/>
          <w:sz w:val="28"/>
        </w:rPr>
        <w:t xml:space="preserve">
      29. МҚҰ/НС берілген микрокредиттер бойынша ақпаратты ай сайын есепті айдан кейінгі айдың 5-күніне дейінгі мерзімде микрокредит беру ұйымына ұсынады. </w:t>
      </w:r>
    </w:p>
    <w:bookmarkEnd w:id="74"/>
    <w:p>
      <w:pPr>
        <w:spacing w:after="0"/>
        <w:ind w:left="0"/>
        <w:jc w:val="both"/>
      </w:pPr>
      <w:r>
        <w:rPr>
          <w:rFonts w:ascii="Times New Roman"/>
          <w:b w:val="false"/>
          <w:i w:val="false"/>
          <w:color w:val="000000"/>
          <w:sz w:val="28"/>
        </w:rPr>
        <w:t>
      Микрокредит беру ұйымы ай сайын, есепті айдан кейінгі айдың 10-күніне дейінгі мерзімде ауыл шаруашылығы мәселелері жөніндегі жергілікті атқарушы органға берілген микрокредиттер бойынша ақпарат ұсынады.</w:t>
      </w:r>
    </w:p>
    <w:bookmarkStart w:name="z79" w:id="75"/>
    <w:p>
      <w:pPr>
        <w:spacing w:after="0"/>
        <w:ind w:left="0"/>
        <w:jc w:val="both"/>
      </w:pPr>
      <w:r>
        <w:rPr>
          <w:rFonts w:ascii="Times New Roman"/>
          <w:b w:val="false"/>
          <w:i w:val="false"/>
          <w:color w:val="000000"/>
          <w:sz w:val="28"/>
        </w:rPr>
        <w:t xml:space="preserve">
      30. МҚҰ/НС микрокредиттің нысаналы пайдаланылуын мониторингілеу нәтижелері бойынша ай сайын, есепті айдан кейінгі айдың 5-күніне дейінгі мерзімде микрокредит беру ұйымына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микрокредиттердің нысаналы пайдаланылуы туралы есеп береді.</w:t>
      </w:r>
    </w:p>
    <w:bookmarkEnd w:id="75"/>
    <w:p>
      <w:pPr>
        <w:spacing w:after="0"/>
        <w:ind w:left="0"/>
        <w:jc w:val="both"/>
      </w:pPr>
      <w:r>
        <w:rPr>
          <w:rFonts w:ascii="Times New Roman"/>
          <w:b w:val="false"/>
          <w:i w:val="false"/>
          <w:color w:val="000000"/>
          <w:sz w:val="28"/>
        </w:rPr>
        <w:t xml:space="preserve">
      Микрокредит беру ұйымы ай сайын есепті айдан кейінгі айдың 10-күніне дейінгі мерзімде ауыл шаруашылығы мәселелері жөніндегі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микрокредиттердің нысаналы пайдаланылуы туралы есеп береді.</w:t>
      </w:r>
    </w:p>
    <w:bookmarkStart w:name="z80" w:id="76"/>
    <w:p>
      <w:pPr>
        <w:spacing w:after="0"/>
        <w:ind w:left="0"/>
        <w:jc w:val="left"/>
      </w:pPr>
      <w:r>
        <w:rPr>
          <w:rFonts w:ascii="Times New Roman"/>
          <w:b/>
          <w:i w:val="false"/>
          <w:color w:val="000000"/>
        </w:rPr>
        <w:t xml:space="preserve"> 2-параграф. Сенім білдірілген өкіл (агент) арқылы қайтарымды негізде микрокредит беру тәртібі</w:t>
      </w:r>
    </w:p>
    <w:bookmarkEnd w:id="76"/>
    <w:bookmarkStart w:name="z81" w:id="77"/>
    <w:p>
      <w:pPr>
        <w:spacing w:after="0"/>
        <w:ind w:left="0"/>
        <w:jc w:val="both"/>
      </w:pPr>
      <w:r>
        <w:rPr>
          <w:rFonts w:ascii="Times New Roman"/>
          <w:b w:val="false"/>
          <w:i w:val="false"/>
          <w:color w:val="000000"/>
          <w:sz w:val="28"/>
        </w:rPr>
        <w:t>
      31. Ауыл тұрғындарының табысын арттыру жөніндегі жобаны ауқымдау шеңберінде берілетін микрокредиттер сенім білдірілген өкіл (агент) арқылы ұсынылады.</w:t>
      </w:r>
    </w:p>
    <w:bookmarkEnd w:id="77"/>
    <w:bookmarkStart w:name="z82" w:id="78"/>
    <w:p>
      <w:pPr>
        <w:spacing w:after="0"/>
        <w:ind w:left="0"/>
        <w:jc w:val="both"/>
      </w:pPr>
      <w:r>
        <w:rPr>
          <w:rFonts w:ascii="Times New Roman"/>
          <w:b w:val="false"/>
          <w:i w:val="false"/>
          <w:color w:val="000000"/>
          <w:sz w:val="28"/>
        </w:rPr>
        <w:t>
      32. Сенім білдірілген өкілді (агентті) Қазақстан Республикасының бюджет заңнамасына сәйкес ауыл шаруашылығы мәселелері жөніндегі жергілікті атқарушы орган айқындайды.</w:t>
      </w:r>
    </w:p>
    <w:bookmarkEnd w:id="78"/>
    <w:bookmarkStart w:name="z83" w:id="79"/>
    <w:p>
      <w:pPr>
        <w:spacing w:after="0"/>
        <w:ind w:left="0"/>
        <w:jc w:val="both"/>
      </w:pPr>
      <w:r>
        <w:rPr>
          <w:rFonts w:ascii="Times New Roman"/>
          <w:b w:val="false"/>
          <w:i w:val="false"/>
          <w:color w:val="000000"/>
          <w:sz w:val="28"/>
        </w:rPr>
        <w:t xml:space="preserve">
      33.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адамдарға (бұдан әрі – үміткер) ауыл тұрғындарының табысын арттыру жөніндегі жобаны ауқымдау шеңберінде микрокредит беру мақсатында уәкілетті орган жергілікті атқарушы органға мынадай шарттармен бюджеттік кредит береді:</w:t>
      </w:r>
    </w:p>
    <w:bookmarkEnd w:id="79"/>
    <w:bookmarkStart w:name="z84" w:id="80"/>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қағидаттарында 10 (он) жылға;</w:t>
      </w:r>
    </w:p>
    <w:bookmarkEnd w:id="80"/>
    <w:bookmarkStart w:name="z85" w:id="81"/>
    <w:p>
      <w:pPr>
        <w:spacing w:after="0"/>
        <w:ind w:left="0"/>
        <w:jc w:val="both"/>
      </w:pPr>
      <w:r>
        <w:rPr>
          <w:rFonts w:ascii="Times New Roman"/>
          <w:b w:val="false"/>
          <w:i w:val="false"/>
          <w:color w:val="000000"/>
          <w:sz w:val="28"/>
        </w:rPr>
        <w:t>
      2) бюджеттік кредиттің нысаналы мақсаты – ауылдық елді мекендерде және шағын қалаларда бизнес жобаларды іске асыру үшін үміткерлерге микрокредит беру;</w:t>
      </w:r>
    </w:p>
    <w:bookmarkEnd w:id="81"/>
    <w:bookmarkStart w:name="z86" w:id="82"/>
    <w:p>
      <w:pPr>
        <w:spacing w:after="0"/>
        <w:ind w:left="0"/>
        <w:jc w:val="both"/>
      </w:pPr>
      <w:r>
        <w:rPr>
          <w:rFonts w:ascii="Times New Roman"/>
          <w:b w:val="false"/>
          <w:i w:val="false"/>
          <w:color w:val="000000"/>
          <w:sz w:val="28"/>
        </w:rPr>
        <w:t>
      3) негізгі борышты өтеу бойынша жеңілдікті кезең 28 (жиырма сегіз) ай;</w:t>
      </w:r>
    </w:p>
    <w:bookmarkEnd w:id="82"/>
    <w:bookmarkStart w:name="z87" w:id="83"/>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 ауыл шаруашылығы мәселелері жөніндегі жергілікті атқарушы органға аударылған кезден бастап есептеледі.</w:t>
      </w:r>
    </w:p>
    <w:bookmarkEnd w:id="83"/>
    <w:bookmarkStart w:name="z88" w:id="84"/>
    <w:p>
      <w:pPr>
        <w:spacing w:after="0"/>
        <w:ind w:left="0"/>
        <w:jc w:val="both"/>
      </w:pPr>
      <w:r>
        <w:rPr>
          <w:rFonts w:ascii="Times New Roman"/>
          <w:b w:val="false"/>
          <w:i w:val="false"/>
          <w:color w:val="000000"/>
          <w:sz w:val="28"/>
        </w:rPr>
        <w:t>
      34. Ауыл шаруашылығы мәселелері жөніндегі жергілікті атқарушы орган сенім білдірілген өкілге (агентке) тапсырма шарты бойынша азаматтық заңнамаға сәйкес бюджеттік кредит қаражатын мынадай шарттарда береді:</w:t>
      </w:r>
    </w:p>
    <w:bookmarkEnd w:id="84"/>
    <w:bookmarkStart w:name="z89" w:id="85"/>
    <w:p>
      <w:pPr>
        <w:spacing w:after="0"/>
        <w:ind w:left="0"/>
        <w:jc w:val="both"/>
      </w:pPr>
      <w:r>
        <w:rPr>
          <w:rFonts w:ascii="Times New Roman"/>
          <w:b w:val="false"/>
          <w:i w:val="false"/>
          <w:color w:val="000000"/>
          <w:sz w:val="28"/>
        </w:rPr>
        <w:t>
      1) кредит беру мерзімі – 10 (он) жылдан аспайды;</w:t>
      </w:r>
    </w:p>
    <w:bookmarkEnd w:id="85"/>
    <w:bookmarkStart w:name="z90" w:id="86"/>
    <w:p>
      <w:pPr>
        <w:spacing w:after="0"/>
        <w:ind w:left="0"/>
        <w:jc w:val="both"/>
      </w:pPr>
      <w:r>
        <w:rPr>
          <w:rFonts w:ascii="Times New Roman"/>
          <w:b w:val="false"/>
          <w:i w:val="false"/>
          <w:color w:val="000000"/>
          <w:sz w:val="28"/>
        </w:rPr>
        <w:t>
      2) игеру кезеңі – 12 (он екі) ай және ауыл шаруашылығы мәселелері жөніндегі жергілікті атқарушы орган қаражатты аударған күннен бастап есептеледі;</w:t>
      </w:r>
    </w:p>
    <w:bookmarkEnd w:id="86"/>
    <w:bookmarkStart w:name="z91" w:id="87"/>
    <w:p>
      <w:pPr>
        <w:spacing w:after="0"/>
        <w:ind w:left="0"/>
        <w:jc w:val="both"/>
      </w:pPr>
      <w:r>
        <w:rPr>
          <w:rFonts w:ascii="Times New Roman"/>
          <w:b w:val="false"/>
          <w:i w:val="false"/>
          <w:color w:val="000000"/>
          <w:sz w:val="28"/>
        </w:rPr>
        <w:t>
      3) нысаналы мақсаты – ауылдық елді мекендерде және шағын қалаларда бизнес жобаларды іске асыру үшін.</w:t>
      </w:r>
    </w:p>
    <w:bookmarkEnd w:id="87"/>
    <w:p>
      <w:pPr>
        <w:spacing w:after="0"/>
        <w:ind w:left="0"/>
        <w:jc w:val="both"/>
      </w:pPr>
      <w:r>
        <w:rPr>
          <w:rFonts w:ascii="Times New Roman"/>
          <w:b w:val="false"/>
          <w:i w:val="false"/>
          <w:color w:val="000000"/>
          <w:sz w:val="28"/>
        </w:rPr>
        <w:t>
      Ақшалай қаражат сенім білдірілген өкілге (агентке) аударылған күннен бастап игерілген болып есептеледі.</w:t>
      </w:r>
    </w:p>
    <w:p>
      <w:pPr>
        <w:spacing w:after="0"/>
        <w:ind w:left="0"/>
        <w:jc w:val="both"/>
      </w:pPr>
      <w:r>
        <w:rPr>
          <w:rFonts w:ascii="Times New Roman"/>
          <w:b w:val="false"/>
          <w:i w:val="false"/>
          <w:color w:val="000000"/>
          <w:sz w:val="28"/>
        </w:rPr>
        <w:t>
      Сенім білдірілген өкілге (агентке) кредит беру мерзімінің ұзақтығы 28 (жиырма сегіз) айдан аспайтын мерзімге негізгі борышты өтеу бойынша жеңілдікті кезең беріледі.</w:t>
      </w:r>
    </w:p>
    <w:bookmarkStart w:name="z92" w:id="88"/>
    <w:p>
      <w:pPr>
        <w:spacing w:after="0"/>
        <w:ind w:left="0"/>
        <w:jc w:val="both"/>
      </w:pPr>
      <w:r>
        <w:rPr>
          <w:rFonts w:ascii="Times New Roman"/>
          <w:b w:val="false"/>
          <w:i w:val="false"/>
          <w:color w:val="000000"/>
          <w:sz w:val="28"/>
        </w:rPr>
        <w:t>
      35. Сенім білдірілген өкіл (агент) мерзімділік, ақылылық, қайтарымдылық, қамтамасыз етілу, нысаналы пайдалану қағидаттарын сақтай отырып, ауыл халқының табысын арттыру жөніндегі жобаны ауқымдау шеңберінде үміткерлерге микрокредиттер береді:</w:t>
      </w:r>
    </w:p>
    <w:bookmarkEnd w:id="88"/>
    <w:bookmarkStart w:name="z93" w:id="89"/>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89"/>
    <w:bookmarkStart w:name="z94" w:id="90"/>
    <w:p>
      <w:pPr>
        <w:spacing w:after="0"/>
        <w:ind w:left="0"/>
        <w:jc w:val="both"/>
      </w:pPr>
      <w:r>
        <w:rPr>
          <w:rFonts w:ascii="Times New Roman"/>
          <w:b w:val="false"/>
          <w:i w:val="false"/>
          <w:color w:val="000000"/>
          <w:sz w:val="28"/>
        </w:rPr>
        <w:t>
      2) микрокредиттің ең жоғары сомасы – ауылдық елді мекендерде (олардың әкімшілік бағыныстылығына қарамастан) және шағын қалаларда – 2,5 (екі жарым) мың айлық есептік көрсеткішке дейін, зәкірлік кооперацияны дамыту үшін – 8,0 (сегіз) мың айлық есептік көрсеткішке дейін;</w:t>
      </w:r>
    </w:p>
    <w:bookmarkEnd w:id="90"/>
    <w:bookmarkStart w:name="z95" w:id="91"/>
    <w:p>
      <w:pPr>
        <w:spacing w:after="0"/>
        <w:ind w:left="0"/>
        <w:jc w:val="both"/>
      </w:pPr>
      <w:r>
        <w:rPr>
          <w:rFonts w:ascii="Times New Roman"/>
          <w:b w:val="false"/>
          <w:i w:val="false"/>
          <w:color w:val="000000"/>
          <w:sz w:val="28"/>
        </w:rPr>
        <w:t>
      3) номиналды сыйақы мөлшерлемесі – жылдық 2,5 (екі жарым) пайыздан аспайды;</w:t>
      </w:r>
    </w:p>
    <w:bookmarkEnd w:id="91"/>
    <w:bookmarkStart w:name="z96" w:id="92"/>
    <w:p>
      <w:pPr>
        <w:spacing w:after="0"/>
        <w:ind w:left="0"/>
        <w:jc w:val="both"/>
      </w:pPr>
      <w:r>
        <w:rPr>
          <w:rFonts w:ascii="Times New Roman"/>
          <w:b w:val="false"/>
          <w:i w:val="false"/>
          <w:color w:val="000000"/>
          <w:sz w:val="28"/>
        </w:rPr>
        <w:t>
      4) кепілмен қамтамасыз етудің болуы;</w:t>
      </w:r>
    </w:p>
    <w:bookmarkEnd w:id="92"/>
    <w:bookmarkStart w:name="z97" w:id="93"/>
    <w:p>
      <w:pPr>
        <w:spacing w:after="0"/>
        <w:ind w:left="0"/>
        <w:jc w:val="both"/>
      </w:pPr>
      <w:r>
        <w:rPr>
          <w:rFonts w:ascii="Times New Roman"/>
          <w:b w:val="false"/>
          <w:i w:val="false"/>
          <w:color w:val="000000"/>
          <w:sz w:val="28"/>
        </w:rPr>
        <w:t>
      5) негізгі борыш пен сыйақыны өтеу бойынша жеңілдікті кезең микрокредит беру мерзімі ұзақтығының 1/3 (үштен бірінен) аспайды;</w:t>
      </w:r>
    </w:p>
    <w:bookmarkEnd w:id="93"/>
    <w:bookmarkStart w:name="z98" w:id="94"/>
    <w:p>
      <w:pPr>
        <w:spacing w:after="0"/>
        <w:ind w:left="0"/>
        <w:jc w:val="both"/>
      </w:pPr>
      <w:r>
        <w:rPr>
          <w:rFonts w:ascii="Times New Roman"/>
          <w:b w:val="false"/>
          <w:i w:val="false"/>
          <w:color w:val="000000"/>
          <w:sz w:val="28"/>
        </w:rPr>
        <w:t>
      6) Қазақстан Республикасының салық заңнамасына сәйкес салық органдарында тіркеудің болуы.</w:t>
      </w:r>
    </w:p>
    <w:bookmarkEnd w:id="94"/>
    <w:p>
      <w:pPr>
        <w:spacing w:after="0"/>
        <w:ind w:left="0"/>
        <w:jc w:val="both"/>
      </w:pPr>
      <w:r>
        <w:rPr>
          <w:rFonts w:ascii="Times New Roman"/>
          <w:b w:val="false"/>
          <w:i w:val="false"/>
          <w:color w:val="000000"/>
          <w:sz w:val="28"/>
        </w:rPr>
        <w:t>
      Микрокредиттер беру тәртібі, микрокредитті қамтамасыз етудің негізгі шарттары, тәсілдері, үміткерлердің санаттары, қарыздардың мерзімдері мен сомалары сенім білдірілген өкілдің (агенттің) шешімімен белгіленеді және кредиттік шартта көрсетіледі.</w:t>
      </w:r>
    </w:p>
    <w:p>
      <w:pPr>
        <w:spacing w:after="0"/>
        <w:ind w:left="0"/>
        <w:jc w:val="both"/>
      </w:pPr>
      <w:r>
        <w:rPr>
          <w:rFonts w:ascii="Times New Roman"/>
          <w:b w:val="false"/>
          <w:i w:val="false"/>
          <w:color w:val="000000"/>
          <w:sz w:val="28"/>
        </w:rPr>
        <w:t>
      Үміткерлерді сенім білдірілген өкіл (агент) тапсырма шартына сәйкес айқындайды.</w:t>
      </w:r>
    </w:p>
    <w:bookmarkStart w:name="z99" w:id="95"/>
    <w:p>
      <w:pPr>
        <w:spacing w:after="0"/>
        <w:ind w:left="0"/>
        <w:jc w:val="both"/>
      </w:pPr>
      <w:r>
        <w:rPr>
          <w:rFonts w:ascii="Times New Roman"/>
          <w:b w:val="false"/>
          <w:i w:val="false"/>
          <w:color w:val="000000"/>
          <w:sz w:val="28"/>
        </w:rPr>
        <w:t>
      36. Сенім білдірілген өкіл (агент) үміткерлердің микрокредит бойынша шарт міндеттемелерін бұзу себебі бойынша алынатын комиссияларды, алымдарды және/немесе өзге де төлемдерді қоспағанда, үміткерлердің микрокредитімен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үміткерлердің микрокредитімен алдын ала жазбаша келісіледі ауыл шаруашылығы мәселелері жөніндегі жергілікті атқарушы орган болып табылады.</w:t>
      </w:r>
    </w:p>
    <w:bookmarkEnd w:id="95"/>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ауыл шаруашылығы мәселелері жөніндегі жергілікті атқарушы орган жергілікті бюджет қаражаты есебінен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 тапсырма шартында белгіленеді.</w:t>
      </w:r>
    </w:p>
    <w:bookmarkStart w:name="z100" w:id="96"/>
    <w:p>
      <w:pPr>
        <w:spacing w:after="0"/>
        <w:ind w:left="0"/>
        <w:jc w:val="both"/>
      </w:pPr>
      <w:r>
        <w:rPr>
          <w:rFonts w:ascii="Times New Roman"/>
          <w:b w:val="false"/>
          <w:i w:val="false"/>
          <w:color w:val="000000"/>
          <w:sz w:val="28"/>
        </w:rPr>
        <w:t xml:space="preserve">
      37. Сенім білдірілген өкіл (агент) бұрын берілген микрокредиттер бойынша үміткерлер қайтарған қаражат есебінен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талаптарда сенім білдірілген өкіл (агент) мен ауыл шаруашылығы мәселелері жөніндегі жергілікті атқарушы орган арасында жасалған тапсырма шартының қолданылу мерзімінен аспайтын мерзімге үміткерлерге қайта микрокредит беруді жүзеге асырады.</w:t>
      </w:r>
    </w:p>
    <w:bookmarkEnd w:id="96"/>
    <w:bookmarkStart w:name="z101" w:id="97"/>
    <w:p>
      <w:pPr>
        <w:spacing w:after="0"/>
        <w:ind w:left="0"/>
        <w:jc w:val="both"/>
      </w:pPr>
      <w:r>
        <w:rPr>
          <w:rFonts w:ascii="Times New Roman"/>
          <w:b w:val="false"/>
          <w:i w:val="false"/>
          <w:color w:val="000000"/>
          <w:sz w:val="28"/>
        </w:rPr>
        <w:t xml:space="preserve">
      38. Микрокредит алу үшін үміткерлер сенім білдірілген өкілге (агентке)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ұсынады.</w:t>
      </w:r>
    </w:p>
    <w:bookmarkEnd w:id="97"/>
    <w:bookmarkStart w:name="z102" w:id="98"/>
    <w:p>
      <w:pPr>
        <w:spacing w:after="0"/>
        <w:ind w:left="0"/>
        <w:jc w:val="both"/>
      </w:pPr>
      <w:r>
        <w:rPr>
          <w:rFonts w:ascii="Times New Roman"/>
          <w:b w:val="false"/>
          <w:i w:val="false"/>
          <w:color w:val="000000"/>
          <w:sz w:val="28"/>
        </w:rPr>
        <w:t>
      39. Сенім білдірілген өкілдің (агенттің) микрокредит алуға үміткер ұсынған құжаттардың мазмұны мен мәліметтерін тексеру мерзімі өтініш барлық қажетті құжаттармен тіркелген күннен бастап 3 (үш) жұмыс күнін құрайды.</w:t>
      </w:r>
    </w:p>
    <w:bookmarkEnd w:id="98"/>
    <w:p>
      <w:pPr>
        <w:spacing w:after="0"/>
        <w:ind w:left="0"/>
        <w:jc w:val="both"/>
      </w:pPr>
      <w:r>
        <w:rPr>
          <w:rFonts w:ascii="Times New Roman"/>
          <w:b w:val="false"/>
          <w:i w:val="false"/>
          <w:color w:val="000000"/>
          <w:sz w:val="28"/>
        </w:rPr>
        <w:t>
      Құжаттар мен олардағы мәліметтер микрокредит беру шарттарына сәйкес келмеген жағдайда сенім білдірілген өкіл (агент) қайтару себептерін көрсете отырып, микрокредит алуға арналған құжаттар топтамасын қайтарады.</w:t>
      </w:r>
    </w:p>
    <w:bookmarkStart w:name="z103" w:id="99"/>
    <w:p>
      <w:pPr>
        <w:spacing w:after="0"/>
        <w:ind w:left="0"/>
        <w:jc w:val="both"/>
      </w:pPr>
      <w:r>
        <w:rPr>
          <w:rFonts w:ascii="Times New Roman"/>
          <w:b w:val="false"/>
          <w:i w:val="false"/>
          <w:color w:val="000000"/>
          <w:sz w:val="28"/>
        </w:rPr>
        <w:t>
      40. Сенім білдірілген өкіл (агент) барлық қажетті құжаттарды қоса және олар микрокредит беру талаптарына сәйкес келген жағдайда өтініш тіркелген күннен бастап 15 (он бес) жұмыс күні ішінде ұсынылған бизнес-жобаға бағалау жүргізеді және микрокредит беруді мақұлдау не бас тарту туралы шешім қабылдайды.</w:t>
      </w:r>
    </w:p>
    <w:bookmarkEnd w:id="99"/>
    <w:p>
      <w:pPr>
        <w:spacing w:after="0"/>
        <w:ind w:left="0"/>
        <w:jc w:val="both"/>
      </w:pPr>
      <w:r>
        <w:rPr>
          <w:rFonts w:ascii="Times New Roman"/>
          <w:b w:val="false"/>
          <w:i w:val="false"/>
          <w:color w:val="000000"/>
          <w:sz w:val="28"/>
        </w:rPr>
        <w:t>
      Микрокредит беру мақұлданған жағдайда сенім білдірілген өкіл (агент) үміткермен микрокредит беру туралы шартқа қол қояды, содан кейін микрокредитті оның ағымдағы шотына аударады.</w:t>
      </w:r>
    </w:p>
    <w:bookmarkStart w:name="z104" w:id="100"/>
    <w:p>
      <w:pPr>
        <w:spacing w:after="0"/>
        <w:ind w:left="0"/>
        <w:jc w:val="both"/>
      </w:pPr>
      <w:r>
        <w:rPr>
          <w:rFonts w:ascii="Times New Roman"/>
          <w:b w:val="false"/>
          <w:i w:val="false"/>
          <w:color w:val="000000"/>
          <w:sz w:val="28"/>
        </w:rPr>
        <w:t xml:space="preserve">
      41. Сенім білдірілген өкіл (агент) ай сайын, есепті айдан кейінгі айдың 10-күніне дейінгі мерзімде ауыл шаруашылығы мәселелері жөніндегі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микрокредиттердің нысаналы пайдаланылуы туралы есеп береді.</w:t>
      </w:r>
    </w:p>
    <w:bookmarkEnd w:id="100"/>
    <w:bookmarkStart w:name="z105" w:id="101"/>
    <w:p>
      <w:pPr>
        <w:spacing w:after="0"/>
        <w:ind w:left="0"/>
        <w:jc w:val="left"/>
      </w:pPr>
      <w:r>
        <w:rPr>
          <w:rFonts w:ascii="Times New Roman"/>
          <w:b/>
          <w:i w:val="false"/>
          <w:color w:val="000000"/>
        </w:rPr>
        <w:t xml:space="preserve"> 4-тарау. Гранттар беру тәртібі</w:t>
      </w:r>
    </w:p>
    <w:bookmarkEnd w:id="101"/>
    <w:bookmarkStart w:name="z106" w:id="102"/>
    <w:p>
      <w:pPr>
        <w:spacing w:after="0"/>
        <w:ind w:left="0"/>
        <w:jc w:val="both"/>
      </w:pPr>
      <w:r>
        <w:rPr>
          <w:rFonts w:ascii="Times New Roman"/>
          <w:b w:val="false"/>
          <w:i w:val="false"/>
          <w:color w:val="000000"/>
          <w:sz w:val="28"/>
        </w:rPr>
        <w:t>
      42. Гранттар:</w:t>
      </w:r>
    </w:p>
    <w:bookmarkEnd w:id="102"/>
    <w:bookmarkStart w:name="z107" w:id="103"/>
    <w:p>
      <w:pPr>
        <w:spacing w:after="0"/>
        <w:ind w:left="0"/>
        <w:jc w:val="both"/>
      </w:pPr>
      <w:r>
        <w:rPr>
          <w:rFonts w:ascii="Times New Roman"/>
          <w:b w:val="false"/>
          <w:i w:val="false"/>
          <w:color w:val="000000"/>
          <w:sz w:val="28"/>
        </w:rPr>
        <w:t>
      1) жиырма тоғыз жасқа толмаған, грант алуға өтініш бергенге дейін үш жылдан кем дара кәсіпкер ретінде тіркелген немесе бірыңғай жиынтық төлемді төлеушілер болып табылатын жас кәсіпкерлер;</w:t>
      </w:r>
    </w:p>
    <w:bookmarkEnd w:id="103"/>
    <w:bookmarkStart w:name="z108" w:id="104"/>
    <w:p>
      <w:pPr>
        <w:spacing w:after="0"/>
        <w:ind w:left="0"/>
        <w:jc w:val="both"/>
      </w:pPr>
      <w:r>
        <w:rPr>
          <w:rFonts w:ascii="Times New Roman"/>
          <w:b w:val="false"/>
          <w:i w:val="false"/>
          <w:color w:val="000000"/>
          <w:sz w:val="28"/>
        </w:rPr>
        <w:t xml:space="preserve">
      2) атаулы әлеуметтік көмекті, көп балалы отбасыларға және (немесе) оның жұбайына (зайыбына) төленетін жәрдемақыларды, асыраушысынан айырылған жағдайда төленетін әлеуметтік жәрдемақыларды алушыларды, қоныс аударушыларды, қандастарды, еңбекке қарсы көрсетілімдері жоқ мүгедектігі бар адамдарды, мүгедектігі бар бала (мүгедектігі бар балаларды) тәрбиелеп отырған адамдарды және (немесе) оның жұбайы (зайыбын), жастарды қамтитын халықтың әлеуметтік осал топтарына беріледі. </w:t>
      </w:r>
    </w:p>
    <w:bookmarkEnd w:id="104"/>
    <w:p>
      <w:pPr>
        <w:spacing w:after="0"/>
        <w:ind w:left="0"/>
        <w:jc w:val="both"/>
      </w:pPr>
      <w:r>
        <w:rPr>
          <w:rFonts w:ascii="Times New Roman"/>
          <w:b w:val="false"/>
          <w:i w:val="false"/>
          <w:color w:val="000000"/>
          <w:sz w:val="28"/>
        </w:rPr>
        <w:t>
      Гранттар жұмыссыз немесе дара кәсіпкер ретінде мемлекеттік тіркеу мерзімі үш жылдан аз немесе бір реттік жиынтық төлемді төлейтін дара кәсіпкер ретінде грант алуға өтініш бергенге дейін тіркелген жағдайда халықтың әлеуметтік осал топтарына беріледі.</w:t>
      </w:r>
    </w:p>
    <w:bookmarkStart w:name="z109" w:id="105"/>
    <w:p>
      <w:pPr>
        <w:spacing w:after="0"/>
        <w:ind w:left="0"/>
        <w:jc w:val="both"/>
      </w:pPr>
      <w:r>
        <w:rPr>
          <w:rFonts w:ascii="Times New Roman"/>
          <w:b w:val="false"/>
          <w:i w:val="false"/>
          <w:color w:val="000000"/>
          <w:sz w:val="28"/>
        </w:rPr>
        <w:t>
      43. Гранттар жаңа бизнес идеяларды іске асыру үшін өтеусіз және қайтарымсыз негізде 400 еселенген айлық есептік көрсеткішке дейінгі мөлшерде беріледі.</w:t>
      </w:r>
    </w:p>
    <w:bookmarkEnd w:id="105"/>
    <w:p>
      <w:pPr>
        <w:spacing w:after="0"/>
        <w:ind w:left="0"/>
        <w:jc w:val="both"/>
      </w:pPr>
      <w:r>
        <w:rPr>
          <w:rFonts w:ascii="Times New Roman"/>
          <w:b w:val="false"/>
          <w:i w:val="false"/>
          <w:color w:val="000000"/>
          <w:sz w:val="28"/>
        </w:rPr>
        <w:t>
      Бұл ретте тиісті қаржы жылының республикалық бюджеті туралы заңда белгіленген айлық есептік көрсеткіштің мөлшері қолданылады.</w:t>
      </w:r>
    </w:p>
    <w:p>
      <w:pPr>
        <w:spacing w:after="0"/>
        <w:ind w:left="0"/>
        <w:jc w:val="both"/>
      </w:pPr>
      <w:r>
        <w:rPr>
          <w:rFonts w:ascii="Times New Roman"/>
          <w:b w:val="false"/>
          <w:i w:val="false"/>
          <w:color w:val="000000"/>
          <w:sz w:val="28"/>
        </w:rPr>
        <w:t>
      Гранттар бір рет беріледі және нысаналы мақсаты бойынша мынадай мақсаттар үшін: қажетті еңбек құралдарын, мүкәммалды, технологиялық жабдықты, жануарларды, малды, құстарды, көшеттерді, бұталарды, тұқымдарды, көшеттерді сатып алу, коммерциялық жылжымайтын мүлік объектілерінің, сондай-ақ сауда объектілерінің, оның ішінде сауда объектілерінің аумағында бастапқы бизнесті өткізуге арналған үй-жайларды, оның ішінде сауда объектілерін жалдау ақысын төлеу жалға алуға, пайдалануға, сенімгерлік басқаруға беріледі.</w:t>
      </w:r>
    </w:p>
    <w:p>
      <w:pPr>
        <w:spacing w:after="0"/>
        <w:ind w:left="0"/>
        <w:jc w:val="both"/>
      </w:pPr>
      <w:r>
        <w:rPr>
          <w:rFonts w:ascii="Times New Roman"/>
          <w:b w:val="false"/>
          <w:i w:val="false"/>
          <w:color w:val="000000"/>
          <w:sz w:val="28"/>
        </w:rPr>
        <w:t>
      Бұл ретте жұбайынан (зайыбынан), жақын туыстарынан еңбек құралдары, мүкәммал, технологиялық жабдық, жануарлар, мал, құстар, көшеттер, бұталар, тұқымдар, көшеттер сатып алынбайды, сондай-ақ бастапқы бизнесті іске асыруға үй-жайлар жалға алынбайды.</w:t>
      </w:r>
    </w:p>
    <w:p>
      <w:pPr>
        <w:spacing w:after="0"/>
        <w:ind w:left="0"/>
        <w:jc w:val="both"/>
      </w:pPr>
      <w:r>
        <w:rPr>
          <w:rFonts w:ascii="Times New Roman"/>
          <w:b w:val="false"/>
          <w:i w:val="false"/>
          <w:color w:val="000000"/>
          <w:sz w:val="28"/>
        </w:rPr>
        <w:t>
      Гранттар тұтынушылық мақсаттарға, кредиттік қарыздарды өтеуге, жылжымайтын тұрғын үй сатып алуға және салуға, жер учаскелерін сатып алуға, акцизделетін өнімдер өндіруге берілмейді.</w:t>
      </w:r>
    </w:p>
    <w:bookmarkStart w:name="z110" w:id="106"/>
    <w:p>
      <w:pPr>
        <w:spacing w:after="0"/>
        <w:ind w:left="0"/>
        <w:jc w:val="both"/>
      </w:pPr>
      <w:r>
        <w:rPr>
          <w:rFonts w:ascii="Times New Roman"/>
          <w:b w:val="false"/>
          <w:i w:val="false"/>
          <w:color w:val="000000"/>
          <w:sz w:val="28"/>
        </w:rPr>
        <w:t>
      44. Гранттар нысанында қолдау шараларын қаржыландыру республикалық және (немесе) жергілікті бюджеттердің, Қазақстан Республикасының Ұлттық қорынан берілетін нысаналы трансферттердің қаражаты, сондай-ақ Қазақстан Республикасының заңнамасында тыйым салынбаған көздерден жүзеге асырылады.</w:t>
      </w:r>
    </w:p>
    <w:bookmarkEnd w:id="106"/>
    <w:bookmarkStart w:name="z111" w:id="107"/>
    <w:p>
      <w:pPr>
        <w:spacing w:after="0"/>
        <w:ind w:left="0"/>
        <w:jc w:val="both"/>
      </w:pPr>
      <w:r>
        <w:rPr>
          <w:rFonts w:ascii="Times New Roman"/>
          <w:b w:val="false"/>
          <w:i w:val="false"/>
          <w:color w:val="000000"/>
          <w:sz w:val="28"/>
        </w:rPr>
        <w:t>
      45. Гранттар алуға өтініштерді қабылдаудың басталғаны туралы хабарландыру өтініштер қабылданғанға дейін күнтізбелік 10 (он) күн бұрын халықты жұмыспен қамту мәселелері жөніндегі уәкілетті органның ресми интернет-ресурсында жарияланады.</w:t>
      </w:r>
    </w:p>
    <w:bookmarkEnd w:id="107"/>
    <w:p>
      <w:pPr>
        <w:spacing w:after="0"/>
        <w:ind w:left="0"/>
        <w:jc w:val="both"/>
      </w:pPr>
      <w:r>
        <w:rPr>
          <w:rFonts w:ascii="Times New Roman"/>
          <w:b w:val="false"/>
          <w:i w:val="false"/>
          <w:color w:val="000000"/>
          <w:sz w:val="28"/>
        </w:rPr>
        <w:t>
      Гранттар алу үшін өтініштерді қабылдау лектер бойынша жүзеге асырылады.</w:t>
      </w:r>
    </w:p>
    <w:bookmarkStart w:name="z112" w:id="108"/>
    <w:p>
      <w:pPr>
        <w:spacing w:after="0"/>
        <w:ind w:left="0"/>
        <w:jc w:val="both"/>
      </w:pPr>
      <w:r>
        <w:rPr>
          <w:rFonts w:ascii="Times New Roman"/>
          <w:b w:val="false"/>
          <w:i w:val="false"/>
          <w:color w:val="000000"/>
          <w:sz w:val="28"/>
        </w:rPr>
        <w:t>
      46. Порталда өтініштерді қабылдау мерзімі әр лекте 10 (он) жұмыс күнін құрайды.</w:t>
      </w:r>
    </w:p>
    <w:bookmarkEnd w:id="108"/>
    <w:bookmarkStart w:name="z113" w:id="109"/>
    <w:p>
      <w:pPr>
        <w:spacing w:after="0"/>
        <w:ind w:left="0"/>
        <w:jc w:val="both"/>
      </w:pPr>
      <w:r>
        <w:rPr>
          <w:rFonts w:ascii="Times New Roman"/>
          <w:b w:val="false"/>
          <w:i w:val="false"/>
          <w:color w:val="000000"/>
          <w:sz w:val="28"/>
        </w:rPr>
        <w:t xml:space="preserve">
      47. Грант алуға кандидат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цифрлық қолтаңбамен куәландырылған өтініш береді.</w:t>
      </w:r>
    </w:p>
    <w:bookmarkEnd w:id="109"/>
    <w:bookmarkStart w:name="z114" w:id="110"/>
    <w:p>
      <w:pPr>
        <w:spacing w:after="0"/>
        <w:ind w:left="0"/>
        <w:jc w:val="both"/>
      </w:pPr>
      <w:r>
        <w:rPr>
          <w:rFonts w:ascii="Times New Roman"/>
          <w:b w:val="false"/>
          <w:i w:val="false"/>
          <w:color w:val="000000"/>
          <w:sz w:val="28"/>
        </w:rPr>
        <w:t xml:space="preserve">
      48. Грант алуға өтінім беру үшін Порталда тіркелгеннен кейін грант алуға кандидат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49-тармақтарында</w:t>
      </w:r>
      <w:r>
        <w:rPr>
          <w:rFonts w:ascii="Times New Roman"/>
          <w:b w:val="false"/>
          <w:i w:val="false"/>
          <w:color w:val="000000"/>
          <w:sz w:val="28"/>
        </w:rPr>
        <w:t xml:space="preserve"> көрсетілген шарттарға сәйкестігіне және мерзімі жүгінген сәтте үш жылдан аспайтын "Бастау Бизнес" жобасы бойынша кәсіпкерлік негіздерін аяқтау туралы электрондық сертификаттың немесе бұрын қатысқаны туралы сертификаттың болуына автоматты түрде тексеріледі, көрсетілген талаптарға сәйкес келген кезде грант алуға кандидат Порталда бизнес-жоба үлгісін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жүктейді, оны толтырады және Порталда жеке кабинетіне тіркейді.</w:t>
      </w:r>
    </w:p>
    <w:bookmarkEnd w:id="110"/>
    <w:p>
      <w:pPr>
        <w:spacing w:after="0"/>
        <w:ind w:left="0"/>
        <w:jc w:val="both"/>
      </w:pPr>
      <w:r>
        <w:rPr>
          <w:rFonts w:ascii="Times New Roman"/>
          <w:b w:val="false"/>
          <w:i w:val="false"/>
          <w:color w:val="000000"/>
          <w:sz w:val="28"/>
        </w:rPr>
        <w:t xml:space="preserve">
      Портал арқылы грант алуға өтініш берген кезде әлеуетті кандидат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оған сәйкес санаттардың бірін таңдайды.</w:t>
      </w:r>
    </w:p>
    <w:bookmarkStart w:name="z115" w:id="111"/>
    <w:p>
      <w:pPr>
        <w:spacing w:after="0"/>
        <w:ind w:left="0"/>
        <w:jc w:val="both"/>
      </w:pPr>
      <w:r>
        <w:rPr>
          <w:rFonts w:ascii="Times New Roman"/>
          <w:b w:val="false"/>
          <w:i w:val="false"/>
          <w:color w:val="000000"/>
          <w:sz w:val="28"/>
        </w:rPr>
        <w:t>
      49. Портал грант алуға мынадай кандидаттардың:</w:t>
      </w:r>
    </w:p>
    <w:bookmarkEnd w:id="111"/>
    <w:bookmarkStart w:name="z116" w:id="112"/>
    <w:p>
      <w:pPr>
        <w:spacing w:after="0"/>
        <w:ind w:left="0"/>
        <w:jc w:val="both"/>
      </w:pPr>
      <w:r>
        <w:rPr>
          <w:rFonts w:ascii="Times New Roman"/>
          <w:b w:val="false"/>
          <w:i w:val="false"/>
          <w:color w:val="000000"/>
          <w:sz w:val="28"/>
        </w:rPr>
        <w:t>
      1) ерікті түрде қоныс аударуға қатысушыларды қоспағанда, жұмыспен қамтуға жәрдемдесу шараларының қатысушылары болып табылатын;</w:t>
      </w:r>
    </w:p>
    <w:bookmarkEnd w:id="112"/>
    <w:bookmarkStart w:name="z117" w:id="113"/>
    <w:p>
      <w:pPr>
        <w:spacing w:after="0"/>
        <w:ind w:left="0"/>
        <w:jc w:val="both"/>
      </w:pPr>
      <w:r>
        <w:rPr>
          <w:rFonts w:ascii="Times New Roman"/>
          <w:b w:val="false"/>
          <w:i w:val="false"/>
          <w:color w:val="000000"/>
          <w:sz w:val="28"/>
        </w:rPr>
        <w:t>
      2) соңғы 12 ай ішінде дәлелді себептерсіз жұмыспен қамтуға жәрдемдесу шараларына қатысуды тоқтатқан адамдардың өтініштерін қабылдамайды.</w:t>
      </w:r>
    </w:p>
    <w:bookmarkEnd w:id="113"/>
    <w:bookmarkStart w:name="z118" w:id="114"/>
    <w:p>
      <w:pPr>
        <w:spacing w:after="0"/>
        <w:ind w:left="0"/>
        <w:jc w:val="both"/>
      </w:pPr>
      <w:r>
        <w:rPr>
          <w:rFonts w:ascii="Times New Roman"/>
          <w:b w:val="false"/>
          <w:i w:val="false"/>
          <w:color w:val="000000"/>
          <w:sz w:val="28"/>
        </w:rPr>
        <w:t xml:space="preserve">
      50. Грант алуға кандидаттардың өтініші мен бизнес-жобасын халықты жұмыспен қамту мәселелері жөніндегі жергілікті атқарушы орган "Атамекен" өңірлік кәсіпкерлер палатасы, жергілікті атқарушы органдар, қоғамдық бірлестіктер, ғылыми-білім беру мекемелері өкілдерінің, бизнес, өңірлік бұқаралық ақпарат құралдары өкілдерінің, салалық сарапшылардың қатысуымен аудандар, облыстық маңызы бар қалалар, республикалық маңызы бар қалалар, астана деңгейінде құрылған комиссияның отырысына қарауға шығарады. </w:t>
      </w:r>
    </w:p>
    <w:bookmarkEnd w:id="114"/>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w:t>
      </w:r>
    </w:p>
    <w:p>
      <w:pPr>
        <w:spacing w:after="0"/>
        <w:ind w:left="0"/>
        <w:jc w:val="both"/>
      </w:pPr>
      <w:r>
        <w:rPr>
          <w:rFonts w:ascii="Times New Roman"/>
          <w:b w:val="false"/>
          <w:i w:val="false"/>
          <w:color w:val="000000"/>
          <w:sz w:val="28"/>
        </w:rPr>
        <w:t>
      Комиссия хатшысы оның құрамына кірмейді және шешім қабылдау кезінде дауыс бермейді.</w:t>
      </w:r>
    </w:p>
    <w:p>
      <w:pPr>
        <w:spacing w:after="0"/>
        <w:ind w:left="0"/>
        <w:jc w:val="both"/>
      </w:pPr>
      <w:r>
        <w:rPr>
          <w:rFonts w:ascii="Times New Roman"/>
          <w:b w:val="false"/>
          <w:i w:val="false"/>
          <w:color w:val="000000"/>
          <w:sz w:val="28"/>
        </w:rPr>
        <w:t>
      Комиссия хатшысы Халықты жұмыспен қамту орталығының өкілі болып табылады. Комиссия хатшысы комиссия отырысын ұйымдастыруды жүзеге асырады, төрағамен келісім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bookmarkStart w:name="z119" w:id="115"/>
    <w:p>
      <w:pPr>
        <w:spacing w:after="0"/>
        <w:ind w:left="0"/>
        <w:jc w:val="both"/>
      </w:pPr>
      <w:r>
        <w:rPr>
          <w:rFonts w:ascii="Times New Roman"/>
          <w:b w:val="false"/>
          <w:i w:val="false"/>
          <w:color w:val="000000"/>
          <w:sz w:val="28"/>
        </w:rPr>
        <w:t>
      51. Комиссия отырысы порталда өтініштерді қабылдау аяқталған күннен кейін 10 (он) жұмыс күні ішінде өткізіледі.</w:t>
      </w:r>
    </w:p>
    <w:bookmarkEnd w:id="115"/>
    <w:p>
      <w:pPr>
        <w:spacing w:after="0"/>
        <w:ind w:left="0"/>
        <w:jc w:val="both"/>
      </w:pPr>
      <w:r>
        <w:rPr>
          <w:rFonts w:ascii="Times New Roman"/>
          <w:b w:val="false"/>
          <w:i w:val="false"/>
          <w:color w:val="000000"/>
          <w:sz w:val="28"/>
        </w:rPr>
        <w:t>
      Комиссия отырысының өтетін орны, күні және уақыты туралы хабарлама грант алуға кандидаттың жеке кабинетінде көрсетіледі.</w:t>
      </w:r>
    </w:p>
    <w:p>
      <w:pPr>
        <w:spacing w:after="0"/>
        <w:ind w:left="0"/>
        <w:jc w:val="both"/>
      </w:pPr>
      <w:r>
        <w:rPr>
          <w:rFonts w:ascii="Times New Roman"/>
          <w:b w:val="false"/>
          <w:i w:val="false"/>
          <w:color w:val="000000"/>
          <w:sz w:val="28"/>
        </w:rPr>
        <w:t>
      Комиссияның шешімі, егер оған отырысқа қатысқан комиссия мүшелерінің жартысынан астамы дауыс берсе, қабылданады.</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Комиссия отырысын бейнетүсірілім тіркеуіне жол беріледі.</w:t>
      </w:r>
    </w:p>
    <w:p>
      <w:pPr>
        <w:spacing w:after="0"/>
        <w:ind w:left="0"/>
        <w:jc w:val="both"/>
      </w:pPr>
      <w:r>
        <w:rPr>
          <w:rFonts w:ascii="Times New Roman"/>
          <w:b w:val="false"/>
          <w:i w:val="false"/>
          <w:color w:val="000000"/>
          <w:sz w:val="28"/>
        </w:rPr>
        <w:t>
      Комиссия отырысында грант алуға кандидат жаңа бизнес идеялардың жобасын таныстырады.</w:t>
      </w:r>
    </w:p>
    <w:p>
      <w:pPr>
        <w:spacing w:after="0"/>
        <w:ind w:left="0"/>
        <w:jc w:val="both"/>
      </w:pPr>
      <w:r>
        <w:rPr>
          <w:rFonts w:ascii="Times New Roman"/>
          <w:b w:val="false"/>
          <w:i w:val="false"/>
          <w:color w:val="000000"/>
          <w:sz w:val="28"/>
        </w:rPr>
        <w:t xml:space="preserve">
      Комиссия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бағалау парағында грант беру (бермеу) себептері бар шешімді көрсетеді.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комиссия шешімінде бизнес-идеялардың ендірілуге дайын екені туралы ақпарат көрсетіледі.</w:t>
      </w:r>
    </w:p>
    <w:p>
      <w:pPr>
        <w:spacing w:after="0"/>
        <w:ind w:left="0"/>
        <w:jc w:val="both"/>
      </w:pPr>
      <w:r>
        <w:rPr>
          <w:rFonts w:ascii="Times New Roman"/>
          <w:b w:val="false"/>
          <w:i w:val="false"/>
          <w:color w:val="000000"/>
          <w:sz w:val="28"/>
        </w:rPr>
        <w:t>
      Комиссияның шешімі бағалау парағына сәйкес грант алушылардың тізімі көрсетіле отырып, комиссия отырысының хаттамасымен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Комиссия отырысы аяқталғаннан кейін Халықты жұмыспен қамту орталығының қызметкері 2 (екі) жұмыс күні ішінде комиссия шешімін отырыс хаттамасына және грант алушылардың қалыптастырылған тізіміне сәйкес "Еңбек нарығы" ААЖ-ға енгізеді.</w:t>
      </w:r>
    </w:p>
    <w:bookmarkStart w:name="z120" w:id="116"/>
    <w:p>
      <w:pPr>
        <w:spacing w:after="0"/>
        <w:ind w:left="0"/>
        <w:jc w:val="both"/>
      </w:pPr>
      <w:r>
        <w:rPr>
          <w:rFonts w:ascii="Times New Roman"/>
          <w:b w:val="false"/>
          <w:i w:val="false"/>
          <w:color w:val="000000"/>
          <w:sz w:val="28"/>
        </w:rPr>
        <w:t>
      52. Комиссия отырысының шешімі "Еңбек нарығы" ААЖ-ға енгізілгеннен кейін грант алуға кандидат Порталдағы "Жеке кабинет" арқылы грант беру/бермеу туралы тиісті хабарлама алады.</w:t>
      </w:r>
    </w:p>
    <w:bookmarkEnd w:id="116"/>
    <w:bookmarkStart w:name="z121" w:id="117"/>
    <w:p>
      <w:pPr>
        <w:spacing w:after="0"/>
        <w:ind w:left="0"/>
        <w:jc w:val="both"/>
      </w:pPr>
      <w:r>
        <w:rPr>
          <w:rFonts w:ascii="Times New Roman"/>
          <w:b w:val="false"/>
          <w:i w:val="false"/>
          <w:color w:val="000000"/>
          <w:sz w:val="28"/>
        </w:rPr>
        <w:t xml:space="preserve">
      53. Комиссия грант беру туралы шешім қабылдаған кезде грант алуға кандидат тиісті хабарламаны алған сәттен бастап 3 (үш) жұмыс күні ішінде Порталдағы банк деректемелері бар банк шотын ұсынады, ол "Еңбек нарығы" ААЖ-ға жіберіледі. </w:t>
      </w:r>
    </w:p>
    <w:bookmarkEnd w:id="117"/>
    <w:p>
      <w:pPr>
        <w:spacing w:after="0"/>
        <w:ind w:left="0"/>
        <w:jc w:val="both"/>
      </w:pPr>
      <w:r>
        <w:rPr>
          <w:rFonts w:ascii="Times New Roman"/>
          <w:b w:val="false"/>
          <w:i w:val="false"/>
          <w:color w:val="000000"/>
          <w:sz w:val="28"/>
        </w:rPr>
        <w:t>
      Көрсетілген мерзімде банк шотын ұсынбаған грант алуға кандидатқа Комиссияның грант беру туралы бұрын алған шешіміне қарамастан грант берілмейді. Бұл ретте кандидат келесі лектерде грантқа қайта өтінім бере алады.</w:t>
      </w:r>
    </w:p>
    <w:bookmarkStart w:name="z122" w:id="118"/>
    <w:p>
      <w:pPr>
        <w:spacing w:after="0"/>
        <w:ind w:left="0"/>
        <w:jc w:val="both"/>
      </w:pPr>
      <w:r>
        <w:rPr>
          <w:rFonts w:ascii="Times New Roman"/>
          <w:b w:val="false"/>
          <w:i w:val="false"/>
          <w:color w:val="000000"/>
          <w:sz w:val="28"/>
        </w:rPr>
        <w:t xml:space="preserve">
      54. Халықты жұмыспен қамту орталығы осы Қағидалардың </w:t>
      </w:r>
      <w:r>
        <w:rPr>
          <w:rFonts w:ascii="Times New Roman"/>
          <w:b w:val="false"/>
          <w:i w:val="false"/>
          <w:color w:val="000000"/>
          <w:sz w:val="28"/>
        </w:rPr>
        <w:t>53-тармағына</w:t>
      </w:r>
      <w:r>
        <w:rPr>
          <w:rFonts w:ascii="Times New Roman"/>
          <w:b w:val="false"/>
          <w:i w:val="false"/>
          <w:color w:val="000000"/>
          <w:sz w:val="28"/>
        </w:rPr>
        <w:t xml:space="preserve"> сәйкес грант алушының банкдеректемелері бар банк шотын алған күннен бастап 3 (үш) жұмыс күні ішінде жаңа бизнес идеяларды іске асыруға грант беру туралы шартқа (бұдан әрі – Шарт) қол қояды және грант алушының Порталдағы жеке кабинетіне жібереді.</w:t>
      </w:r>
    </w:p>
    <w:bookmarkEnd w:id="118"/>
    <w:bookmarkStart w:name="z123" w:id="119"/>
    <w:p>
      <w:pPr>
        <w:spacing w:after="0"/>
        <w:ind w:left="0"/>
        <w:jc w:val="both"/>
      </w:pPr>
      <w:r>
        <w:rPr>
          <w:rFonts w:ascii="Times New Roman"/>
          <w:b w:val="false"/>
          <w:i w:val="false"/>
          <w:color w:val="000000"/>
          <w:sz w:val="28"/>
        </w:rPr>
        <w:t xml:space="preserve">
      55. Грант алушы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шартты алған сәттен бастап 3 (үш) жұмыс күні ішінде порталда, жеке кабинетте Шартқа электрондық цифрлық қолтаңбамен қол қояды, ол "Еңбек нарығы" ААЖ-ға жіберіледі.</w:t>
      </w:r>
    </w:p>
    <w:bookmarkEnd w:id="119"/>
    <w:p>
      <w:pPr>
        <w:spacing w:after="0"/>
        <w:ind w:left="0"/>
        <w:jc w:val="both"/>
      </w:pPr>
      <w:r>
        <w:rPr>
          <w:rFonts w:ascii="Times New Roman"/>
          <w:b w:val="false"/>
          <w:i w:val="false"/>
          <w:color w:val="000000"/>
          <w:sz w:val="28"/>
        </w:rPr>
        <w:t>
      Егер грант алушы белгіленген мерзімде Порталдағы жеке кабинетте Шартқа қол қоймаса, онда автоматты түрде грант алмайды, сондай-ақ ағымдағы қаржы жылында грант алуға одан әрі өтініш бере алмайды.</w:t>
      </w:r>
    </w:p>
    <w:bookmarkStart w:name="z124" w:id="120"/>
    <w:p>
      <w:pPr>
        <w:spacing w:after="0"/>
        <w:ind w:left="0"/>
        <w:jc w:val="both"/>
      </w:pPr>
      <w:r>
        <w:rPr>
          <w:rFonts w:ascii="Times New Roman"/>
          <w:b w:val="false"/>
          <w:i w:val="false"/>
          <w:color w:val="000000"/>
          <w:sz w:val="28"/>
        </w:rPr>
        <w:t>
      56. Халықты жұмыспен қамту орталығы шарт жасалғаннан кейін 5 (бес) жұмыс күні ішінде грант алушының ағымдағы банк шотына ақша қаражатын аударуды жүзеге асырады және грант алушының деректерін ауданның, облыстық маңызы бар қаланың, республикалық маңызы бар қаланың, астананың салық органына береді.</w:t>
      </w:r>
    </w:p>
    <w:bookmarkEnd w:id="120"/>
    <w:bookmarkStart w:name="z125" w:id="121"/>
    <w:p>
      <w:pPr>
        <w:spacing w:after="0"/>
        <w:ind w:left="0"/>
        <w:jc w:val="both"/>
      </w:pPr>
      <w:r>
        <w:rPr>
          <w:rFonts w:ascii="Times New Roman"/>
          <w:b w:val="false"/>
          <w:i w:val="false"/>
          <w:color w:val="000000"/>
          <w:sz w:val="28"/>
        </w:rPr>
        <w:t>
      57. Грант алушы грант алған күннен бастап 3 (үш) ай ішінде Қазақстан Республикасының салық заңнамасына сәйкес салық органдарында өз қызметін тіркейді.</w:t>
      </w:r>
    </w:p>
    <w:bookmarkEnd w:id="121"/>
    <w:p>
      <w:pPr>
        <w:spacing w:after="0"/>
        <w:ind w:left="0"/>
        <w:jc w:val="both"/>
      </w:pPr>
      <w:r>
        <w:rPr>
          <w:rFonts w:ascii="Times New Roman"/>
          <w:b w:val="false"/>
          <w:i w:val="false"/>
          <w:color w:val="000000"/>
          <w:sz w:val="28"/>
        </w:rPr>
        <w:t>
      Бизнес жобаны іске асырудың нысаналы пайдаланылуын грант алушы Порталда растайтын құжаттарды ұсыну арқылы он екі ай ішінде тоқсан сайын растайды.</w:t>
      </w:r>
    </w:p>
    <w:bookmarkStart w:name="z126" w:id="122"/>
    <w:p>
      <w:pPr>
        <w:spacing w:after="0"/>
        <w:ind w:left="0"/>
        <w:jc w:val="both"/>
      </w:pPr>
      <w:r>
        <w:rPr>
          <w:rFonts w:ascii="Times New Roman"/>
          <w:b w:val="false"/>
          <w:i w:val="false"/>
          <w:color w:val="000000"/>
          <w:sz w:val="28"/>
        </w:rPr>
        <w:t>
      58. Грант алушы грант алған күннен бастап 12 ай ішінде, бизнесті кеңейтуге бағытталған шараларды қоспағанда, жұмыспен қамтуға жәрдемдесу шараларына қатысуға жіберілмейді.</w:t>
      </w:r>
    </w:p>
    <w:bookmarkEnd w:id="122"/>
    <w:bookmarkStart w:name="z127" w:id="123"/>
    <w:p>
      <w:pPr>
        <w:spacing w:after="0"/>
        <w:ind w:left="0"/>
        <w:jc w:val="both"/>
      </w:pPr>
      <w:r>
        <w:rPr>
          <w:rFonts w:ascii="Times New Roman"/>
          <w:b w:val="false"/>
          <w:i w:val="false"/>
          <w:color w:val="000000"/>
          <w:sz w:val="28"/>
        </w:rPr>
        <w:t>
      59. Грант алушы гранттық қаражаттың нысаналы мақсаты бойынша пайдаланылғанын немесе грант қаражатының пайдаланылмағанын растау болмаған кезде шарт жасалған күннен бастап 3 ай ішінде Портал арқылы қаражатты толық ерікті түрде қайтаруға өтінім береді.</w:t>
      </w:r>
    </w:p>
    <w:bookmarkEnd w:id="123"/>
    <w:bookmarkStart w:name="z128" w:id="124"/>
    <w:p>
      <w:pPr>
        <w:spacing w:after="0"/>
        <w:ind w:left="0"/>
        <w:jc w:val="both"/>
      </w:pPr>
      <w:r>
        <w:rPr>
          <w:rFonts w:ascii="Times New Roman"/>
          <w:b w:val="false"/>
          <w:i w:val="false"/>
          <w:color w:val="000000"/>
          <w:sz w:val="28"/>
        </w:rPr>
        <w:t>
      60. Грант алушы гранттық қаражат толық көлемде пайдаланылмаған жағдайда порталдағы "Жеке кабинетте" тиісті өтініш беру арқылы қаражатты ішінара қайтаруды жүзеге асырады.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5"/>
    <w:p>
      <w:pPr>
        <w:spacing w:after="0"/>
        <w:ind w:left="0"/>
        <w:jc w:val="left"/>
      </w:pPr>
      <w:r>
        <w:rPr>
          <w:rFonts w:ascii="Times New Roman"/>
          <w:b/>
          <w:i w:val="false"/>
          <w:color w:val="000000"/>
        </w:rPr>
        <w:t xml:space="preserve"> Берілген микрокредиттер нәтижелерінің көрсеткіштері бойынша есеп</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алушылар қатарынан тіркелген жұмыссыздар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алушылар қатарынан атаулы әлеуметтік көмек алушылар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мал шаруашылығы бойынша өндіріс көлемінің ұлғаюы, НКИ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өсімдік шаруашылығы бойынша өндіріс көлемінің ұлғаюы, НКИ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өндіру көлемінің ұлғаюы, НКИ 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2-қосымша</w:t>
            </w:r>
          </w:p>
        </w:tc>
      </w:tr>
    </w:tbl>
    <w:bookmarkStart w:name="z132" w:id="126"/>
    <w:p>
      <w:pPr>
        <w:spacing w:after="0"/>
        <w:ind w:left="0"/>
        <w:jc w:val="left"/>
      </w:pPr>
      <w:r>
        <w:rPr>
          <w:rFonts w:ascii="Times New Roman"/>
          <w:b/>
          <w:i w:val="false"/>
          <w:color w:val="000000"/>
        </w:rPr>
        <w:t xml:space="preserve"> Микрокредит алу үшін құжаттар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Құжаттың/мәліметтердің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ұйымының/МҚҰ/КС/сенім білдірілген өкілдің (агенттің)ішкі нормативтік құжаттарына сәйкес микрокредит алуға сауалнама –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көшірмесі***/құжаттың электрондық көшірмесі**/ мемлекеттік дерекқордан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мемлекеттік (оның ішінде құқық қорғау)/мемлекеттік емес органдарға, бұқаралық ақпарат құралдарына берілген микрокредит туралы ақпаратты, мәліметтерді және кредит беру туралы шарт бойынша міндеттемелердің орындалуы /орындалмауы туралы барлық мәліметтерді беруге және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уәкілетті органының микрокредит алу, мүлікті кепілге беру жөніндегі мәмілені мақұлдау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және микрокредит беру ұйымының/МҚҰ/КС/сенім білдірілген өкілдің (агенттің)ішкі құжаттарына сәйкес ресімделген мүлікті кепілге беру жөніндегі кепіл берушілердің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 екендігі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берешектің, оның ішінде қаржы ұйымдарынан мерзімі өткен берешектің болуы туралы анықтама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тұлғаның түпнұсқамен салыстырып тексерген көшірмесіне жол беріледі)/ кредиттік бюролардан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жалақысын және/немесе өзге де кірістерін растайтын құжат (жинақтаушы зейнетақы қорының үзінді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(бар болса)/ мемлекеттік деректер базасынан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және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көшірмесі***/мемлекеттік дерекқордан алынған электрондық мәліметтер</w:t>
            </w:r>
          </w:p>
        </w:tc>
      </w:tr>
    </w:tbl>
    <w:p>
      <w:pPr>
        <w:spacing w:after="0"/>
        <w:ind w:left="0"/>
        <w:jc w:val="both"/>
      </w:pPr>
      <w:r>
        <w:rPr>
          <w:rFonts w:ascii="Times New Roman"/>
          <w:b w:val="false"/>
          <w:i w:val="false"/>
          <w:color w:val="000000"/>
          <w:sz w:val="28"/>
        </w:rPr>
        <w:t>
      * кредитордың қатысуымен толтырылады;</w:t>
      </w:r>
    </w:p>
    <w:p>
      <w:pPr>
        <w:spacing w:after="0"/>
        <w:ind w:left="0"/>
        <w:jc w:val="both"/>
      </w:pPr>
      <w:r>
        <w:rPr>
          <w:rFonts w:ascii="Times New Roman"/>
          <w:b w:val="false"/>
          <w:i w:val="false"/>
          <w:color w:val="000000"/>
          <w:sz w:val="28"/>
        </w:rPr>
        <w:t>
      ** микрокредит беруге өтінімдерді қабылдаудың автоматтандырылған жүйелерін пайдалану кезінде;</w:t>
      </w:r>
    </w:p>
    <w:p>
      <w:pPr>
        <w:spacing w:after="0"/>
        <w:ind w:left="0"/>
        <w:jc w:val="both"/>
      </w:pPr>
      <w:r>
        <w:rPr>
          <w:rFonts w:ascii="Times New Roman"/>
          <w:b w:val="false"/>
          <w:i w:val="false"/>
          <w:color w:val="000000"/>
          <w:sz w:val="28"/>
        </w:rPr>
        <w:t>
      *** құжаттардың көшірмелері түпнұсқамен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27"/>
    <w:p>
      <w:pPr>
        <w:spacing w:after="0"/>
        <w:ind w:left="0"/>
        <w:jc w:val="left"/>
      </w:pPr>
      <w:r>
        <w:rPr>
          <w:rFonts w:ascii="Times New Roman"/>
          <w:b/>
          <w:i w:val="false"/>
          <w:color w:val="000000"/>
        </w:rPr>
        <w:t xml:space="preserve"> Микрокредитті нысаналы пайдалану туралы есеп</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берілген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берілген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Микроедит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бойынша сыйақы мөлшерлемесі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нақты мақсатты пайдалану(қарыз қаражатының әрбір бағытының атауы мен сомасын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 көрсете отырып, экономика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 стартап жобалар),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жұмыс істеп жүрген кәсіпкерлер,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Жауапты қызметкер 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 </w:t>
            </w:r>
            <w:r>
              <w:br/>
            </w:r>
            <w:r>
              <w:rPr>
                <w:rFonts w:ascii="Times New Roman"/>
                <w:b w:val="false"/>
                <w:i w:val="false"/>
                <w:color w:val="000000"/>
                <w:sz w:val="20"/>
              </w:rPr>
              <w:t>ауданының (қаласының)</w:t>
            </w:r>
            <w:r>
              <w:br/>
            </w:r>
            <w:r>
              <w:rPr>
                <w:rFonts w:ascii="Times New Roman"/>
                <w:b w:val="false"/>
                <w:i w:val="false"/>
                <w:color w:val="000000"/>
                <w:sz w:val="20"/>
              </w:rPr>
              <w:t xml:space="preserve">халықты жұмыспен қамту </w:t>
            </w:r>
            <w:r>
              <w:br/>
            </w:r>
            <w:r>
              <w:rPr>
                <w:rFonts w:ascii="Times New Roman"/>
                <w:b w:val="false"/>
                <w:i w:val="false"/>
                <w:color w:val="000000"/>
                <w:sz w:val="20"/>
              </w:rPr>
              <w:t xml:space="preserve">орталығының </w:t>
            </w:r>
            <w:r>
              <w:br/>
            </w:r>
            <w:r>
              <w:rPr>
                <w:rFonts w:ascii="Times New Roman"/>
                <w:b w:val="false"/>
                <w:i w:val="false"/>
                <w:color w:val="000000"/>
                <w:sz w:val="20"/>
              </w:rPr>
              <w:t xml:space="preserve">директорына__________ </w:t>
            </w:r>
            <w:r>
              <w:br/>
            </w:r>
            <w:r>
              <w:rPr>
                <w:rFonts w:ascii="Times New Roman"/>
                <w:b w:val="false"/>
                <w:i w:val="false"/>
                <w:color w:val="000000"/>
                <w:sz w:val="20"/>
              </w:rPr>
              <w:t>кімнен____________________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_________________</w:t>
            </w:r>
            <w:r>
              <w:br/>
            </w:r>
            <w:r>
              <w:rPr>
                <w:rFonts w:ascii="Times New Roman"/>
                <w:b w:val="false"/>
                <w:i w:val="false"/>
                <w:color w:val="000000"/>
                <w:sz w:val="20"/>
              </w:rPr>
              <w:t xml:space="preserve">тұрғылықты жері </w:t>
            </w:r>
            <w:r>
              <w:br/>
            </w:r>
            <w:r>
              <w:rPr>
                <w:rFonts w:ascii="Times New Roman"/>
                <w:b w:val="false"/>
                <w:i w:val="false"/>
                <w:color w:val="000000"/>
                <w:sz w:val="20"/>
              </w:rPr>
              <w:t>________________________</w:t>
            </w:r>
            <w:r>
              <w:br/>
            </w:r>
            <w:r>
              <w:rPr>
                <w:rFonts w:ascii="Times New Roman"/>
                <w:b w:val="false"/>
                <w:i w:val="false"/>
                <w:color w:val="000000"/>
                <w:sz w:val="20"/>
              </w:rPr>
              <w:t xml:space="preserve"> (байланыс телефонының нөмірі </w:t>
            </w:r>
            <w:r>
              <w:br/>
            </w:r>
            <w:r>
              <w:rPr>
                <w:rFonts w:ascii="Times New Roman"/>
                <w:b w:val="false"/>
                <w:i w:val="false"/>
                <w:color w:val="000000"/>
                <w:sz w:val="20"/>
              </w:rPr>
              <w:t xml:space="preserve">қаланың (ауданның) кодын </w:t>
            </w:r>
            <w:r>
              <w:br/>
            </w:r>
            <w:r>
              <w:rPr>
                <w:rFonts w:ascii="Times New Roman"/>
                <w:b w:val="false"/>
                <w:i w:val="false"/>
                <w:color w:val="000000"/>
                <w:sz w:val="20"/>
              </w:rPr>
              <w:t xml:space="preserve">көрсете отырып, электрондық </w:t>
            </w:r>
            <w:r>
              <w:br/>
            </w:r>
            <w:r>
              <w:rPr>
                <w:rFonts w:ascii="Times New Roman"/>
                <w:b w:val="false"/>
                <w:i w:val="false"/>
                <w:color w:val="000000"/>
                <w:sz w:val="20"/>
              </w:rPr>
              <w:t>пошта мекенжайы)</w:t>
            </w:r>
          </w:p>
        </w:tc>
      </w:tr>
    </w:tbl>
    <w:bookmarkStart w:name="z136" w:id="128"/>
    <w:p>
      <w:pPr>
        <w:spacing w:after="0"/>
        <w:ind w:left="0"/>
        <w:jc w:val="left"/>
      </w:pPr>
      <w:r>
        <w:rPr>
          <w:rFonts w:ascii="Times New Roman"/>
          <w:b/>
          <w:i w:val="false"/>
          <w:color w:val="000000"/>
        </w:rPr>
        <w:t xml:space="preserve"> Жаңа бизнес идеяларды іске асыруға грант алуға өтініш </w:t>
      </w:r>
    </w:p>
    <w:bookmarkEnd w:id="128"/>
    <w:p>
      <w:pPr>
        <w:spacing w:after="0"/>
        <w:ind w:left="0"/>
        <w:jc w:val="both"/>
      </w:pPr>
      <w:r>
        <w:rPr>
          <w:rFonts w:ascii="Times New Roman"/>
          <w:b w:val="false"/>
          <w:i w:val="false"/>
          <w:color w:val="000000"/>
          <w:sz w:val="28"/>
        </w:rPr>
        <w:t>
      Ұлттық жобаны жоба шеңберінде бизнес-идеяларды іске асыруға арналған грант беруді сұраймын.</w:t>
      </w:r>
    </w:p>
    <w:p>
      <w:pPr>
        <w:spacing w:after="0"/>
        <w:ind w:left="0"/>
        <w:jc w:val="both"/>
      </w:pPr>
      <w:r>
        <w:rPr>
          <w:rFonts w:ascii="Times New Roman"/>
          <w:b w:val="false"/>
          <w:i w:val="false"/>
          <w:color w:val="000000"/>
          <w:sz w:val="28"/>
        </w:rPr>
        <w:t>
      Грантты мыналар үшін беруді сұраймын:</w:t>
      </w:r>
    </w:p>
    <w:p>
      <w:pPr>
        <w:spacing w:after="0"/>
        <w:ind w:left="0"/>
        <w:jc w:val="both"/>
      </w:pPr>
      <w:r>
        <w:rPr>
          <w:rFonts w:ascii="Times New Roman"/>
          <w:b w:val="false"/>
          <w:i w:val="false"/>
          <w:color w:val="000000"/>
          <w:sz w:val="28"/>
        </w:rPr>
        <w:t>
      1. Жобаның атауы ____________________</w:t>
      </w:r>
    </w:p>
    <w:p>
      <w:pPr>
        <w:spacing w:after="0"/>
        <w:ind w:left="0"/>
        <w:jc w:val="both"/>
      </w:pPr>
      <w:r>
        <w:rPr>
          <w:rFonts w:ascii="Times New Roman"/>
          <w:b w:val="false"/>
          <w:i w:val="false"/>
          <w:color w:val="000000"/>
          <w:sz w:val="28"/>
        </w:rPr>
        <w:t>
      2. Жобаның болжамды құны _______ теңге.</w:t>
      </w:r>
    </w:p>
    <w:p>
      <w:pPr>
        <w:spacing w:after="0"/>
        <w:ind w:left="0"/>
        <w:jc w:val="both"/>
      </w:pPr>
      <w:r>
        <w:rPr>
          <w:rFonts w:ascii="Times New Roman"/>
          <w:b w:val="false"/>
          <w:i w:val="false"/>
          <w:color w:val="000000"/>
          <w:sz w:val="28"/>
        </w:rPr>
        <w:t>
      3. Грант алу мақсаты ______________ (анықтамалықтан таңдалады).</w:t>
      </w:r>
    </w:p>
    <w:p>
      <w:pPr>
        <w:spacing w:after="0"/>
        <w:ind w:left="0"/>
        <w:jc w:val="both"/>
      </w:pPr>
      <w:r>
        <w:rPr>
          <w:rFonts w:ascii="Times New Roman"/>
          <w:b w:val="false"/>
          <w:i w:val="false"/>
          <w:color w:val="000000"/>
          <w:sz w:val="28"/>
        </w:rPr>
        <w:t>
      4. Үміткердің жұмыспен қамтылу санаты (автоматты түрде қойылады).</w:t>
      </w:r>
    </w:p>
    <w:p>
      <w:pPr>
        <w:spacing w:after="0"/>
        <w:ind w:left="0"/>
        <w:jc w:val="both"/>
      </w:pPr>
      <w:r>
        <w:rPr>
          <w:rFonts w:ascii="Times New Roman"/>
          <w:b w:val="false"/>
          <w:i w:val="false"/>
          <w:color w:val="000000"/>
          <w:sz w:val="28"/>
        </w:rPr>
        <w:t>
      5. Білім деңгейі (анықтамалықтан таңдалады).</w:t>
      </w:r>
    </w:p>
    <w:p>
      <w:pPr>
        <w:spacing w:after="0"/>
        <w:ind w:left="0"/>
        <w:jc w:val="both"/>
      </w:pPr>
      <w:r>
        <w:rPr>
          <w:rFonts w:ascii="Times New Roman"/>
          <w:b w:val="false"/>
          <w:i w:val="false"/>
          <w:color w:val="000000"/>
          <w:sz w:val="28"/>
        </w:rPr>
        <w:t xml:space="preserve">
      6. Жұмыс орындарын құру бойынша жоспарлы көрсеткіш </w:t>
      </w:r>
    </w:p>
    <w:p>
      <w:pPr>
        <w:spacing w:after="0"/>
        <w:ind w:left="0"/>
        <w:jc w:val="both"/>
      </w:pPr>
      <w:r>
        <w:rPr>
          <w:rFonts w:ascii="Times New Roman"/>
          <w:b w:val="false"/>
          <w:i w:val="false"/>
          <w:color w:val="000000"/>
          <w:sz w:val="28"/>
        </w:rPr>
        <w:t xml:space="preserve">
      7. Үміткердің әлеуметтік санаты (автоматты түрде қойылады). </w:t>
      </w:r>
    </w:p>
    <w:p>
      <w:pPr>
        <w:spacing w:after="0"/>
        <w:ind w:left="0"/>
        <w:jc w:val="both"/>
      </w:pPr>
      <w:r>
        <w:rPr>
          <w:rFonts w:ascii="Times New Roman"/>
          <w:b w:val="false"/>
          <w:i w:val="false"/>
          <w:color w:val="000000"/>
          <w:sz w:val="28"/>
        </w:rPr>
        <w:t>
      Бұрын берілген кредиттер (қарыздар) бойынша мерзімі өткен берешектің жоқ екенін растаймын.</w:t>
      </w:r>
    </w:p>
    <w:p>
      <w:pPr>
        <w:spacing w:after="0"/>
        <w:ind w:left="0"/>
        <w:jc w:val="both"/>
      </w:pPr>
      <w:r>
        <w:rPr>
          <w:rFonts w:ascii="Times New Roman"/>
          <w:b w:val="false"/>
          <w:i w:val="false"/>
          <w:color w:val="000000"/>
          <w:sz w:val="28"/>
        </w:rPr>
        <w:t>
      Әзірленген бизнес-жобаны қоса беремін.</w:t>
      </w:r>
    </w:p>
    <w:p>
      <w:pPr>
        <w:spacing w:after="0"/>
        <w:ind w:left="0"/>
        <w:jc w:val="both"/>
      </w:pPr>
      <w:r>
        <w:rPr>
          <w:rFonts w:ascii="Times New Roman"/>
          <w:b w:val="false"/>
          <w:i w:val="false"/>
          <w:color w:val="000000"/>
          <w:sz w:val="28"/>
        </w:rPr>
        <w:t>
      * ұсынылған құжаттардың дәйектілігіне жауаптымын.</w:t>
      </w:r>
    </w:p>
    <w:p>
      <w:pPr>
        <w:spacing w:after="0"/>
        <w:ind w:left="0"/>
        <w:jc w:val="both"/>
      </w:pPr>
      <w:r>
        <w:rPr>
          <w:rFonts w:ascii="Times New Roman"/>
          <w:b w:val="false"/>
          <w:i w:val="false"/>
          <w:color w:val="000000"/>
          <w:sz w:val="28"/>
        </w:rPr>
        <w:t>
      ** мемлекеттік аудит және қаржылық бақылау органдарының банктік құпияны қамтитын мәліметтерге қол жеткізуіне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Облыстың/қаланың атауы</w:t>
            </w:r>
            <w:r>
              <w:br/>
            </w:r>
            <w:r>
              <w:rPr>
                <w:rFonts w:ascii="Times New Roman"/>
                <w:b w:val="false"/>
                <w:i w:val="false"/>
                <w:color w:val="000000"/>
                <w:sz w:val="20"/>
              </w:rPr>
              <w:t>Елді мекеннің атауы</w:t>
            </w:r>
          </w:p>
        </w:tc>
      </w:tr>
    </w:tbl>
    <w:bookmarkStart w:name="z138" w:id="129"/>
    <w:p>
      <w:pPr>
        <w:spacing w:after="0"/>
        <w:ind w:left="0"/>
        <w:jc w:val="left"/>
      </w:pPr>
      <w:r>
        <w:rPr>
          <w:rFonts w:ascii="Times New Roman"/>
          <w:b/>
          <w:i w:val="false"/>
          <w:color w:val="000000"/>
        </w:rPr>
        <w:t xml:space="preserve"> "Бизнес-жобаның атауы" бизнес-жоба</w:t>
      </w:r>
    </w:p>
    <w:bookmarkEnd w:id="129"/>
    <w:p>
      <w:pPr>
        <w:spacing w:after="0"/>
        <w:ind w:left="0"/>
        <w:jc w:val="both"/>
      </w:pPr>
      <w:r>
        <w:rPr>
          <w:rFonts w:ascii="Times New Roman"/>
          <w:b w:val="false"/>
          <w:i w:val="false"/>
          <w:color w:val="000000"/>
          <w:sz w:val="28"/>
        </w:rPr>
        <w:t>
      Жобаның бастамашысы: тегі, аты, әкесінің аты (бар болса)</w:t>
      </w:r>
    </w:p>
    <w:bookmarkStart w:name="z139" w:id="130"/>
    <w:p>
      <w:pPr>
        <w:spacing w:after="0"/>
        <w:ind w:left="0"/>
        <w:jc w:val="left"/>
      </w:pPr>
      <w:r>
        <w:rPr>
          <w:rFonts w:ascii="Times New Roman"/>
          <w:b/>
          <w:i w:val="false"/>
          <w:color w:val="000000"/>
        </w:rPr>
        <w:t xml:space="preserve"> 1. Жобаның бастамашысы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аты-жөні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ұйымдық-құқықтық мәртебесі немесе жұмыспен қамтылу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Дара кәсіпкер не тіркелген жұмыссыз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Дара кәсіпкердің не жұмыссыздың, не бірыңғай жиынтық төлем төлеушілердің тіркелген мекенжайы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Сіздің кәсіпкерлік тәжірибеңіз неше жыл (ресми немесе бейресми)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және еңбекке жарамсыз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Отбасылық жағдайыңызды және кәмелетке толмаған балалар санын көрсетіңіз</w:t>
            </w:r>
          </w:p>
        </w:tc>
      </w:tr>
    </w:tbl>
    <w:bookmarkStart w:name="z140" w:id="131"/>
    <w:p>
      <w:pPr>
        <w:spacing w:after="0"/>
        <w:ind w:left="0"/>
        <w:jc w:val="left"/>
      </w:pPr>
      <w:r>
        <w:rPr>
          <w:rFonts w:ascii="Times New Roman"/>
          <w:b/>
          <w:i w:val="false"/>
          <w:color w:val="000000"/>
        </w:rPr>
        <w:t xml:space="preserve"> 2. Бизнес-жобаның мақсаты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*бизнес-жобаңыздың мақсатын бір сөйлеммен сипаттаңыз</w:t>
            </w:r>
          </w:p>
        </w:tc>
      </w:tr>
    </w:tbl>
    <w:bookmarkStart w:name="z141" w:id="132"/>
    <w:p>
      <w:pPr>
        <w:spacing w:after="0"/>
        <w:ind w:left="0"/>
        <w:jc w:val="left"/>
      </w:pPr>
      <w:r>
        <w:rPr>
          <w:rFonts w:ascii="Times New Roman"/>
          <w:b/>
          <w:i w:val="false"/>
          <w:color w:val="000000"/>
        </w:rPr>
        <w:t xml:space="preserve"> 3. Жоба туралы қысқаша ақпарат</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*бизнес-идеяңызды қысқаша сипаттаңыз</w:t>
            </w:r>
          </w:p>
        </w:tc>
      </w:tr>
    </w:tbl>
    <w:bookmarkStart w:name="z142" w:id="133"/>
    <w:p>
      <w:pPr>
        <w:spacing w:after="0"/>
        <w:ind w:left="0"/>
        <w:jc w:val="left"/>
      </w:pPr>
      <w:r>
        <w:rPr>
          <w:rFonts w:ascii="Times New Roman"/>
          <w:b/>
          <w:i w:val="false"/>
          <w:color w:val="000000"/>
        </w:rPr>
        <w:t xml:space="preserve"> 4. Бизнес-жобаны іске асыру үшін қажетті тауарлардың/қызметтердің тізбесі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қаражат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бизнес-жобаны іске асыру кезінде сатып алуды жоспарлаған тауарлар/қызметтер тізімін көрсетіңіз</w:t>
      </w:r>
    </w:p>
    <w:bookmarkStart w:name="z143" w:id="134"/>
    <w:p>
      <w:pPr>
        <w:spacing w:after="0"/>
        <w:ind w:left="0"/>
        <w:jc w:val="left"/>
      </w:pPr>
      <w:r>
        <w:rPr>
          <w:rFonts w:ascii="Times New Roman"/>
          <w:b/>
          <w:i w:val="false"/>
          <w:color w:val="000000"/>
        </w:rPr>
        <w:t xml:space="preserve"> 5. Көрсетілетін қызметтердің / өткізілетін өнімнің бағасы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сіз өндіруді/көрсетуді жоспарлап отырған тауарлардың/қызметтердің тізімін көрсетіңіз</w:t>
      </w:r>
    </w:p>
    <w:bookmarkStart w:name="z144" w:id="135"/>
    <w:p>
      <w:pPr>
        <w:spacing w:after="0"/>
        <w:ind w:left="0"/>
        <w:jc w:val="left"/>
      </w:pPr>
      <w:r>
        <w:rPr>
          <w:rFonts w:ascii="Times New Roman"/>
          <w:b/>
          <w:i w:val="false"/>
          <w:color w:val="000000"/>
        </w:rPr>
        <w:t xml:space="preserve"> 6. Жоғарыда көрсетілген бағаларды ескере отырып, айына кіріс</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Қызмет/тауар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табыс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ұсынылатын қызметтер / сатылатын өнімдердің бағасын ескере отырып, есептелген кірісті есептеңіз</w:t>
      </w:r>
    </w:p>
    <w:bookmarkStart w:name="z145" w:id="136"/>
    <w:p>
      <w:pPr>
        <w:spacing w:after="0"/>
        <w:ind w:left="0"/>
        <w:jc w:val="left"/>
      </w:pPr>
      <w:r>
        <w:rPr>
          <w:rFonts w:ascii="Times New Roman"/>
          <w:b/>
          <w:i w:val="false"/>
          <w:color w:val="000000"/>
        </w:rPr>
        <w:t xml:space="preserve"> 7. Пайда болжамы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пайда "Жалпы кіріс – жалпы шығыс = пайда" формуласы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 шығыстар мен кірістер баптарына түсініктемелерді сипаттаңыз</w:t>
            </w:r>
          </w:p>
        </w:tc>
      </w:tr>
    </w:tbl>
    <w:bookmarkStart w:name="z146" w:id="137"/>
    <w:p>
      <w:pPr>
        <w:spacing w:after="0"/>
        <w:ind w:left="0"/>
        <w:jc w:val="left"/>
      </w:pPr>
      <w:r>
        <w:rPr>
          <w:rFonts w:ascii="Times New Roman"/>
          <w:b/>
          <w:i w:val="false"/>
          <w:color w:val="000000"/>
        </w:rPr>
        <w:t xml:space="preserve"> 8. Нарықтағы жағдай және бәсекелестер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Өнімнің/қызметтің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Өнім/қызмет бағасы теңгемен (бірл.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Өнімдерді/қызметтерді кімге сатуды жоспарлап отырсыз?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Өнімді/қызметті сатуды жоспарлаған тұлғаның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өз өнімдеріңізді/қызметтеріңізді қай аймаққа, қалаға немесе ауданға сатқыңыз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қандай техникалық талаптар қажет</w:t>
            </w:r>
          </w:p>
          <w:p>
            <w:pPr>
              <w:spacing w:after="20"/>
              <w:ind w:left="20"/>
              <w:jc w:val="both"/>
            </w:pPr>
            <w:r>
              <w:rPr>
                <w:rFonts w:ascii="Times New Roman"/>
                <w:b w:val="false"/>
                <w:i w:val="false"/>
                <w:color w:val="000000"/>
                <w:sz w:val="20"/>
              </w:rPr>
              <w:t>
өнімдер /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бәсекелестер</w:t>
            </w:r>
          </w:p>
          <w:p>
            <w:pPr>
              <w:spacing w:after="20"/>
              <w:ind w:left="20"/>
              <w:jc w:val="both"/>
            </w:pPr>
            <w:r>
              <w:rPr>
                <w:rFonts w:ascii="Times New Roman"/>
                <w:b w:val="false"/>
                <w:i w:val="false"/>
                <w:color w:val="000000"/>
                <w:sz w:val="20"/>
              </w:rPr>
              <w:t>
ұқсас бар</w:t>
            </w:r>
          </w:p>
          <w:p>
            <w:pPr>
              <w:spacing w:after="20"/>
              <w:ind w:left="20"/>
              <w:jc w:val="both"/>
            </w:pPr>
            <w:r>
              <w:rPr>
                <w:rFonts w:ascii="Times New Roman"/>
                <w:b w:val="false"/>
                <w:i w:val="false"/>
                <w:color w:val="000000"/>
                <w:sz w:val="20"/>
              </w:rPr>
              <w:t>
өнімдерімен/қызмет</w:t>
            </w:r>
          </w:p>
          <w:p>
            <w:pPr>
              <w:spacing w:after="20"/>
              <w:ind w:left="20"/>
              <w:jc w:val="both"/>
            </w:pPr>
            <w:r>
              <w:rPr>
                <w:rFonts w:ascii="Times New Roman"/>
                <w:b w:val="false"/>
                <w:i w:val="false"/>
                <w:color w:val="000000"/>
                <w:sz w:val="20"/>
              </w:rPr>
              <w:t>
сіздің аймағыңызда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қорап, пакет, пленка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*бәсекелестер нарығын зерттеп, оларды сипаттаңыз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аймағыңыздағы 1 әлеуетті клиенттің орташа айлық табысы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есептеулеріңіз бойынша бір сатып алушы 1 жыл ішінде қанша тауар/қызмет сатып ала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әлеуетті клиентіңіздің орташа айлық табысы тауарды/қызметті сатып алу көлемінің есебі қандай деректер негізінде жүргізілді?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тауарлар / қызметтер сіздің өнімдеріңізге / қызметтеріңізге бәсекелес?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8"/>
    <w:p>
      <w:pPr>
        <w:spacing w:after="0"/>
        <w:ind w:left="0"/>
        <w:jc w:val="left"/>
      </w:pPr>
      <w:r>
        <w:rPr>
          <w:rFonts w:ascii="Times New Roman"/>
          <w:b/>
          <w:i w:val="false"/>
          <w:color w:val="000000"/>
        </w:rPr>
        <w:t xml:space="preserve"> 9. Әлеуетті тұтынушыларды талдау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 қызметті сату нүктеңіздің орналасқан жері (облыс, аудан, 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Неліктен сіз өз бизнесіңіз үшін дәл осы орынды таңдадыңыз? (бірнеше себептерді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сіздің өнімдеріңіз немесе қызметтеріңіз туралы қалай біледі? Олар сізбен қалай байланыса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9"/>
    <w:p>
      <w:pPr>
        <w:spacing w:after="0"/>
        <w:ind w:left="0"/>
        <w:jc w:val="left"/>
      </w:pPr>
      <w:r>
        <w:rPr>
          <w:rFonts w:ascii="Times New Roman"/>
          <w:b/>
          <w:i w:val="false"/>
          <w:color w:val="000000"/>
        </w:rPr>
        <w:t xml:space="preserve"> 10. Әлеуетті клиенттермен өзара әрекеттесу арналары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шикізат пен материалдарды сатып алатын жабдықтаушыларыңыз бар ма? Сіз олармен бұрыннан жұмыс жасағансыз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бәсекелестік артықшылығыңыз қандай және сіздің клиенттеріңіз бұл туралы қалай біледі? Сіздің бизнесіңіздің бәсекелестік артықшылығын сипаттаңыз және ол туралы ақпаратты клиенттерге қалай жеткізесіз?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6-қосымша</w:t>
            </w:r>
          </w:p>
        </w:tc>
      </w:tr>
    </w:tbl>
    <w:bookmarkStart w:name="z150" w:id="140"/>
    <w:p>
      <w:pPr>
        <w:spacing w:after="0"/>
        <w:ind w:left="0"/>
        <w:jc w:val="left"/>
      </w:pPr>
      <w:r>
        <w:rPr>
          <w:rFonts w:ascii="Times New Roman"/>
          <w:b/>
          <w:i w:val="false"/>
          <w:color w:val="000000"/>
        </w:rPr>
        <w:t xml:space="preserve"> Жаңа бизнес-идеяларды іске асыруға грант алуға үміткердің бағалау парағы </w:t>
      </w:r>
    </w:p>
    <w:bookmarkEnd w:id="140"/>
    <w:p>
      <w:pPr>
        <w:spacing w:after="0"/>
        <w:ind w:left="0"/>
        <w:jc w:val="both"/>
      </w:pPr>
      <w:r>
        <w:rPr>
          <w:rFonts w:ascii="Times New Roman"/>
          <w:b w:val="false"/>
          <w:i w:val="false"/>
          <w:color w:val="000000"/>
          <w:sz w:val="28"/>
        </w:rPr>
        <w:t>
      Үміткердің тегі, аты, әкесінің аты (бар болған жағдайда): ____________</w:t>
      </w:r>
    </w:p>
    <w:p>
      <w:pPr>
        <w:spacing w:after="0"/>
        <w:ind w:left="0"/>
        <w:jc w:val="both"/>
      </w:pPr>
      <w:r>
        <w:rPr>
          <w:rFonts w:ascii="Times New Roman"/>
          <w:b w:val="false"/>
          <w:i w:val="false"/>
          <w:color w:val="000000"/>
          <w:sz w:val="28"/>
        </w:rPr>
        <w:t>
      Бизнес-жобаның атауы: _________________</w:t>
      </w:r>
    </w:p>
    <w:p>
      <w:pPr>
        <w:spacing w:after="0"/>
        <w:ind w:left="0"/>
        <w:jc w:val="both"/>
      </w:pPr>
      <w:r>
        <w:rPr>
          <w:rFonts w:ascii="Times New Roman"/>
          <w:b w:val="false"/>
          <w:i w:val="false"/>
          <w:color w:val="000000"/>
          <w:sz w:val="28"/>
        </w:rPr>
        <w:t>
      Облыстың, ауданның атауы: ________________</w:t>
      </w:r>
    </w:p>
    <w:p>
      <w:pPr>
        <w:spacing w:after="0"/>
        <w:ind w:left="0"/>
        <w:jc w:val="both"/>
      </w:pPr>
      <w:r>
        <w:rPr>
          <w:rFonts w:ascii="Times New Roman"/>
          <w:b w:val="false"/>
          <w:i w:val="false"/>
          <w:color w:val="000000"/>
          <w:sz w:val="28"/>
        </w:rPr>
        <w:t>
      Өтінімді қарау күні: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Бизнес-идеяның бәсекеге қабілеттілігі</w:t>
            </w:r>
          </w:p>
          <w:p>
            <w:pPr>
              <w:spacing w:after="20"/>
              <w:ind w:left="20"/>
              <w:jc w:val="both"/>
            </w:pPr>
            <w:r>
              <w:rPr>
                <w:rFonts w:ascii="Times New Roman"/>
                <w:b w:val="false"/>
                <w:i w:val="false"/>
                <w:color w:val="000000"/>
                <w:sz w:val="20"/>
              </w:rPr>
              <w:t>
1. Бизнес-жоба осы елді мекенде/ауданда/қалада сұранысқа ие ма?</w:t>
            </w:r>
          </w:p>
          <w:p>
            <w:pPr>
              <w:spacing w:after="20"/>
              <w:ind w:left="20"/>
              <w:jc w:val="both"/>
            </w:pPr>
            <w:r>
              <w:rPr>
                <w:rFonts w:ascii="Times New Roman"/>
                <w:b w:val="false"/>
                <w:i w:val="false"/>
                <w:color w:val="000000"/>
                <w:sz w:val="20"/>
              </w:rPr>
              <w:t>
2. Ол елді мекеннің / ауданның/қаланың экономикалық мамандануына сәйкес келе ме?</w:t>
            </w:r>
          </w:p>
          <w:p>
            <w:pPr>
              <w:spacing w:after="20"/>
              <w:ind w:left="20"/>
              <w:jc w:val="both"/>
            </w:pPr>
            <w:r>
              <w:rPr>
                <w:rFonts w:ascii="Times New Roman"/>
                <w:b w:val="false"/>
                <w:i w:val="false"/>
                <w:color w:val="000000"/>
                <w:sz w:val="20"/>
              </w:rPr>
              <w:t>
3. Кәсіпкерлік қызметтің осы түрімен айналысу үшін елді мекен/аудан/қала экономикасында бос орын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нарықтарының пысықталуы:</w:t>
            </w:r>
          </w:p>
          <w:p>
            <w:pPr>
              <w:spacing w:after="20"/>
              <w:ind w:left="20"/>
              <w:jc w:val="both"/>
            </w:pPr>
            <w:r>
              <w:rPr>
                <w:rFonts w:ascii="Times New Roman"/>
                <w:b w:val="false"/>
                <w:i w:val="false"/>
                <w:color w:val="000000"/>
                <w:sz w:val="20"/>
              </w:rPr>
              <w:t>
1. Үміткер өз тауарларының, жұмыстарының немесе қызметтерінің әлеуетті тұтынушыларын біле ме?</w:t>
            </w:r>
          </w:p>
          <w:p>
            <w:pPr>
              <w:spacing w:after="20"/>
              <w:ind w:left="20"/>
              <w:jc w:val="both"/>
            </w:pPr>
            <w:r>
              <w:rPr>
                <w:rFonts w:ascii="Times New Roman"/>
                <w:b w:val="false"/>
                <w:i w:val="false"/>
                <w:color w:val="000000"/>
                <w:sz w:val="20"/>
              </w:rPr>
              <w:t>
2. Үміткер әлеуетті бәсекелестерді біле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қаржылық өміршеңдігі:</w:t>
            </w:r>
          </w:p>
          <w:p>
            <w:pPr>
              <w:spacing w:after="20"/>
              <w:ind w:left="20"/>
              <w:jc w:val="both"/>
            </w:pPr>
            <w:r>
              <w:rPr>
                <w:rFonts w:ascii="Times New Roman"/>
                <w:b w:val="false"/>
                <w:i w:val="false"/>
                <w:color w:val="000000"/>
                <w:sz w:val="20"/>
              </w:rPr>
              <w:t>
1. Бизнес-жобада көрсетілген бастапқы материалдардың/өндіріс құралдарының бағалары нарықтық бағаларға сәйкес келе ме?</w:t>
            </w:r>
          </w:p>
          <w:p>
            <w:pPr>
              <w:spacing w:after="20"/>
              <w:ind w:left="20"/>
              <w:jc w:val="both"/>
            </w:pPr>
            <w:r>
              <w:rPr>
                <w:rFonts w:ascii="Times New Roman"/>
                <w:b w:val="false"/>
                <w:i w:val="false"/>
                <w:color w:val="000000"/>
                <w:sz w:val="20"/>
              </w:rPr>
              <w:t>
2. Бизнес-жобада көрсетілген тауарлар, жұмыстар немесе қызметтер бағалары нарықтық бағаларға сәйкес келе ме?</w:t>
            </w:r>
          </w:p>
          <w:p>
            <w:pPr>
              <w:spacing w:after="20"/>
              <w:ind w:left="20"/>
              <w:jc w:val="both"/>
            </w:pPr>
            <w:r>
              <w:rPr>
                <w:rFonts w:ascii="Times New Roman"/>
                <w:b w:val="false"/>
                <w:i w:val="false"/>
                <w:color w:val="000000"/>
                <w:sz w:val="20"/>
              </w:rPr>
              <w:t>
3. Бизнес-жоба (қысқа немесе орта мерзімді кезеңде) тиімді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дағдылардың деңгейі:</w:t>
            </w:r>
          </w:p>
          <w:p>
            <w:pPr>
              <w:spacing w:after="20"/>
              <w:ind w:left="20"/>
              <w:jc w:val="both"/>
            </w:pPr>
            <w:r>
              <w:rPr>
                <w:rFonts w:ascii="Times New Roman"/>
                <w:b w:val="false"/>
                <w:i w:val="false"/>
                <w:color w:val="000000"/>
                <w:sz w:val="20"/>
              </w:rPr>
              <w:t>
1. Үміткердің бизнес-жобаның мазмұны бар ма?</w:t>
            </w:r>
          </w:p>
          <w:p>
            <w:pPr>
              <w:spacing w:after="20"/>
              <w:ind w:left="20"/>
              <w:jc w:val="both"/>
            </w:pPr>
            <w:r>
              <w:rPr>
                <w:rFonts w:ascii="Times New Roman"/>
                <w:b w:val="false"/>
                <w:i w:val="false"/>
                <w:color w:val="000000"/>
                <w:sz w:val="20"/>
              </w:rPr>
              <w:t>
2. Үміткер бизнес-жобаны таныстыра ала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p>
            <w:pPr>
              <w:spacing w:after="20"/>
              <w:ind w:left="20"/>
              <w:jc w:val="both"/>
            </w:pPr>
            <w:r>
              <w:rPr>
                <w:rFonts w:ascii="Times New Roman"/>
                <w:b w:val="false"/>
                <w:i w:val="false"/>
                <w:color w:val="000000"/>
                <w:sz w:val="20"/>
              </w:rPr>
              <w:t>
осы жоба аясында қосымша жұмыс орындарын құру қарастырылған ба (үміткердің өзін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bl>
    <w:p>
      <w:pPr>
        <w:spacing w:after="0"/>
        <w:ind w:left="0"/>
        <w:jc w:val="both"/>
      </w:pPr>
      <w:r>
        <w:rPr>
          <w:rFonts w:ascii="Times New Roman"/>
          <w:b w:val="false"/>
          <w:i w:val="false"/>
          <w:color w:val="000000"/>
          <w:sz w:val="28"/>
        </w:rPr>
        <w:t>
      Комиссия мүшесінің шешімі (грант беру / грант беруден бас тарту) ________________</w:t>
      </w:r>
    </w:p>
    <w:p>
      <w:pPr>
        <w:spacing w:after="0"/>
        <w:ind w:left="0"/>
        <w:jc w:val="both"/>
      </w:pPr>
      <w:r>
        <w:rPr>
          <w:rFonts w:ascii="Times New Roman"/>
          <w:b w:val="false"/>
          <w:i w:val="false"/>
          <w:color w:val="000000"/>
          <w:sz w:val="28"/>
        </w:rPr>
        <w:t>
      Комиссия мүшесінің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7-қосымша</w:t>
            </w:r>
          </w:p>
        </w:tc>
      </w:tr>
    </w:tbl>
    <w:bookmarkStart w:name="z152" w:id="141"/>
    <w:p>
      <w:pPr>
        <w:spacing w:after="0"/>
        <w:ind w:left="0"/>
        <w:jc w:val="left"/>
      </w:pPr>
      <w:r>
        <w:rPr>
          <w:rFonts w:ascii="Times New Roman"/>
          <w:b/>
          <w:i w:val="false"/>
          <w:color w:val="000000"/>
        </w:rPr>
        <w:t xml:space="preserve"> Жаңа бизнес-идеяларды іске асыруға грант алуға үміткерлердің өтініштерін қарау жөніндегі комиссияның шешімі</w:t>
      </w:r>
    </w:p>
    <w:bookmarkEnd w:id="141"/>
    <w:p>
      <w:pPr>
        <w:spacing w:after="0"/>
        <w:ind w:left="0"/>
        <w:jc w:val="both"/>
      </w:pPr>
      <w:r>
        <w:rPr>
          <w:rFonts w:ascii="Times New Roman"/>
          <w:b w:val="false"/>
          <w:i w:val="false"/>
          <w:color w:val="000000"/>
          <w:sz w:val="28"/>
        </w:rPr>
        <w:t>
      Грант алуға үміткерлердің өтініштерін қарау жөніндегі Комиссия (бұдан әрі – Комиссия) :</w:t>
      </w:r>
    </w:p>
    <w:p>
      <w:pPr>
        <w:spacing w:after="0"/>
        <w:ind w:left="0"/>
        <w:jc w:val="both"/>
      </w:pPr>
      <w:r>
        <w:rPr>
          <w:rFonts w:ascii="Times New Roman"/>
          <w:b w:val="false"/>
          <w:i w:val="false"/>
          <w:color w:val="000000"/>
          <w:sz w:val="28"/>
        </w:rPr>
        <w:t xml:space="preserve">
      1. Комиссия төрағасы 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2. Комиссия мүшесі 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3. Комиссия мүшесі 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4. Комиссия мүшесі 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5. Комиссия мүшесі 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Жаңа бизнес-идеяларды іске асыруға арналған грантты алуға үміткер </w:t>
      </w:r>
    </w:p>
    <w:p>
      <w:pPr>
        <w:spacing w:after="0"/>
        <w:ind w:left="0"/>
        <w:jc w:val="both"/>
      </w:pPr>
      <w:r>
        <w:rPr>
          <w:rFonts w:ascii="Times New Roman"/>
          <w:b w:val="false"/>
          <w:i w:val="false"/>
          <w:color w:val="000000"/>
          <w:sz w:val="28"/>
        </w:rPr>
        <w:t xml:space="preserve">
      _________________________________________________ өтінішін және ұсынған,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құжаттарын қарап: </w:t>
      </w:r>
    </w:p>
    <w:p>
      <w:pPr>
        <w:spacing w:after="0"/>
        <w:ind w:left="0"/>
        <w:jc w:val="both"/>
      </w:pPr>
      <w:r>
        <w:rPr>
          <w:rFonts w:ascii="Times New Roman"/>
          <w:b w:val="false"/>
          <w:i w:val="false"/>
          <w:color w:val="000000"/>
          <w:sz w:val="28"/>
        </w:rPr>
        <w:t xml:space="preserve">
      Комиссия мынадай шешім қабылдады: 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негіздемесі (бастапқы бизнестің енгізуге әзірлігі туралы, жаңа жұмыс орындарын құру туралы) _______ парақта.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