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85d0" w14:textId="0ea8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15 шiлдедегi № 326 бұйрығы. Қазақстан Республикасының Әділет министрлігінде 2022 жылғы 20 шiлдеде № 28848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тізбесіне Іріктеу өлшемшарттары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вице-министрі</w:t>
      </w:r>
    </w:p>
    <w:p>
      <w:pPr>
        <w:spacing w:after="0"/>
        <w:ind w:left="0"/>
        <w:jc w:val="both"/>
      </w:pPr>
      <w:r>
        <w:rPr>
          <w:rFonts w:ascii="Times New Roman"/>
          <w:b w:val="false"/>
          <w:i w:val="false"/>
          <w:color w:val="000000"/>
          <w:sz w:val="28"/>
        </w:rPr>
        <w:t>
      _______________ С. Жарасбаев</w:t>
      </w:r>
    </w:p>
    <w:p>
      <w:pPr>
        <w:spacing w:after="0"/>
        <w:ind w:left="0"/>
        <w:jc w:val="both"/>
      </w:pPr>
      <w:r>
        <w:rPr>
          <w:rFonts w:ascii="Times New Roman"/>
          <w:b w:val="false"/>
          <w:i w:val="false"/>
          <w:color w:val="000000"/>
          <w:sz w:val="28"/>
        </w:rPr>
        <w:t>
      2022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15 шілдедегі</w:t>
            </w:r>
            <w:r>
              <w:br/>
            </w:r>
            <w:r>
              <w:rPr>
                <w:rFonts w:ascii="Times New Roman"/>
                <w:b w:val="false"/>
                <w:i w:val="false"/>
                <w:color w:val="000000"/>
                <w:sz w:val="20"/>
              </w:rPr>
              <w:t>№ 326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білім беретін пәндер бойынша халықаралық олимпиадалар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Олимпиадалар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халықаралық олимпиада (International Mathematical Olympiad (Интернейшэнал Математикал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халықаралық олимпиада (International Physic Olympiad (Интернейшэнал Физик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халықаралық олимпиада (International Chemistry Olympiad (Интернейшэнал Кэмистри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Биологиядан халықаралық олимпиада (International Biology Olympiad (Интернейшэнал Байолоджи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халықаралық олимпиада (International Geography Olympiad (Интернейшэнал Джиографи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Информатикадан халықаралық олимпиада (International Olympiad in Informatic (Интернейшэнал Олимпиад Ин Информатик)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Лингвистикадан халықаралық олимпиада (International Linguistic Olympiad (Интернейшэнал Лингуистик Олимпиад)</w:t>
            </w:r>
          </w:p>
        </w:tc>
      </w:tr>
    </w:tbl>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Халықаралық спорттық жарыстар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Спорттық жарыстардың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бойынша Әлем чемпионаттары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жазғы және қысқы гимназиада</w:t>
            </w:r>
          </w:p>
        </w:tc>
      </w:tr>
    </w:tbl>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Халықаралық орындаушылардың конкурстары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конкурстардың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 Чайковский атындағы Халықаралық жасөспірімдер байқауы Мәскеу қаласы (Ресей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жасөспірімдер вокалдық конкурсы Мәскеу қаласы (Ресей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Екатерина Максимова атындағы "Арабеск" ашық ресейлік балет әртістерінің байқауы, Пермь қаласы (Ресей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Dance Council, World DanceSport Federation (Уорлд Дэнс Каунсл, Уорлд Дэнс-Спорт Федирэйшн) Халықаралық жарыстар федерациясы және турнирлер, International Dance Sport Union (Интернейшэнал Дэнс Спорт Юнион) Әлем Кубогы және Әлем чемпионаты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"Витебскідегі Славян базары" халықаралық өнер фестивалі (Беларусь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Бибігүл Төлегенова атыңдағы халықаралық вокалистер конкурсы (Алматы қаласы, Казақстан Республикасы)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15 шілдедегі</w:t>
            </w:r>
            <w:r>
              <w:br/>
            </w:r>
            <w:r>
              <w:rPr>
                <w:rFonts w:ascii="Times New Roman"/>
                <w:b w:val="false"/>
                <w:i w:val="false"/>
                <w:color w:val="000000"/>
                <w:sz w:val="20"/>
              </w:rPr>
              <w:t>№ 326 бұйрығына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тізбесіне Іріктеу өлшемшарттары</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білім беретін пәндер бойынша халықаралық олимпиадаларды және орындаушылардың халықаралық конкурстарын, спорттық жарыстарды іріктеу мынадай өлшемшарттарға сәйкес жүзеге асырылады</w:t>
      </w:r>
    </w:p>
    <w:bookmarkEnd w:id="15"/>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Жалпы білім беретін пәндер бойынша халықаралық олимпиадалар: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құрама командасының халықаралық олимпиадаларының қағидаларына сәйкес ресми аккредиттеу рәсімі. Аккредиттеу-қатысушы елдің әлемдік деңгейдегі олимпиадаға қатысу алдындағы міндетті рәсімі.</w:t>
            </w:r>
          </w:p>
          <w:p>
            <w:pPr>
              <w:spacing w:after="20"/>
              <w:ind w:left="20"/>
              <w:jc w:val="both"/>
            </w:pPr>
            <w:r>
              <w:rPr>
                <w:rFonts w:ascii="Times New Roman"/>
                <w:b w:val="false"/>
                <w:i w:val="false"/>
                <w:color w:val="000000"/>
                <w:sz w:val="20"/>
              </w:rPr>
              <w:t>
Қазақстанның құрама командасы халықаралық олимпиаданы ұйымдастырушылар қойған квотаға сәйкес айқындалады. Әлемдік маңызы бар халықаралық олимпиаданың негізгі өлшемшарты - сандық құрамы ешқандай жағдайда өзгермейтін қатысушы елден бір құрама команданы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команданы республикалық бюджеттен қаржыландыру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континенттер елдерінің қатысуы (35-тен астам қатысушы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елдің жыл сайын ауысуы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Олимпиаданы 15 жыл бойы өткізуі (үзіліссіз)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елдер санының ұлғаюы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елден бір құрама командадан артық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елдің ресми сайтында жарияланған нәтижелердің орналастырылуы және оларды ұсынуы</w:t>
            </w:r>
          </w:p>
        </w:tc>
      </w:tr>
    </w:tbl>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Халықаралық спорттық жарыстар: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 ұйымының (Халықаралық Олимпиада комитеті, Халықаралық Паралимпиада комитеті, Спорт түрлері бойынша халықаралық федерациялар және басқа халықаралық спорттық ұйымдар) өткізуі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континенттер елдерінің қатысуы (200-ден астам қатысушы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(командалар) арасындағы спорт түрлері бойынша жарыстарға Шетелдік спортшылардың (командалар) қатысуы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елден бір құрама командадан артық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 ұйымдастыру комитетінің ресми сайтында жарияланған нәтижелерді (хаттамаларды) орналастыру</w:t>
            </w:r>
          </w:p>
        </w:tc>
      </w:tr>
    </w:tbl>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3 -параграф. Орындаушылардың халықаралық конкурстары: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атынан қатысушыларды республикалық бюджеттен қаржыландыру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кемінде 10 елдің қатысуы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бойы конкурс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елдер санының ұлғаюы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елдің ресми сайтында жарияланған нәтижелерді орналастыру және оларды ұсыну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