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b202" w14:textId="8b2b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14 шiлдедегi № 522 бұйрығы. Қазақстан Республикасының Әділет министрлігінде 2022 жылғы 21 шiлдеде № 28864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"68. Жоғары оқу орындарында білім алатын және әскери кафедраларда запастағы офицерлер мен запастағы сержанттарды даярлау бағдарламалары бойынша оқу үшін іріктелген азаматтарды (бұдан әрі – студенттер) медициналық куәландыруды оқу басталар алдында жергілікті атқарушы органдарының (бұдан әрі – ЖАО) медициналық комиссиялары жүргізеді.</w:t>
      </w:r>
    </w:p>
    <w:bookmarkEnd w:id="1"/>
    <w:p>
      <w:pPr>
        <w:spacing w:after="0"/>
        <w:ind w:left="0"/>
        <w:jc w:val="both"/>
      </w:pPr>
      <w:r>
        <w:rPr>
          <w:rFonts w:ascii="Times New Roman"/>
          <w:b w:val="false"/>
          <w:i w:val="false"/>
          <w:color w:val="000000"/>
          <w:sz w:val="28"/>
        </w:rPr>
        <w:t xml:space="preserve">
      Әскери кафедралар студенттерге әскери оқу орнына оқуға түсетін азаматтың медициналық куәландыру картасын ресімдейді. Медициналық куәландыру басталғанға дейін студенттер ЖАО-ның медициналық комиссиясына осы Қағидалар </w:t>
      </w:r>
      <w:r>
        <w:rPr>
          <w:rFonts w:ascii="Times New Roman"/>
          <w:b w:val="false"/>
          <w:i w:val="false"/>
          <w:color w:val="000000"/>
          <w:sz w:val="28"/>
        </w:rPr>
        <w:t>31-тармағының</w:t>
      </w:r>
      <w:r>
        <w:rPr>
          <w:rFonts w:ascii="Times New Roman"/>
          <w:b w:val="false"/>
          <w:i w:val="false"/>
          <w:color w:val="000000"/>
          <w:sz w:val="28"/>
        </w:rPr>
        <w:t xml:space="preserve"> 1), 2) тармақшаларында көрсетілген медициналық құжаттарды,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медициналық зерттеу нәтижесін және әскерге шақыру учаскесіне тіркеу туралы куәлікті ұсынады.</w:t>
      </w:r>
    </w:p>
    <w:p>
      <w:pPr>
        <w:spacing w:after="0"/>
        <w:ind w:left="0"/>
        <w:jc w:val="both"/>
      </w:pPr>
      <w:r>
        <w:rPr>
          <w:rFonts w:ascii="Times New Roman"/>
          <w:b w:val="false"/>
          <w:i w:val="false"/>
          <w:color w:val="000000"/>
          <w:sz w:val="28"/>
        </w:rPr>
        <w:t>
      Медициналық куәландыру процесінде көрсеткіштер бойынша денсаулық жағдайын айқындау үшін қосымша зертханалық, аспаптық зерттеу әдістері жүргізіледі.</w:t>
      </w:r>
    </w:p>
    <w:p>
      <w:pPr>
        <w:spacing w:after="0"/>
        <w:ind w:left="0"/>
        <w:jc w:val="both"/>
      </w:pPr>
      <w:r>
        <w:rPr>
          <w:rFonts w:ascii="Times New Roman"/>
          <w:b w:val="false"/>
          <w:i w:val="false"/>
          <w:color w:val="000000"/>
          <w:sz w:val="28"/>
        </w:rPr>
        <w:t>
      Әскери (оқу-жатығу) жиындар алдында студенттерді медициналық куәландыруды ЖАО-ның медициналық комиссиялары жүргізеді. Куәландыру нәтижесі бойынша "Әскери (оқу-жаттығу) жиындарға жарамды (жарамсыз)" деген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Медициналық куәландыруды ЖАО-ның медициналық комиссиясы, сондай-ақ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қағидаларында (бұдан әрі – Әскери қызмет өткеру қағидалары) көзделген жағдайларда Қазақстан Республикасы Қарулы Күштері әскери-медициналық (медициналық) мекемелерінің (ұйымдардың) штаттан тыс тұрақты әрекет ететін әскери-дәрігерлік комиссиялары (бұдан әрі – ӘДК) жүргізеді.</w:t>
      </w:r>
    </w:p>
    <w:p>
      <w:pPr>
        <w:spacing w:after="0"/>
        <w:ind w:left="0"/>
        <w:jc w:val="both"/>
      </w:pPr>
      <w:r>
        <w:rPr>
          <w:rFonts w:ascii="Times New Roman"/>
          <w:b w:val="false"/>
          <w:i w:val="false"/>
          <w:color w:val="000000"/>
          <w:sz w:val="28"/>
        </w:rPr>
        <w:t>
      Әскери бөлімдерге немесе өңірлік қолбасшылықтарға (бұдан әрі – ӨңҚ) жіберер алдында азаматтарға организмде есірткі заттарының бар болуына тестілеу жүргізіледі, оның нәтижесі келісімшарт бойынша әскери қызметке кіретін азаматтың медициналық куәландыру картасына жазылады.</w:t>
      </w:r>
    </w:p>
    <w:p>
      <w:pPr>
        <w:spacing w:after="0"/>
        <w:ind w:left="0"/>
        <w:jc w:val="both"/>
      </w:pPr>
      <w:r>
        <w:rPr>
          <w:rFonts w:ascii="Times New Roman"/>
          <w:b w:val="false"/>
          <w:i w:val="false"/>
          <w:color w:val="000000"/>
          <w:sz w:val="28"/>
        </w:rPr>
        <w:t xml:space="preserve">
      Келісімшарт бойынша әскери қызметке кіретін мерзімді қызмет әскери қызметшілері медициналық куәландыруға медициналық кітапшамен жіберіледі, онда медициналық көмекке жүгінуді көрсетумен және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зерттеу нәтижесімен эпикриз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"94. Келісімшарт бойынша әскери қызмет өткеретін қатардағы жауынгерлер құрамында, кіші сержанттар құрамында және оқу бітіру курсында оқитындардан басқа, ӘОО курсанттарында (кадеттерінде) Талаптарға сәйкес әскери қызметке жарамдылық санатын жеке бағалау көзделетін аурулар болған кезде ӘДК "Әскери қызметке шектеулі жарамды" деген қорытынды шығарады.";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"145. Талаптарға сәйкес әскери қызметке жарамдылықты дербес бағалау көзделетін аурулар болған кезде келісімшарт бойынша әскери қызмет өткерген және есепке алу мақсатында куәландырылатын азаматтарға қатысты ӘДК-ның (ЖАО медициналық комиссиясының) "Әскери қызметке шектеулі жарамды", әскери жиындарға шақыру кезінде әскери міндеттілерге қатысты – "Әскери жиындарға жарамсыз", әскери қызметке шақыру кезінде запаста тұратын офицерлер құрамының әскери міндеттілеріне қатысты – "Әскери қызметке бейбіт уақытта жарамсыз, соғыс уақытында шектеулі жарамды" деген қорытындысы шығарылады.</w:t>
      </w:r>
    </w:p>
    <w:bookmarkEnd w:id="3"/>
    <w:bookmarkStart w:name="z14" w:id="4"/>
    <w:p>
      <w:pPr>
        <w:spacing w:after="0"/>
        <w:ind w:left="0"/>
        <w:jc w:val="both"/>
      </w:pPr>
      <w:r>
        <w:rPr>
          <w:rFonts w:ascii="Times New Roman"/>
          <w:b w:val="false"/>
          <w:i w:val="false"/>
          <w:color w:val="000000"/>
          <w:sz w:val="28"/>
        </w:rPr>
        <w:t>
      146. Талаптарға сәйкес әскери қызметке уақытша жарамсыздық көзделетін аурулар болған кезде әскери жиындарға шақырылатын әскери міндеттілерге қатысты ӘДК-ның (ЖАО медициналық комиссиясының) "Әскери жиындарға жарамсыз", әскери қызметке шақырылатын әскери міндеттілерге қатысты – "Әскери қызметке уақытша жарамсыз" деген қорытындысы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"188. Медициналық куәландыру басталғанға дейін авиациялық персоналға:</w:t>
      </w:r>
    </w:p>
    <w:bookmarkEnd w:id="5"/>
    <w:p>
      <w:pPr>
        <w:spacing w:after="0"/>
        <w:ind w:left="0"/>
        <w:jc w:val="both"/>
      </w:pPr>
      <w:r>
        <w:rPr>
          <w:rFonts w:ascii="Times New Roman"/>
          <w:b w:val="false"/>
          <w:i w:val="false"/>
          <w:color w:val="000000"/>
          <w:sz w:val="28"/>
        </w:rPr>
        <w:t>
      1) кеуде қуысы ағзаларын флюорографиялық (рентгенологиялық) зерттеу (куәландыратын күні 3 айдан кешіктірілмей);</w:t>
      </w:r>
    </w:p>
    <w:p>
      <w:pPr>
        <w:spacing w:after="0"/>
        <w:ind w:left="0"/>
        <w:jc w:val="both"/>
      </w:pPr>
      <w:r>
        <w:rPr>
          <w:rFonts w:ascii="Times New Roman"/>
          <w:b w:val="false"/>
          <w:i w:val="false"/>
          <w:color w:val="000000"/>
          <w:sz w:val="28"/>
        </w:rPr>
        <w:t>
      2) 12 жалғамалық әдіспен электрокардиография (тыныш жағдайда және дене жүктемесінен кейін);</w:t>
      </w:r>
    </w:p>
    <w:p>
      <w:pPr>
        <w:spacing w:after="0"/>
        <w:ind w:left="0"/>
        <w:jc w:val="both"/>
      </w:pPr>
      <w:r>
        <w:rPr>
          <w:rFonts w:ascii="Times New Roman"/>
          <w:b w:val="false"/>
          <w:i w:val="false"/>
          <w:color w:val="000000"/>
          <w:sz w:val="28"/>
        </w:rPr>
        <w:t>
      3) жалпы қан және несеп талдауы;</w:t>
      </w:r>
    </w:p>
    <w:p>
      <w:pPr>
        <w:spacing w:after="0"/>
        <w:ind w:left="0"/>
        <w:jc w:val="both"/>
      </w:pPr>
      <w:r>
        <w:rPr>
          <w:rFonts w:ascii="Times New Roman"/>
          <w:b w:val="false"/>
          <w:i w:val="false"/>
          <w:color w:val="000000"/>
          <w:sz w:val="28"/>
        </w:rPr>
        <w:t>
      4) қандағы қантты зерттеу;</w:t>
      </w:r>
    </w:p>
    <w:p>
      <w:pPr>
        <w:spacing w:after="0"/>
        <w:ind w:left="0"/>
        <w:jc w:val="both"/>
      </w:pPr>
      <w:r>
        <w:rPr>
          <w:rFonts w:ascii="Times New Roman"/>
          <w:b w:val="false"/>
          <w:i w:val="false"/>
          <w:color w:val="000000"/>
          <w:sz w:val="28"/>
        </w:rPr>
        <w:t>
      5) фиброгастродуоденоскопия (көрсеткіштер бойынша);</w:t>
      </w:r>
    </w:p>
    <w:p>
      <w:pPr>
        <w:spacing w:after="0"/>
        <w:ind w:left="0"/>
        <w:jc w:val="both"/>
      </w:pPr>
      <w:r>
        <w:rPr>
          <w:rFonts w:ascii="Times New Roman"/>
          <w:b w:val="false"/>
          <w:i w:val="false"/>
          <w:color w:val="000000"/>
          <w:sz w:val="28"/>
        </w:rPr>
        <w:t>
      6) 40 жастан асқан адамдарға көздің ішкі қысымын өлшеу;</w:t>
      </w:r>
    </w:p>
    <w:p>
      <w:pPr>
        <w:spacing w:after="0"/>
        <w:ind w:left="0"/>
        <w:jc w:val="both"/>
      </w:pPr>
      <w:r>
        <w:rPr>
          <w:rFonts w:ascii="Times New Roman"/>
          <w:b w:val="false"/>
          <w:i w:val="false"/>
          <w:color w:val="000000"/>
          <w:sz w:val="28"/>
        </w:rPr>
        <w:t>
      7) мұрынның қосалқы қуыстарының рентгенографиясы (көрсеткіштер бойынша);</w:t>
      </w:r>
    </w:p>
    <w:p>
      <w:pPr>
        <w:spacing w:after="0"/>
        <w:ind w:left="0"/>
        <w:jc w:val="both"/>
      </w:pPr>
      <w:r>
        <w:rPr>
          <w:rFonts w:ascii="Times New Roman"/>
          <w:b w:val="false"/>
          <w:i w:val="false"/>
          <w:color w:val="000000"/>
          <w:sz w:val="28"/>
        </w:rPr>
        <w:t>
      8) мерезге микропреципитация реакциясы (микрореакция);</w:t>
      </w:r>
    </w:p>
    <w:p>
      <w:pPr>
        <w:spacing w:after="0"/>
        <w:ind w:left="0"/>
        <w:jc w:val="both"/>
      </w:pPr>
      <w:r>
        <w:rPr>
          <w:rFonts w:ascii="Times New Roman"/>
          <w:b w:val="false"/>
          <w:i w:val="false"/>
          <w:color w:val="000000"/>
          <w:sz w:val="28"/>
        </w:rPr>
        <w:t>
      9) құрт жұмыртқалары мен лямблия кисталарына нәжісті зерттеу жүргізіледі.</w:t>
      </w:r>
    </w:p>
    <w:p>
      <w:pPr>
        <w:spacing w:after="0"/>
        <w:ind w:left="0"/>
        <w:jc w:val="both"/>
      </w:pPr>
      <w:r>
        <w:rPr>
          <w:rFonts w:ascii="Times New Roman"/>
          <w:b w:val="false"/>
          <w:i w:val="false"/>
          <w:color w:val="000000"/>
          <w:sz w:val="28"/>
        </w:rPr>
        <w:t>
      Авиациялық персоналға стационарлық медициналық куәландыру кезінде, әуе қозғалысының операторы, ұшқышсыз ұшатын аппараттардың операторы, парашютші, планерші, әуеде ұшушы, сондай-ақ әуе кемесінің бортында ұшу тапсырмаларын орындауға қатысатын маман лауазымдарына алғаш рет тағайындалатын әскери қызметшілерге жоғарыда аталған зерттеулерге қосымша мынадай зерттеулер:</w:t>
      </w:r>
    </w:p>
    <w:p>
      <w:pPr>
        <w:spacing w:after="0"/>
        <w:ind w:left="0"/>
        <w:jc w:val="both"/>
      </w:pPr>
      <w:r>
        <w:rPr>
          <w:rFonts w:ascii="Times New Roman"/>
          <w:b w:val="false"/>
          <w:i w:val="false"/>
          <w:color w:val="000000"/>
          <w:sz w:val="28"/>
        </w:rPr>
        <w:t>
      құрсақ қуысы ағзаларын,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xml:space="preserve">
      фиброгастродуоденоскопия; </w:t>
      </w:r>
    </w:p>
    <w:p>
      <w:pPr>
        <w:spacing w:after="0"/>
        <w:ind w:left="0"/>
        <w:jc w:val="both"/>
      </w:pPr>
      <w:r>
        <w:rPr>
          <w:rFonts w:ascii="Times New Roman"/>
          <w:b w:val="false"/>
          <w:i w:val="false"/>
          <w:color w:val="000000"/>
          <w:sz w:val="28"/>
        </w:rPr>
        <w:t>
      қанды зерттеу: тромбоциттер, ретикулоциттер, коагулограмма, бауыр сынамалары, холестерин, липопротеидтер (стационарлық медициналық куәландыру кезінде);</w:t>
      </w:r>
    </w:p>
    <w:p>
      <w:pPr>
        <w:spacing w:after="0"/>
        <w:ind w:left="0"/>
        <w:jc w:val="both"/>
      </w:pPr>
      <w:r>
        <w:rPr>
          <w:rFonts w:ascii="Times New Roman"/>
          <w:b w:val="false"/>
          <w:i w:val="false"/>
          <w:color w:val="000000"/>
          <w:sz w:val="28"/>
        </w:rPr>
        <w:t>
      Нечипоренко бойынша несепті, тәуліктік несептің оксалаттарын зерттеу (жоғары маневр жасайтын ұшақтарда ұшатын ұшқыштар мен штурмандарға);</w:t>
      </w:r>
    </w:p>
    <w:p>
      <w:pPr>
        <w:spacing w:after="0"/>
        <w:ind w:left="0"/>
        <w:jc w:val="both"/>
      </w:pPr>
      <w:r>
        <w:rPr>
          <w:rFonts w:ascii="Times New Roman"/>
          <w:b w:val="false"/>
          <w:i w:val="false"/>
          <w:color w:val="000000"/>
          <w:sz w:val="28"/>
        </w:rPr>
        <w:t>
      тік ішекті аспаптық зерттеу (40 жастан асқан адамдарға);</w:t>
      </w:r>
    </w:p>
    <w:p>
      <w:pPr>
        <w:spacing w:after="0"/>
        <w:ind w:left="0"/>
        <w:jc w:val="both"/>
      </w:pPr>
      <w:r>
        <w:rPr>
          <w:rFonts w:ascii="Times New Roman"/>
          <w:b w:val="false"/>
          <w:i w:val="false"/>
          <w:color w:val="000000"/>
          <w:sz w:val="28"/>
        </w:rPr>
        <w:t>
      қанды В және С гепатиттерінің маркерлеріне зерттеу;</w:t>
      </w:r>
    </w:p>
    <w:p>
      <w:pPr>
        <w:spacing w:after="0"/>
        <w:ind w:left="0"/>
        <w:jc w:val="both"/>
      </w:pPr>
      <w:r>
        <w:rPr>
          <w:rFonts w:ascii="Times New Roman"/>
          <w:b w:val="false"/>
          <w:i w:val="false"/>
          <w:color w:val="000000"/>
          <w:sz w:val="28"/>
        </w:rPr>
        <w:t>
      мұрынның қосалқы қуыстарының рентгенографиясы;</w:t>
      </w:r>
    </w:p>
    <w:p>
      <w:pPr>
        <w:spacing w:after="0"/>
        <w:ind w:left="0"/>
        <w:jc w:val="both"/>
      </w:pPr>
      <w:r>
        <w:rPr>
          <w:rFonts w:ascii="Times New Roman"/>
          <w:b w:val="false"/>
          <w:i w:val="false"/>
          <w:color w:val="000000"/>
          <w:sz w:val="28"/>
        </w:rPr>
        <w:t>
      тоналдық аудиометрия;</w:t>
      </w:r>
    </w:p>
    <w:p>
      <w:pPr>
        <w:spacing w:after="0"/>
        <w:ind w:left="0"/>
        <w:jc w:val="both"/>
      </w:pPr>
      <w:r>
        <w:rPr>
          <w:rFonts w:ascii="Times New Roman"/>
          <w:b w:val="false"/>
          <w:i w:val="false"/>
          <w:color w:val="000000"/>
          <w:sz w:val="28"/>
        </w:rPr>
        <w:t>
      функционалдық сынамаларды көрсеткен кезде электроэнцефалография жүргізіледі.</w:t>
      </w:r>
    </w:p>
    <w:bookmarkStart w:name="z17" w:id="6"/>
    <w:p>
      <w:pPr>
        <w:spacing w:after="0"/>
        <w:ind w:left="0"/>
        <w:jc w:val="both"/>
      </w:pPr>
      <w:r>
        <w:rPr>
          <w:rFonts w:ascii="Times New Roman"/>
          <w:b w:val="false"/>
          <w:i w:val="false"/>
          <w:color w:val="000000"/>
          <w:sz w:val="28"/>
        </w:rPr>
        <w:t>
      189. Барлық клиникалық-зертханалық және аспаптық зерттеулер медициналық куәландыру басталғанға дейін күнтізбелік 30 күннен ерте емес орындалады. Медициналық көрсеткіштер бойынша қосымша зерттеулер жүргізіледі.";</w:t>
      </w:r>
    </w:p>
    <w:bookmarkEnd w:id="6"/>
    <w:bookmarkStart w:name="z18" w:id="7"/>
    <w:p>
      <w:pPr>
        <w:spacing w:after="0"/>
        <w:ind w:left="0"/>
        <w:jc w:val="both"/>
      </w:pPr>
      <w:r>
        <w:rPr>
          <w:rFonts w:ascii="Times New Roman"/>
          <w:b w:val="false"/>
          <w:i w:val="false"/>
          <w:color w:val="000000"/>
          <w:sz w:val="28"/>
        </w:rPr>
        <w:t>
      мынадай мазмұндағы 189-1-тармақпен толықтырылсын:</w:t>
      </w:r>
    </w:p>
    <w:bookmarkEnd w:id="7"/>
    <w:bookmarkStart w:name="z19" w:id="8"/>
    <w:p>
      <w:pPr>
        <w:spacing w:after="0"/>
        <w:ind w:left="0"/>
        <w:jc w:val="both"/>
      </w:pPr>
      <w:r>
        <w:rPr>
          <w:rFonts w:ascii="Times New Roman"/>
          <w:b w:val="false"/>
          <w:i w:val="false"/>
          <w:color w:val="000000"/>
          <w:sz w:val="28"/>
        </w:rPr>
        <w:t>
      "189-1. Медициналық зерттеу нәтижесін ұсынбаған авиациялық персонал медициналық куәландыруға жіберілмейді.";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"191. Дәрігерлік-ұшқыш комиссиялардың (бұдан әрі – ДҰК) қорытындысы медициналық куәландырылған сәттен бастап бір жыл бойы жарамды. ДҰК қорытындысының мерзімі өткен соң авиациялық персонал ұшу жұмысына (ұшуға үйретуге, ұшуларға басшылық жасауға, парашюттен секіруге және ұшуға) жіберілмейді және медициналық куәландыруға (амбулаториялық, стационарлық) жіберіледі.</w:t>
      </w:r>
    </w:p>
    <w:bookmarkEnd w:id="9"/>
    <w:p>
      <w:pPr>
        <w:spacing w:after="0"/>
        <w:ind w:left="0"/>
        <w:jc w:val="both"/>
      </w:pPr>
      <w:r>
        <w:rPr>
          <w:rFonts w:ascii="Times New Roman"/>
          <w:b w:val="false"/>
          <w:i w:val="false"/>
          <w:color w:val="000000"/>
          <w:sz w:val="28"/>
        </w:rPr>
        <w:t xml:space="preserve">
      Авиациялық персоналына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мерзімі айқындалатын кезекті стационарлық медициналық куәландыру объективті себептер бойынша жүргізілмеген жағдайда, штаттық ӘДК-ның рұқсаты бойынша штаттан тыс ДҰК-да амбулаториялық медициналық куәландыру жүргізіледі, оның қорытындысы 6 айға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"13. Штаттық ӘДК (ДҰК):</w:t>
      </w:r>
    </w:p>
    <w:bookmarkEnd w:id="10"/>
    <w:p>
      <w:pPr>
        <w:spacing w:after="0"/>
        <w:ind w:left="0"/>
        <w:jc w:val="both"/>
      </w:pPr>
      <w:r>
        <w:rPr>
          <w:rFonts w:ascii="Times New Roman"/>
          <w:b w:val="false"/>
          <w:i w:val="false"/>
          <w:color w:val="000000"/>
          <w:sz w:val="28"/>
        </w:rPr>
        <w:t>
      1) өкілеттіктері шегінде бағынысты әскери-дәрігерлік (дәрігерлік-ұшқыш) сараптау комиссияларының қорытындыларын қарайды және бекітеді (бекітпейді) немесе жояды;</w:t>
      </w:r>
    </w:p>
    <w:p>
      <w:pPr>
        <w:spacing w:after="0"/>
        <w:ind w:left="0"/>
        <w:jc w:val="both"/>
      </w:pPr>
      <w:r>
        <w:rPr>
          <w:rFonts w:ascii="Times New Roman"/>
          <w:b w:val="false"/>
          <w:i w:val="false"/>
          <w:color w:val="000000"/>
          <w:sz w:val="28"/>
        </w:rPr>
        <w:t>
      2) оларға қолбасшылық немесе медициналық куәландырудан өткен адамдар шағымданған кезде өзінің және өкілеттіктері шегінде бағынысты комиссиялардың қорытындыларын бақылау тәртібінде қайта қарайды;</w:t>
      </w:r>
    </w:p>
    <w:p>
      <w:pPr>
        <w:spacing w:after="0"/>
        <w:ind w:left="0"/>
        <w:jc w:val="both"/>
      </w:pPr>
      <w:r>
        <w:rPr>
          <w:rFonts w:ascii="Times New Roman"/>
          <w:b w:val="false"/>
          <w:i w:val="false"/>
          <w:color w:val="000000"/>
          <w:sz w:val="28"/>
        </w:rPr>
        <w:t>
      3)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ӘДК қорытындысын қабылдайды;</w:t>
      </w:r>
    </w:p>
    <w:p>
      <w:pPr>
        <w:spacing w:after="0"/>
        <w:ind w:left="0"/>
        <w:jc w:val="both"/>
      </w:pPr>
      <w:r>
        <w:rPr>
          <w:rFonts w:ascii="Times New Roman"/>
          <w:b w:val="false"/>
          <w:i w:val="false"/>
          <w:color w:val="000000"/>
          <w:sz w:val="28"/>
        </w:rPr>
        <w:t>
      4)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өзінің және өкілеттіктері шегінде бағынысты әскери-дәрігерлік сараптама комиссияларының қорытындыларын қайта қарайды;</w:t>
      </w:r>
    </w:p>
    <w:p>
      <w:pPr>
        <w:spacing w:after="0"/>
        <w:ind w:left="0"/>
        <w:jc w:val="both"/>
      </w:pPr>
      <w:r>
        <w:rPr>
          <w:rFonts w:ascii="Times New Roman"/>
          <w:b w:val="false"/>
          <w:i w:val="false"/>
          <w:color w:val="000000"/>
          <w:sz w:val="28"/>
        </w:rPr>
        <w:t>
      5) өкілеттіктері шегінде бағынысты әскери-дәрігерлік (дәрігерлік-ұшқыш) сараптаманың және әскери-дәрігерлік (дәрігерлік-ұшқыш) сараптама комиссиялары сараптамалық қызметінің жай-күйін талдайды;</w:t>
      </w:r>
    </w:p>
    <w:p>
      <w:pPr>
        <w:spacing w:after="0"/>
        <w:ind w:left="0"/>
        <w:jc w:val="both"/>
      </w:pPr>
      <w:r>
        <w:rPr>
          <w:rFonts w:ascii="Times New Roman"/>
          <w:b w:val="false"/>
          <w:i w:val="false"/>
          <w:color w:val="000000"/>
          <w:sz w:val="28"/>
        </w:rPr>
        <w:t>
      6) әскери-дәрігерлік сараптама нәтижесі бойынша, сондай-ақ орнында зерделеумен әскери-медициналық (медициналық) мекемелерде (ұйымдарда) медициналық куәландыруды ұйымдастырудағы және жүргізудегі кемшіліктерді анықтайды;</w:t>
      </w:r>
    </w:p>
    <w:p>
      <w:pPr>
        <w:spacing w:after="0"/>
        <w:ind w:left="0"/>
        <w:jc w:val="both"/>
      </w:pPr>
      <w:r>
        <w:rPr>
          <w:rFonts w:ascii="Times New Roman"/>
          <w:b w:val="false"/>
          <w:i w:val="false"/>
          <w:color w:val="000000"/>
          <w:sz w:val="28"/>
        </w:rPr>
        <w:t>
      7) ЖАО-ның медициналық комиссияларында әскерге шақыру учаскелеріне тіркеу және әскери қызметке шақыру кезінде, келісімшарт бойынша әскери қызметке кірген, әскери оқу орындарына оқуға түскен кезде азаматтарды, әскери міндеттілерді медициналық куәландыруды ұйымдастыруды, оның жай-күйі мен нәтижесін зерделейді;</w:t>
      </w:r>
    </w:p>
    <w:p>
      <w:pPr>
        <w:spacing w:after="0"/>
        <w:ind w:left="0"/>
        <w:jc w:val="both"/>
      </w:pPr>
      <w:r>
        <w:rPr>
          <w:rFonts w:ascii="Times New Roman"/>
          <w:b w:val="false"/>
          <w:i w:val="false"/>
          <w:color w:val="000000"/>
          <w:sz w:val="28"/>
        </w:rPr>
        <w:t>
      8) штаттан тыс (тұрақты және уақытша әрекет ететін) ӘДК-ға (ДҰК-ға) және ЖАО-ның медициналық комиссияларына осы Ережені, әскери-дәрігерлік (дәрігерлік-ұшқыш) сараптама жөніндегі нормативтік құқықтық актілерді іс жүзінде қолдану бойынша түсіндірме береді;</w:t>
      </w:r>
    </w:p>
    <w:p>
      <w:pPr>
        <w:spacing w:after="0"/>
        <w:ind w:left="0"/>
        <w:jc w:val="both"/>
      </w:pPr>
      <w:r>
        <w:rPr>
          <w:rFonts w:ascii="Times New Roman"/>
          <w:b w:val="false"/>
          <w:i w:val="false"/>
          <w:color w:val="000000"/>
          <w:sz w:val="28"/>
        </w:rPr>
        <w:t>
      9) Қазақстан Республикасының Қарулы Күштерінде әскери-дәрігерлік (дәрігерлік-ұшқыш) сараптаманы ұйымдастыру және жүргізу жөніндегі әдістемелік нұсқауларды әзірлейді;</w:t>
      </w:r>
    </w:p>
    <w:p>
      <w:pPr>
        <w:spacing w:after="0"/>
        <w:ind w:left="0"/>
        <w:jc w:val="both"/>
      </w:pPr>
      <w:r>
        <w:rPr>
          <w:rFonts w:ascii="Times New Roman"/>
          <w:b w:val="false"/>
          <w:i w:val="false"/>
          <w:color w:val="000000"/>
          <w:sz w:val="28"/>
        </w:rPr>
        <w:t>
      10) әскери қызметшілерді және әскери міндеттілерді әскери-медициналық (медициналық) мекемелерге стационарлық немесе амбулаториялық тексеруге және медициналық куәландыруға жіберудің мақсатқа сәйкестігін айқындайды;</w:t>
      </w:r>
    </w:p>
    <w:p>
      <w:pPr>
        <w:spacing w:after="0"/>
        <w:ind w:left="0"/>
        <w:jc w:val="both"/>
      </w:pPr>
      <w:r>
        <w:rPr>
          <w:rFonts w:ascii="Times New Roman"/>
          <w:b w:val="false"/>
          <w:i w:val="false"/>
          <w:color w:val="000000"/>
          <w:sz w:val="28"/>
        </w:rPr>
        <w:t>
      11) өкілеттіктері шегінде бағынысты әскери-дәрігерлік сараптама комиссияларынан, әскери-медициналық (медициналық) мекемелерден (ұйымдардан) және орталық атқарушы органдардың өзге де бөлімшелерінен, өзге де орталық мемлекеттік органдардан, әскери бөлімдер мен мекемелерден сараптамалық қорытындыны айқындау үшін құжаттарды сұратады;</w:t>
      </w:r>
    </w:p>
    <w:p>
      <w:pPr>
        <w:spacing w:after="0"/>
        <w:ind w:left="0"/>
        <w:jc w:val="both"/>
      </w:pPr>
      <w:r>
        <w:rPr>
          <w:rFonts w:ascii="Times New Roman"/>
          <w:b w:val="false"/>
          <w:i w:val="false"/>
          <w:color w:val="000000"/>
          <w:sz w:val="28"/>
        </w:rPr>
        <w:t>
      12) ӘДК (ДҰК) қорытындысына ықпал еткен куәландыру тәртібін бұзу анықталған жағдайда, сондай-ақ өкілеттіктері шегінде бағынысты әскери-дәрігерлік сараптама комиссиялары қорытындысының негізділігін тексеру үшін бақылап (ішкі) тексеруді және (немесе) қайта медициналық куәландыруды тағайындайды;</w:t>
      </w:r>
    </w:p>
    <w:p>
      <w:pPr>
        <w:spacing w:after="0"/>
        <w:ind w:left="0"/>
        <w:jc w:val="both"/>
      </w:pPr>
      <w:r>
        <w:rPr>
          <w:rFonts w:ascii="Times New Roman"/>
          <w:b w:val="false"/>
          <w:i w:val="false"/>
          <w:color w:val="000000"/>
          <w:sz w:val="28"/>
        </w:rPr>
        <w:t>
      13) ұшқыштар құрамының лауазымдарында тұрған Қазақстан Республикасы Қарулы Күштерінің Әуе қорғанысы күштері басшылығына медициналық куәландыру жүргізеді;</w:t>
      </w:r>
    </w:p>
    <w:p>
      <w:pPr>
        <w:spacing w:after="0"/>
        <w:ind w:left="0"/>
        <w:jc w:val="both"/>
      </w:pPr>
      <w:r>
        <w:rPr>
          <w:rFonts w:ascii="Times New Roman"/>
          <w:b w:val="false"/>
          <w:i w:val="false"/>
          <w:color w:val="000000"/>
          <w:sz w:val="28"/>
        </w:rPr>
        <w:t>
      14) әскери-дәрігерлік сараптама мәселелері бойынша консультация, қорытындылар, анықтамалар береді;</w:t>
      </w:r>
    </w:p>
    <w:p>
      <w:pPr>
        <w:spacing w:after="0"/>
        <w:ind w:left="0"/>
        <w:jc w:val="both"/>
      </w:pPr>
      <w:r>
        <w:rPr>
          <w:rFonts w:ascii="Times New Roman"/>
          <w:b w:val="false"/>
          <w:i w:val="false"/>
          <w:color w:val="000000"/>
          <w:sz w:val="28"/>
        </w:rPr>
        <w:t>
      15) әскери-дәрігерлік (дәрігерлік-ұшқыш) сараптама мәселелері бойынша норма шығару қызметіне қатысады;</w:t>
      </w:r>
    </w:p>
    <w:p>
      <w:pPr>
        <w:spacing w:after="0"/>
        <w:ind w:left="0"/>
        <w:jc w:val="both"/>
      </w:pPr>
      <w:r>
        <w:rPr>
          <w:rFonts w:ascii="Times New Roman"/>
          <w:b w:val="false"/>
          <w:i w:val="false"/>
          <w:color w:val="000000"/>
          <w:sz w:val="28"/>
        </w:rPr>
        <w:t>
      16) құрылымдық бөлімше басшысының келісімімен әскери-медициналық қызмет мамандарын нормативтік құқықтық актілер және басқа да құжаттар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тартады;</w:t>
      </w:r>
    </w:p>
    <w:p>
      <w:pPr>
        <w:spacing w:after="0"/>
        <w:ind w:left="0"/>
        <w:jc w:val="both"/>
      </w:pPr>
      <w:r>
        <w:rPr>
          <w:rFonts w:ascii="Times New Roman"/>
          <w:b w:val="false"/>
          <w:i w:val="false"/>
          <w:color w:val="000000"/>
          <w:sz w:val="28"/>
        </w:rPr>
        <w:t>
      17) әскери-дәрігерлік сараптама бойынша медициналық персоналды әдістемелік, практикалық, дипломнан кейінгі даярлауға қатысады;</w:t>
      </w:r>
    </w:p>
    <w:p>
      <w:pPr>
        <w:spacing w:after="0"/>
        <w:ind w:left="0"/>
        <w:jc w:val="both"/>
      </w:pPr>
      <w:r>
        <w:rPr>
          <w:rFonts w:ascii="Times New Roman"/>
          <w:b w:val="false"/>
          <w:i w:val="false"/>
          <w:color w:val="000000"/>
          <w:sz w:val="28"/>
        </w:rPr>
        <w:t>
      18) комиссиялар сарапшылары әскери-дәрігерлік сараптама жөніндегі мәселелерді қарау кезінде сотта және басқа да мемлекеттік органдарда мемлекеттік мекемелерді білдіреді;</w:t>
      </w:r>
    </w:p>
    <w:p>
      <w:pPr>
        <w:spacing w:after="0"/>
        <w:ind w:left="0"/>
        <w:jc w:val="both"/>
      </w:pPr>
      <w:r>
        <w:rPr>
          <w:rFonts w:ascii="Times New Roman"/>
          <w:b w:val="false"/>
          <w:i w:val="false"/>
          <w:color w:val="000000"/>
          <w:sz w:val="28"/>
        </w:rPr>
        <w:t>
      19) әскери-дәрігерлік (дәрігерлік-ұшқыш) сараптама бойынша есеп беру құжаттарының нысандарын әзірлеуге қатысады;</w:t>
      </w:r>
    </w:p>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"15. Штаттан тыс тұрақты әрекет ететін ӘДК жыл сайын тиісті әскери-медициналық (медициналық) мекеме (ұйым) бастығының бұйрығымен мынадай құрамда тағайындалады: хирург, терапевт, невропатолог, окулист, оториноларинголог, стоматолог. Қажет болған кезде комиссия құрамына басқа да мамандықтардың дәрігерлері тартылады. ӘДК төрағасы болып әскери-медициналық (медициналық) мекеме (ұйым) медициналық бөлімінің (қызметінің) бастығы, ал орта медициналық персонал қатарынан комиссия хатшысы тағайындалады.";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Гарнизондық ӘДК гарнизон бастығының бұйрығымен осы Ереженің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құрамда құрылады. Гарнизондық ӘДК төрағасы болып әскери емхана бастығы немесе әскери-медициналық (медициналық) мекеме (ұйым) медициналық бөлімінің (қызметінің) бастығы, орта медициналық персонал қатарынан комиссия хатшысы тағайындалады.".</w:t>
      </w:r>
    </w:p>
    <w:bookmarkStart w:name="z31" w:id="12"/>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2"/>
    <w:bookmarkStart w:name="z32"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33" w:id="14"/>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5" w:id="1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5"/>
    <w:bookmarkStart w:name="z36" w:id="1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6"/>
    <w:bookmarkStart w:name="z37"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522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40" w:id="18"/>
    <w:p>
      <w:pPr>
        <w:spacing w:after="0"/>
        <w:ind w:left="0"/>
        <w:jc w:val="left"/>
      </w:pPr>
      <w:r>
        <w:rPr>
          <w:rFonts w:ascii="Times New Roman"/>
          <w:b/>
          <w:i w:val="false"/>
          <w:color w:val="000000"/>
        </w:rPr>
        <w:t xml:space="preserve"> Жергілікті атқарушы органдар медициналық комиссияларының және штаттан тыс (уақытша, тұрақты әрекеттегі) әскери-дәрігерлік комиссияларының қорытындылары</w:t>
      </w:r>
    </w:p>
    <w:bookmarkEnd w:id="18"/>
    <w:bookmarkStart w:name="z41" w:id="19"/>
    <w:p>
      <w:pPr>
        <w:spacing w:after="0"/>
        <w:ind w:left="0"/>
        <w:jc w:val="both"/>
      </w:pPr>
      <w:r>
        <w:rPr>
          <w:rFonts w:ascii="Times New Roman"/>
          <w:b w:val="false"/>
          <w:i w:val="false"/>
          <w:color w:val="000000"/>
          <w:sz w:val="28"/>
        </w:rPr>
        <w:t>
      Жергілікті атқарушы органдар медициналық комиссиялары, штаттан тыс (уақытша, тұрақты әрекеттегі) әскери-дәрігерлік комиссиялары қорытындыларын мыналарға шығарады:</w:t>
      </w:r>
    </w:p>
    <w:bookmarkEnd w:id="19"/>
    <w:bookmarkStart w:name="z42" w:id="20"/>
    <w:p>
      <w:pPr>
        <w:spacing w:after="0"/>
        <w:ind w:left="0"/>
        <w:jc w:val="both"/>
      </w:pPr>
      <w:r>
        <w:rPr>
          <w:rFonts w:ascii="Times New Roman"/>
          <w:b w:val="false"/>
          <w:i w:val="false"/>
          <w:color w:val="000000"/>
          <w:sz w:val="28"/>
        </w:rPr>
        <w:t>
      1. Әскерге шақыру учаскелеріне тіркеу, әскерге шақыру бойынша әскери қызметке шақыру кезінде мынадай азаматтарға қатысты:</w:t>
      </w:r>
    </w:p>
    <w:bookmarkEnd w:id="20"/>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куәландырумен тексеруге (емдеуге) мұқтаж;</w:t>
      </w:r>
    </w:p>
    <w:p>
      <w:pPr>
        <w:spacing w:after="0"/>
        <w:ind w:left="0"/>
        <w:jc w:val="both"/>
      </w:pPr>
      <w:r>
        <w:rPr>
          <w:rFonts w:ascii="Times New Roman"/>
          <w:b w:val="false"/>
          <w:i w:val="false"/>
          <w:color w:val="000000"/>
          <w:sz w:val="28"/>
        </w:rPr>
        <w:t>
      әскери қызметке _____ айға уақытша жарамсыз (жіті ауру немесе созылмалы аурудың асқынуы, мертігу болған кезде (жүргізілген емдеуден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43" w:id="21"/>
    <w:p>
      <w:pPr>
        <w:spacing w:after="0"/>
        <w:ind w:left="0"/>
        <w:jc w:val="both"/>
      </w:pPr>
      <w:r>
        <w:rPr>
          <w:rFonts w:ascii="Times New Roman"/>
          <w:b w:val="false"/>
          <w:i w:val="false"/>
          <w:color w:val="000000"/>
          <w:sz w:val="28"/>
        </w:rPr>
        <w:t>
      2. Жалпы орта білім берудің жалпы білім беру бағдарламаларын іске асыратын әскери оқу орындарына түсетін азаматтарға қатысты:</w:t>
      </w:r>
    </w:p>
    <w:bookmarkEnd w:id="21"/>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bookmarkStart w:name="z44" w:id="22"/>
    <w:p>
      <w:pPr>
        <w:spacing w:after="0"/>
        <w:ind w:left="0"/>
        <w:jc w:val="both"/>
      </w:pPr>
      <w:r>
        <w:rPr>
          <w:rFonts w:ascii="Times New Roman"/>
          <w:b w:val="false"/>
          <w:i w:val="false"/>
          <w:color w:val="000000"/>
          <w:sz w:val="28"/>
        </w:rPr>
        <w:t>
      3. Техникалық және кәсіби, жоғары, жоғары оқу орнынан кейінгі білім беру бағдарламаларын іске асыратын әскери оқу орындарына, оның ішінде шет мемлекеттердің, жоғары оқу орындары жанындағы әскери кафедраларға түсетін азаматтарға және әскери қызметшілерге қатысты:</w:t>
      </w:r>
    </w:p>
    <w:bookmarkEnd w:id="22"/>
    <w:p>
      <w:pPr>
        <w:spacing w:after="0"/>
        <w:ind w:left="0"/>
        <w:jc w:val="both"/>
      </w:pPr>
      <w:r>
        <w:rPr>
          <w:rFonts w:ascii="Times New Roman"/>
          <w:b w:val="false"/>
          <w:i w:val="false"/>
          <w:color w:val="000000"/>
          <w:sz w:val="28"/>
        </w:rPr>
        <w:t xml:space="preserve">
      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bookmarkStart w:name="z45" w:id="23"/>
    <w:p>
      <w:pPr>
        <w:spacing w:after="0"/>
        <w:ind w:left="0"/>
        <w:jc w:val="both"/>
      </w:pPr>
      <w:r>
        <w:rPr>
          <w:rFonts w:ascii="Times New Roman"/>
          <w:b w:val="false"/>
          <w:i w:val="false"/>
          <w:color w:val="000000"/>
          <w:sz w:val="28"/>
        </w:rPr>
        <w:t>
      4. Жоғары оқу орындары жанындағы әскери кафедрадаларда запастағы офицерлер мен запастағы сержанттарды даярлау бағдарламалары бойынша әскери даярлықтан өтуге ниет білдірген азаматтарға қатысты:</w:t>
      </w:r>
    </w:p>
    <w:bookmarkEnd w:id="23"/>
    <w:p>
      <w:pPr>
        <w:spacing w:after="0"/>
        <w:ind w:left="0"/>
        <w:jc w:val="both"/>
      </w:pPr>
      <w:r>
        <w:rPr>
          <w:rFonts w:ascii="Times New Roman"/>
          <w:b w:val="false"/>
          <w:i w:val="false"/>
          <w:color w:val="000000"/>
          <w:sz w:val="28"/>
        </w:rPr>
        <w:t>
      әскери кафедрада запастағы офицерлерді (сержанттарды) даярлау бағдарламасы бойынша оқуға жарамды (жарамсыз);</w:t>
      </w:r>
    </w:p>
    <w:p>
      <w:pPr>
        <w:spacing w:after="0"/>
        <w:ind w:left="0"/>
        <w:jc w:val="both"/>
      </w:pPr>
      <w:r>
        <w:rPr>
          <w:rFonts w:ascii="Times New Roman"/>
          <w:b w:val="false"/>
          <w:i w:val="false"/>
          <w:color w:val="000000"/>
          <w:sz w:val="28"/>
        </w:rPr>
        <w:t xml:space="preserve">
      әскери (оқу-жаттығу) жиындарға жарамды (жарамсыз). </w:t>
      </w:r>
    </w:p>
    <w:bookmarkStart w:name="z46" w:id="24"/>
    <w:p>
      <w:pPr>
        <w:spacing w:after="0"/>
        <w:ind w:left="0"/>
        <w:jc w:val="both"/>
      </w:pPr>
      <w:r>
        <w:rPr>
          <w:rFonts w:ascii="Times New Roman"/>
          <w:b w:val="false"/>
          <w:i w:val="false"/>
          <w:color w:val="000000"/>
          <w:sz w:val="28"/>
        </w:rPr>
        <w:t xml:space="preserve">
      5. Келісімшарт бойынша әскери қызметке кіретін адамдарға қатысты: </w:t>
      </w:r>
    </w:p>
    <w:bookmarkEnd w:id="24"/>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xml:space="preserve">
      келісімшарт бойынша әскери қызметке кіруге жарамды, __________________________ </w:t>
      </w:r>
    </w:p>
    <w:p>
      <w:pPr>
        <w:spacing w:after="0"/>
        <w:ind w:left="0"/>
        <w:jc w:val="both"/>
      </w:pPr>
      <w:r>
        <w:rPr>
          <w:rFonts w:ascii="Times New Roman"/>
          <w:b w:val="false"/>
          <w:i w:val="false"/>
          <w:color w:val="000000"/>
          <w:sz w:val="28"/>
        </w:rPr>
        <w:t>
      (әскер түрінде (тегінде) немесе әскери-есептік мамандықтар бойынша жарамдылық санаты көрсетіледі);</w:t>
      </w:r>
    </w:p>
    <w:p>
      <w:pPr>
        <w:spacing w:after="0"/>
        <w:ind w:left="0"/>
        <w:jc w:val="both"/>
      </w:pPr>
      <w:r>
        <w:rPr>
          <w:rFonts w:ascii="Times New Roman"/>
          <w:b w:val="false"/>
          <w:i w:val="false"/>
          <w:color w:val="000000"/>
          <w:sz w:val="28"/>
        </w:rPr>
        <w:t>
      кейіннен медициналық куәландырумен тексерілуге мұқтаж;</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келісімшарт бойынша әскери қызметке кіруге жарамсыз.</w:t>
      </w:r>
    </w:p>
    <w:bookmarkStart w:name="z47" w:id="25"/>
    <w:p>
      <w:pPr>
        <w:spacing w:after="0"/>
        <w:ind w:left="0"/>
        <w:jc w:val="both"/>
      </w:pPr>
      <w:r>
        <w:rPr>
          <w:rFonts w:ascii="Times New Roman"/>
          <w:b w:val="false"/>
          <w:i w:val="false"/>
          <w:color w:val="000000"/>
          <w:sz w:val="28"/>
        </w:rPr>
        <w:t>
      6. Әскерге шақыру бойынша әскери қызмет өткеретін әскери қызметшілерге (офицерлерден басқа) қатысты:</w:t>
      </w:r>
    </w:p>
    <w:bookmarkEnd w:id="25"/>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xml:space="preserve">
      әскери қызмет міндеттерін орындаудан ____ тәулікке ішінара (қандай жұмыс түрінен, сабақтан, нарядтан екені көрсетілсін) босатылсын; </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кейіннен медициналық куәландырумен ауруы бойынша __________________ (жүргізу орны көрсетілсін)______тәулікке демалыс берілсін;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48" w:id="26"/>
    <w:p>
      <w:pPr>
        <w:spacing w:after="0"/>
        <w:ind w:left="0"/>
        <w:jc w:val="both"/>
      </w:pPr>
      <w:r>
        <w:rPr>
          <w:rFonts w:ascii="Times New Roman"/>
          <w:b w:val="false"/>
          <w:i w:val="false"/>
          <w:color w:val="000000"/>
          <w:sz w:val="28"/>
        </w:rPr>
        <w:t xml:space="preserve">
      7. Келісімшарт бойынша әскери қызмет өткеретін әскери қызметшілерге, әскери оқу орындары курсанттарына (кадеттеріне) және әскерге шақыру бойынша әскери қызмет өткеретін офицерлерге қатысты: </w:t>
      </w:r>
    </w:p>
    <w:bookmarkEnd w:id="26"/>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қызметке шамалы шектеулермен жарамды, __________________</w:t>
      </w:r>
    </w:p>
    <w:p>
      <w:pPr>
        <w:spacing w:after="0"/>
        <w:ind w:left="0"/>
        <w:jc w:val="both"/>
      </w:pPr>
      <w:r>
        <w:rPr>
          <w:rFonts w:ascii="Times New Roman"/>
          <w:b w:val="false"/>
          <w:i w:val="false"/>
          <w:color w:val="000000"/>
          <w:sz w:val="28"/>
        </w:rPr>
        <w:t xml:space="preserve">
      ___________ _________________________________________ оқуға түсуге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______________ айдан кейін қайта медициналық куәландырылуға жатады (мерзімі көрсетілсін) (қорытынды соғыс уақытына шығарылады);</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_______________ кейіннен медициналық куәландырумен ауруы бойынша (жүргізу орны көрсетілсін) ____ тәулікке демалыс берілсін;</w:t>
      </w:r>
    </w:p>
    <w:p>
      <w:pPr>
        <w:spacing w:after="0"/>
        <w:ind w:left="0"/>
        <w:jc w:val="both"/>
      </w:pPr>
      <w:r>
        <w:rPr>
          <w:rFonts w:ascii="Times New Roman"/>
          <w:b w:val="false"/>
          <w:i w:val="false"/>
          <w:color w:val="000000"/>
          <w:sz w:val="28"/>
        </w:rPr>
        <w:t>
      әскери қызмет міндеттерін орындаудан 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 тәулікке ішінара ________________________ босатылсын; (қандай жұмыс түрінен, сабақтан, нарядтан екені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есептен шығарумен әскери қызметке жарамсыз, шығаруды ресімдеу үшін қажетті, бірақ 30 тәуліктен аспайтын мерзімге әскери қызмет міндеттерін орындаудан босатылуға жатады.</w:t>
      </w:r>
    </w:p>
    <w:bookmarkStart w:name="z49" w:id="27"/>
    <w:p>
      <w:pPr>
        <w:spacing w:after="0"/>
        <w:ind w:left="0"/>
        <w:jc w:val="both"/>
      </w:pPr>
      <w:r>
        <w:rPr>
          <w:rFonts w:ascii="Times New Roman"/>
          <w:b w:val="false"/>
          <w:i w:val="false"/>
          <w:color w:val="000000"/>
          <w:sz w:val="28"/>
        </w:rPr>
        <w:t xml:space="preserve">
      8. Он сегіз жасқа толмаған курсанттарға (кадеттерге) қатысты: </w:t>
      </w:r>
    </w:p>
    <w:bookmarkEnd w:id="27"/>
    <w:p>
      <w:pPr>
        <w:spacing w:after="0"/>
        <w:ind w:left="0"/>
        <w:jc w:val="both"/>
      </w:pPr>
      <w:r>
        <w:rPr>
          <w:rFonts w:ascii="Times New Roman"/>
          <w:b w:val="false"/>
          <w:i w:val="false"/>
          <w:color w:val="000000"/>
          <w:sz w:val="28"/>
        </w:rPr>
        <w:t xml:space="preserve">
      __________________________________________________ оқуға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 міндеттерін орындаудан _____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______ тәулікке ішінара (қандай жұмыс түрінен, сабақтан, нарядтан екені көрсетілсін) босатылсын.</w:t>
      </w:r>
    </w:p>
    <w:bookmarkStart w:name="z50" w:id="28"/>
    <w:p>
      <w:pPr>
        <w:spacing w:after="0"/>
        <w:ind w:left="0"/>
        <w:jc w:val="both"/>
      </w:pPr>
      <w:r>
        <w:rPr>
          <w:rFonts w:ascii="Times New Roman"/>
          <w:b w:val="false"/>
          <w:i w:val="false"/>
          <w:color w:val="000000"/>
          <w:sz w:val="28"/>
        </w:rPr>
        <w:t>
      9. Танкілерді және басқа да машиналарды су астында жүргізуге жарамдылығын айқындау үшін куәландырылатын, әскери жиыннан өтетін әскери қызметшілерге, азаматтарға қатысты:</w:t>
      </w:r>
    </w:p>
    <w:bookmarkEnd w:id="28"/>
    <w:p>
      <w:pPr>
        <w:spacing w:after="0"/>
        <w:ind w:left="0"/>
        <w:jc w:val="both"/>
      </w:pPr>
      <w:r>
        <w:rPr>
          <w:rFonts w:ascii="Times New Roman"/>
          <w:b w:val="false"/>
          <w:i w:val="false"/>
          <w:color w:val="000000"/>
          <w:sz w:val="28"/>
        </w:rPr>
        <w:t>
      танкілерді және басқа да машиналарды су астында жүргізуге жарамды;</w:t>
      </w:r>
    </w:p>
    <w:p>
      <w:pPr>
        <w:spacing w:after="0"/>
        <w:ind w:left="0"/>
        <w:jc w:val="both"/>
      </w:pPr>
      <w:r>
        <w:rPr>
          <w:rFonts w:ascii="Times New Roman"/>
          <w:b w:val="false"/>
          <w:i w:val="false"/>
          <w:color w:val="000000"/>
          <w:sz w:val="28"/>
        </w:rPr>
        <w:t>
      ___________________ айдан кейін қайта медициналық куәландырумен танкілерді және басқа да машиналарды су астында жүргізуге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танкілерді және басқа да машиналарды су астында жүргізуге жарамсыз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көрсетілсін)</w:t>
      </w:r>
    </w:p>
    <w:bookmarkStart w:name="z51" w:id="29"/>
    <w:p>
      <w:pPr>
        <w:spacing w:after="0"/>
        <w:ind w:left="0"/>
        <w:jc w:val="both"/>
      </w:pPr>
      <w:r>
        <w:rPr>
          <w:rFonts w:ascii="Times New Roman"/>
          <w:b w:val="false"/>
          <w:i w:val="false"/>
          <w:color w:val="000000"/>
          <w:sz w:val="28"/>
        </w:rPr>
        <w:t xml:space="preserve">
      10. Десанттық-шабуылдау әскерлерінің және арнайы мақсаттағы бөлімдер әскери қызметшілеріне қатысты: </w:t>
      </w:r>
    </w:p>
    <w:bookmarkEnd w:id="29"/>
    <w:p>
      <w:pPr>
        <w:spacing w:after="0"/>
        <w:ind w:left="0"/>
        <w:jc w:val="both"/>
      </w:pPr>
      <w:r>
        <w:rPr>
          <w:rFonts w:ascii="Times New Roman"/>
          <w:b w:val="false"/>
          <w:i w:val="false"/>
          <w:color w:val="000000"/>
          <w:sz w:val="28"/>
        </w:rPr>
        <w:t>
      Десанттық-шабуылдау әскерлерінде (арнайы мақсаттағы бөлімдерде) қызметке жарамды;</w:t>
      </w:r>
    </w:p>
    <w:p>
      <w:pPr>
        <w:spacing w:after="0"/>
        <w:ind w:left="0"/>
        <w:jc w:val="both"/>
      </w:pPr>
      <w:r>
        <w:rPr>
          <w:rFonts w:ascii="Times New Roman"/>
          <w:b w:val="false"/>
          <w:i w:val="false"/>
          <w:color w:val="000000"/>
          <w:sz w:val="28"/>
        </w:rPr>
        <w:t>
      __ айдан кейін қайта медициналық куәландырумен парашютпен секіруге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Десанттық-шабуылдау әскерлерінде (арнайы мақсаттағы бөлімдерде) қызметке жарамсыз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52" w:id="30"/>
    <w:p>
      <w:pPr>
        <w:spacing w:after="0"/>
        <w:ind w:left="0"/>
        <w:jc w:val="both"/>
      </w:pPr>
      <w:r>
        <w:rPr>
          <w:rFonts w:ascii="Times New Roman"/>
          <w:b w:val="false"/>
          <w:i w:val="false"/>
          <w:color w:val="000000"/>
          <w:sz w:val="28"/>
        </w:rPr>
        <w:t>
      11. Әскери-теңіз күштерінің әскери қызметшілеріне қатысты:</w:t>
      </w:r>
    </w:p>
    <w:bookmarkEnd w:id="30"/>
    <w:p>
      <w:pPr>
        <w:spacing w:after="0"/>
        <w:ind w:left="0"/>
        <w:jc w:val="both"/>
      </w:pPr>
      <w:r>
        <w:rPr>
          <w:rFonts w:ascii="Times New Roman"/>
          <w:b w:val="false"/>
          <w:i w:val="false"/>
          <w:color w:val="000000"/>
          <w:sz w:val="28"/>
        </w:rPr>
        <w:t xml:space="preserve">
      Әскери-теңіз күштерінде қызметке жарамды; </w:t>
      </w:r>
    </w:p>
    <w:p>
      <w:pPr>
        <w:spacing w:after="0"/>
        <w:ind w:left="0"/>
        <w:jc w:val="both"/>
      </w:pPr>
      <w:r>
        <w:rPr>
          <w:rFonts w:ascii="Times New Roman"/>
          <w:b w:val="false"/>
          <w:i w:val="false"/>
          <w:color w:val="000000"/>
          <w:sz w:val="28"/>
        </w:rPr>
        <w:t xml:space="preserve">
      ______________ айдан кейін қайта медициналық куәландырумен Әскери-теңіз күштерінде қызметке уақытша жарамсыз (келісімшарт бойынша әскери қызмет өткеретін әскери қызметшілерге қатысты шығарылады); </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Әскери-теңіз күштерінде қызметке жарамсыз, 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53" w:id="31"/>
    <w:p>
      <w:pPr>
        <w:spacing w:after="0"/>
        <w:ind w:left="0"/>
        <w:jc w:val="both"/>
      </w:pPr>
      <w:r>
        <w:rPr>
          <w:rFonts w:ascii="Times New Roman"/>
          <w:b w:val="false"/>
          <w:i w:val="false"/>
          <w:color w:val="000000"/>
          <w:sz w:val="28"/>
        </w:rPr>
        <w:t>
      12. Жауынгер жүзгіштер мен сүңгуірлер құрамына қатысты:</w:t>
      </w:r>
    </w:p>
    <w:bookmarkEnd w:id="31"/>
    <w:p>
      <w:pPr>
        <w:spacing w:after="0"/>
        <w:ind w:left="0"/>
        <w:jc w:val="both"/>
      </w:pPr>
      <w:r>
        <w:rPr>
          <w:rFonts w:ascii="Times New Roman"/>
          <w:b w:val="false"/>
          <w:i w:val="false"/>
          <w:color w:val="000000"/>
          <w:sz w:val="28"/>
        </w:rPr>
        <w:t>
      _____ метрге дейінгі тереңдікте жауынгер жүзгіш қызметіне жарамды;</w:t>
      </w:r>
    </w:p>
    <w:p>
      <w:pPr>
        <w:spacing w:after="0"/>
        <w:ind w:left="0"/>
        <w:jc w:val="both"/>
      </w:pPr>
      <w:r>
        <w:rPr>
          <w:rFonts w:ascii="Times New Roman"/>
          <w:b w:val="false"/>
          <w:i w:val="false"/>
          <w:color w:val="000000"/>
          <w:sz w:val="28"/>
        </w:rPr>
        <w:t>
      сүңгуір жұмысына жарамды;</w:t>
      </w:r>
    </w:p>
    <w:p>
      <w:pPr>
        <w:spacing w:after="0"/>
        <w:ind w:left="0"/>
        <w:jc w:val="both"/>
      </w:pPr>
      <w:r>
        <w:rPr>
          <w:rFonts w:ascii="Times New Roman"/>
          <w:b w:val="false"/>
          <w:i w:val="false"/>
          <w:color w:val="000000"/>
          <w:sz w:val="28"/>
        </w:rPr>
        <w:t>
      _______ метрге дейінгі тереңдікте сүңгуірлер жұмысына жарамды;</w:t>
      </w:r>
    </w:p>
    <w:p>
      <w:pPr>
        <w:spacing w:after="0"/>
        <w:ind w:left="0"/>
        <w:jc w:val="both"/>
      </w:pPr>
      <w:r>
        <w:rPr>
          <w:rFonts w:ascii="Times New Roman"/>
          <w:b w:val="false"/>
          <w:i w:val="false"/>
          <w:color w:val="000000"/>
          <w:sz w:val="28"/>
        </w:rPr>
        <w:t>
      _______метрге дейінгі тереңдікте тереңге сүңгитін сүңгуір жұмысына жарамды;</w:t>
      </w:r>
    </w:p>
    <w:p>
      <w:pPr>
        <w:spacing w:after="0"/>
        <w:ind w:left="0"/>
        <w:jc w:val="both"/>
      </w:pPr>
      <w:r>
        <w:rPr>
          <w:rFonts w:ascii="Times New Roman"/>
          <w:b w:val="false"/>
          <w:i w:val="false"/>
          <w:color w:val="000000"/>
          <w:sz w:val="28"/>
        </w:rPr>
        <w:t>
      _______ метрге дейінгі тереңдікте акванавт жұмысына жарамды;</w:t>
      </w:r>
    </w:p>
    <w:p>
      <w:pPr>
        <w:spacing w:after="0"/>
        <w:ind w:left="0"/>
        <w:jc w:val="both"/>
      </w:pPr>
      <w:r>
        <w:rPr>
          <w:rFonts w:ascii="Times New Roman"/>
          <w:b w:val="false"/>
          <w:i w:val="false"/>
          <w:color w:val="000000"/>
          <w:sz w:val="28"/>
        </w:rPr>
        <w:t>
      _______ метрге дейінгі тереңдікте жауынгер жүзгіш қызметіне жарамсыз;</w:t>
      </w:r>
    </w:p>
    <w:p>
      <w:pPr>
        <w:spacing w:after="0"/>
        <w:ind w:left="0"/>
        <w:jc w:val="both"/>
      </w:pPr>
      <w:r>
        <w:rPr>
          <w:rFonts w:ascii="Times New Roman"/>
          <w:b w:val="false"/>
          <w:i w:val="false"/>
          <w:color w:val="000000"/>
          <w:sz w:val="28"/>
        </w:rPr>
        <w:t>
      акванавт жұмысына жарамсыз, _______ метрге дейінгі тереңдікте тереңдікке сүңгитін сүңгуір жұмысына жарамды;</w:t>
      </w:r>
    </w:p>
    <w:p>
      <w:pPr>
        <w:spacing w:after="0"/>
        <w:ind w:left="0"/>
        <w:jc w:val="both"/>
      </w:pPr>
      <w:r>
        <w:rPr>
          <w:rFonts w:ascii="Times New Roman"/>
          <w:b w:val="false"/>
          <w:i w:val="false"/>
          <w:color w:val="000000"/>
          <w:sz w:val="28"/>
        </w:rPr>
        <w:t>
      тереңдікке сүңгитін сүңгуір жұмысына жарамсыз, _______ метрге дейінгі тереңдіктегі жұмысқа сүңгуір ретінде жарамды;</w:t>
      </w:r>
    </w:p>
    <w:p>
      <w:pPr>
        <w:spacing w:after="0"/>
        <w:ind w:left="0"/>
        <w:jc w:val="both"/>
      </w:pPr>
      <w:r>
        <w:rPr>
          <w:rFonts w:ascii="Times New Roman"/>
          <w:b w:val="false"/>
          <w:i w:val="false"/>
          <w:color w:val="000000"/>
          <w:sz w:val="28"/>
        </w:rPr>
        <w:t>
      кейіннен медициналық куәландырумен стационарлық (амбулаторлық) тексерілуге жатады;</w:t>
      </w:r>
    </w:p>
    <w:p>
      <w:pPr>
        <w:spacing w:after="0"/>
        <w:ind w:left="0"/>
        <w:jc w:val="both"/>
      </w:pPr>
      <w:r>
        <w:rPr>
          <w:rFonts w:ascii="Times New Roman"/>
          <w:b w:val="false"/>
          <w:i w:val="false"/>
          <w:color w:val="000000"/>
          <w:sz w:val="28"/>
        </w:rPr>
        <w:t>
      _____ айдан кейін (мерзімі көрсетілсін) қайта куәландырумен жауынгер жүзгіш қызметіне (сүңгуір жұмысына) уақытша жарамсыз;</w:t>
      </w:r>
    </w:p>
    <w:p>
      <w:pPr>
        <w:spacing w:after="0"/>
        <w:ind w:left="0"/>
        <w:jc w:val="both"/>
      </w:pPr>
      <w:r>
        <w:rPr>
          <w:rFonts w:ascii="Times New Roman"/>
          <w:b w:val="false"/>
          <w:i w:val="false"/>
          <w:color w:val="000000"/>
          <w:sz w:val="28"/>
        </w:rPr>
        <w:t xml:space="preserve">
      жауынгер жүзгіш қызметіне жарамсыз _______________________________________; </w:t>
      </w:r>
    </w:p>
    <w:p>
      <w:pPr>
        <w:spacing w:after="0"/>
        <w:ind w:left="0"/>
        <w:jc w:val="both"/>
      </w:pPr>
      <w:r>
        <w:rPr>
          <w:rFonts w:ascii="Times New Roman"/>
          <w:b w:val="false"/>
          <w:i w:val="false"/>
          <w:color w:val="000000"/>
          <w:sz w:val="28"/>
        </w:rPr>
        <w:t xml:space="preserve">
      (әскери қызметке жарамдылығы көрсетіледі) </w:t>
      </w:r>
    </w:p>
    <w:p>
      <w:pPr>
        <w:spacing w:after="0"/>
        <w:ind w:left="0"/>
        <w:jc w:val="both"/>
      </w:pPr>
      <w:r>
        <w:rPr>
          <w:rFonts w:ascii="Times New Roman"/>
          <w:b w:val="false"/>
          <w:i w:val="false"/>
          <w:color w:val="000000"/>
          <w:sz w:val="28"/>
        </w:rPr>
        <w:t xml:space="preserve">
      сүңгуір жұмысына жарамсыз 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көрсетіледі)</w:t>
      </w:r>
    </w:p>
    <w:bookmarkStart w:name="z54" w:id="32"/>
    <w:p>
      <w:pPr>
        <w:spacing w:after="0"/>
        <w:ind w:left="0"/>
        <w:jc w:val="both"/>
      </w:pPr>
      <w:r>
        <w:rPr>
          <w:rFonts w:ascii="Times New Roman"/>
          <w:b w:val="false"/>
          <w:i w:val="false"/>
          <w:color w:val="000000"/>
          <w:sz w:val="28"/>
        </w:rPr>
        <w:t>
      13.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жұмыс үшін іріктеп алынатын әскери қызметшілерге, азаматтық персонал адамдарына қатысты:</w:t>
      </w:r>
    </w:p>
    <w:bookmarkEnd w:id="32"/>
    <w:p>
      <w:pPr>
        <w:spacing w:after="0"/>
        <w:ind w:left="0"/>
        <w:jc w:val="both"/>
      </w:pPr>
      <w:r>
        <w:rPr>
          <w:rFonts w:ascii="Times New Roman"/>
          <w:b w:val="false"/>
          <w:i w:val="false"/>
          <w:color w:val="000000"/>
          <w:sz w:val="28"/>
        </w:rPr>
        <w:t xml:space="preserve">
      ______________________________________________ қызметке (жұмысқа) жарамды;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 қызметке (жұмысқа) уақытша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 айдан кейін медициналық куәландырылуға жатады; </w:t>
      </w:r>
    </w:p>
    <w:p>
      <w:pPr>
        <w:spacing w:after="0"/>
        <w:ind w:left="0"/>
        <w:jc w:val="both"/>
      </w:pPr>
      <w:r>
        <w:rPr>
          <w:rFonts w:ascii="Times New Roman"/>
          <w:b w:val="false"/>
          <w:i w:val="false"/>
          <w:color w:val="000000"/>
          <w:sz w:val="28"/>
        </w:rPr>
        <w:t xml:space="preserve">
      кейіннен медициналық куәландырумен тексерілуге жатады; </w:t>
      </w:r>
    </w:p>
    <w:p>
      <w:pPr>
        <w:spacing w:after="0"/>
        <w:ind w:left="0"/>
        <w:jc w:val="both"/>
      </w:pPr>
      <w:r>
        <w:rPr>
          <w:rFonts w:ascii="Times New Roman"/>
          <w:b w:val="false"/>
          <w:i w:val="false"/>
          <w:color w:val="000000"/>
          <w:sz w:val="28"/>
        </w:rPr>
        <w:t xml:space="preserve">
      ______________________________________________ қызметке (жұмысқа)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қызметшілер үшін әскери қызметке жарамдылық санаты көрсетілсін)</w:t>
      </w:r>
    </w:p>
    <w:bookmarkStart w:name="z55" w:id="33"/>
    <w:p>
      <w:pPr>
        <w:spacing w:after="0"/>
        <w:ind w:left="0"/>
        <w:jc w:val="both"/>
      </w:pPr>
      <w:r>
        <w:rPr>
          <w:rFonts w:ascii="Times New Roman"/>
          <w:b w:val="false"/>
          <w:i w:val="false"/>
          <w:color w:val="000000"/>
          <w:sz w:val="28"/>
        </w:rPr>
        <w:t>
      14. Әскери жиындарға шақырылатын азаматтарға қатысты:</w:t>
      </w:r>
    </w:p>
    <w:bookmarkEnd w:id="33"/>
    <w:p>
      <w:pPr>
        <w:spacing w:after="0"/>
        <w:ind w:left="0"/>
        <w:jc w:val="both"/>
      </w:pPr>
      <w:r>
        <w:rPr>
          <w:rFonts w:ascii="Times New Roman"/>
          <w:b w:val="false"/>
          <w:i w:val="false"/>
          <w:color w:val="000000"/>
          <w:sz w:val="28"/>
        </w:rPr>
        <w:t>
      әскери жиындарға жарамды (жарамсыз);</w:t>
      </w:r>
    </w:p>
    <w:p>
      <w:pPr>
        <w:spacing w:after="0"/>
        <w:ind w:left="0"/>
        <w:jc w:val="both"/>
      </w:pPr>
      <w:r>
        <w:rPr>
          <w:rFonts w:ascii="Times New Roman"/>
          <w:b w:val="false"/>
          <w:i w:val="false"/>
          <w:color w:val="000000"/>
          <w:sz w:val="28"/>
        </w:rPr>
        <w:t>
      әскери жиындарға шақырудан босатылуға уақытша мұқтаж.</w:t>
      </w:r>
    </w:p>
    <w:bookmarkStart w:name="z56" w:id="34"/>
    <w:p>
      <w:pPr>
        <w:spacing w:after="0"/>
        <w:ind w:left="0"/>
        <w:jc w:val="both"/>
      </w:pPr>
      <w:r>
        <w:rPr>
          <w:rFonts w:ascii="Times New Roman"/>
          <w:b w:val="false"/>
          <w:i w:val="false"/>
          <w:color w:val="000000"/>
          <w:sz w:val="28"/>
        </w:rPr>
        <w:t>
      15. Есепке алу мақсатында куәландырылатын азаматтарға қатысты:</w:t>
      </w:r>
    </w:p>
    <w:bookmarkEnd w:id="34"/>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шамалы шектеулермен әскери қызметке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57" w:id="35"/>
    <w:p>
      <w:pPr>
        <w:spacing w:after="0"/>
        <w:ind w:left="0"/>
        <w:jc w:val="both"/>
      </w:pPr>
      <w:r>
        <w:rPr>
          <w:rFonts w:ascii="Times New Roman"/>
          <w:b w:val="false"/>
          <w:i w:val="false"/>
          <w:color w:val="000000"/>
          <w:sz w:val="28"/>
        </w:rPr>
        <w:t>
      16. Оқу-жаттығу бөлімдеріне іріктелетін әскери қызметшілерге және оқу-жаттығу бөлімдерінің курсанттарына қатысты:</w:t>
      </w:r>
    </w:p>
    <w:bookmarkEnd w:id="35"/>
    <w:p>
      <w:pPr>
        <w:spacing w:after="0"/>
        <w:ind w:left="0"/>
        <w:jc w:val="both"/>
      </w:pPr>
      <w:r>
        <w:rPr>
          <w:rFonts w:ascii="Times New Roman"/>
          <w:b w:val="false"/>
          <w:i w:val="false"/>
          <w:color w:val="000000"/>
          <w:sz w:val="28"/>
        </w:rPr>
        <w:t>
      оқу-жаттығу бөлімінде оқуға жарамды (белгілі бір әскери-есептік мамандық бойынша);</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оқу-жаттығу бөлімінде оқуға жарамсыз (белгілі бір әскери-есептік мамандық бойынша)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58" w:id="36"/>
    <w:p>
      <w:pPr>
        <w:spacing w:after="0"/>
        <w:ind w:left="0"/>
        <w:jc w:val="both"/>
      </w:pPr>
      <w:r>
        <w:rPr>
          <w:rFonts w:ascii="Times New Roman"/>
          <w:b w:val="false"/>
          <w:i w:val="false"/>
          <w:color w:val="000000"/>
          <w:sz w:val="28"/>
        </w:rPr>
        <w:t>
      17. Егер ол қоныс аударуға байланысты болса, басқа әскери-медициналық мекемеде немесе медициналық денсаулық сақтау ұйымында емдеуді жалғастыру үшін әскери қызметшілерге қатысты:</w:t>
      </w:r>
    </w:p>
    <w:bookmarkEnd w:id="36"/>
    <w:p>
      <w:pPr>
        <w:spacing w:after="0"/>
        <w:ind w:left="0"/>
        <w:jc w:val="both"/>
      </w:pPr>
      <w:r>
        <w:rPr>
          <w:rFonts w:ascii="Times New Roman"/>
          <w:b w:val="false"/>
          <w:i w:val="false"/>
          <w:color w:val="000000"/>
          <w:sz w:val="28"/>
        </w:rPr>
        <w:t xml:space="preserve">
      емдеуді жалғастыру үшін _________________________________________________ </w:t>
      </w:r>
    </w:p>
    <w:p>
      <w:pPr>
        <w:spacing w:after="0"/>
        <w:ind w:left="0"/>
        <w:jc w:val="both"/>
      </w:pPr>
      <w:r>
        <w:rPr>
          <w:rFonts w:ascii="Times New Roman"/>
          <w:b w:val="false"/>
          <w:i w:val="false"/>
          <w:color w:val="000000"/>
          <w:sz w:val="28"/>
        </w:rPr>
        <w:t xml:space="preserve">
      (әскери-медициналық мекеме немесе медициналық денсаулық </w:t>
      </w:r>
    </w:p>
    <w:p>
      <w:pPr>
        <w:spacing w:after="0"/>
        <w:ind w:left="0"/>
        <w:jc w:val="both"/>
      </w:pPr>
      <w:r>
        <w:rPr>
          <w:rFonts w:ascii="Times New Roman"/>
          <w:b w:val="false"/>
          <w:i w:val="false"/>
          <w:color w:val="000000"/>
          <w:sz w:val="28"/>
        </w:rPr>
        <w:t xml:space="preserve">
      ________________________________________________________ ауыстыруға мұқтаж. </w:t>
      </w:r>
    </w:p>
    <w:p>
      <w:pPr>
        <w:spacing w:after="0"/>
        <w:ind w:left="0"/>
        <w:jc w:val="both"/>
      </w:pPr>
      <w:r>
        <w:rPr>
          <w:rFonts w:ascii="Times New Roman"/>
          <w:b w:val="false"/>
          <w:i w:val="false"/>
          <w:color w:val="000000"/>
          <w:sz w:val="28"/>
        </w:rPr>
        <w:t>
      сақтау ұйымының атауы және оның орналасқан жері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61" w:id="37"/>
    <w:p>
      <w:pPr>
        <w:spacing w:after="0"/>
        <w:ind w:left="0"/>
        <w:jc w:val="left"/>
      </w:pPr>
      <w:r>
        <w:rPr>
          <w:rFonts w:ascii="Times New Roman"/>
          <w:b/>
          <w:i w:val="false"/>
          <w:color w:val="000000"/>
        </w:rPr>
        <w:t xml:space="preserve"> Дәрігерлік-ұшқыш комиссиясының қорытындылары</w:t>
      </w:r>
    </w:p>
    <w:bookmarkEnd w:id="37"/>
    <w:bookmarkStart w:name="z62" w:id="38"/>
    <w:p>
      <w:pPr>
        <w:spacing w:after="0"/>
        <w:ind w:left="0"/>
        <w:jc w:val="both"/>
      </w:pPr>
      <w:r>
        <w:rPr>
          <w:rFonts w:ascii="Times New Roman"/>
          <w:b w:val="false"/>
          <w:i w:val="false"/>
          <w:color w:val="000000"/>
          <w:sz w:val="28"/>
        </w:rPr>
        <w:t>
      Дәрігерлік-ұшқыш комиссиялары мынадай қорытындылар шығарады:</w:t>
      </w:r>
    </w:p>
    <w:bookmarkEnd w:id="38"/>
    <w:bookmarkStart w:name="z63" w:id="39"/>
    <w:p>
      <w:pPr>
        <w:spacing w:after="0"/>
        <w:ind w:left="0"/>
        <w:jc w:val="both"/>
      </w:pPr>
      <w:r>
        <w:rPr>
          <w:rFonts w:ascii="Times New Roman"/>
          <w:b w:val="false"/>
          <w:i w:val="false"/>
          <w:color w:val="000000"/>
          <w:sz w:val="28"/>
        </w:rPr>
        <w:t>
      1. Авиациялық персоналды даярлау бойынша әскери оқу орнының ұшқыш мамандықтарына оқуға түсетін азаматтарға:</w:t>
      </w:r>
    </w:p>
    <w:bookmarkEnd w:id="39"/>
    <w:p>
      <w:pPr>
        <w:spacing w:after="0"/>
        <w:ind w:left="0"/>
        <w:jc w:val="both"/>
      </w:pPr>
      <w:r>
        <w:rPr>
          <w:rFonts w:ascii="Times New Roman"/>
          <w:b w:val="false"/>
          <w:i w:val="false"/>
          <w:color w:val="000000"/>
          <w:sz w:val="28"/>
        </w:rPr>
        <w:t>
      I (бірінші) баған бойынша авиациялық персоналды даярлау бойынша әскери оқу орнының ұшқыш мамандықтарына оқуға түсуге жарамды (жарамсыз).</w:t>
      </w:r>
    </w:p>
    <w:bookmarkStart w:name="z64" w:id="40"/>
    <w:p>
      <w:pPr>
        <w:spacing w:after="0"/>
        <w:ind w:left="0"/>
        <w:jc w:val="both"/>
      </w:pPr>
      <w:r>
        <w:rPr>
          <w:rFonts w:ascii="Times New Roman"/>
          <w:b w:val="false"/>
          <w:i w:val="false"/>
          <w:color w:val="000000"/>
          <w:sz w:val="28"/>
        </w:rPr>
        <w:t>
      2. Авиациялық персоналды даярлау бойынша әскери оқу орнының курсанттарына (ұшқыш мамандығына және авиация тегіне қарамастан):</w:t>
      </w:r>
    </w:p>
    <w:bookmarkEnd w:id="40"/>
    <w:p>
      <w:pPr>
        <w:spacing w:after="0"/>
        <w:ind w:left="0"/>
        <w:jc w:val="both"/>
      </w:pPr>
      <w:r>
        <w:rPr>
          <w:rFonts w:ascii="Times New Roman"/>
          <w:b w:val="false"/>
          <w:i w:val="false"/>
          <w:color w:val="000000"/>
          <w:sz w:val="28"/>
        </w:rPr>
        <w:t>
      II-V (екінші-бесінші) баған бойынша ұшуға оқытып-үйретуге жарамды (жарамсыз);</w:t>
      </w:r>
    </w:p>
    <w:p>
      <w:pPr>
        <w:spacing w:after="0"/>
        <w:ind w:left="0"/>
        <w:jc w:val="both"/>
      </w:pPr>
      <w:r>
        <w:rPr>
          <w:rFonts w:ascii="Times New Roman"/>
          <w:b w:val="false"/>
          <w:i w:val="false"/>
          <w:color w:val="000000"/>
          <w:sz w:val="28"/>
        </w:rPr>
        <w:t>
      стационарлық медициналық куәландыруға (тексерілуге, емделуге) жіберілуге жатады;</w:t>
      </w:r>
    </w:p>
    <w:p>
      <w:pPr>
        <w:spacing w:after="0"/>
        <w:ind w:left="0"/>
        <w:jc w:val="both"/>
      </w:pPr>
      <w:r>
        <w:rPr>
          <w:rFonts w:ascii="Times New Roman"/>
          <w:b w:val="false"/>
          <w:i w:val="false"/>
          <w:color w:val="000000"/>
          <w:sz w:val="28"/>
        </w:rPr>
        <w:t>
      кейіннен медициналық куәландырумен _______ тәулік мерзімге ауруы бойынша демалыс берілсін;</w:t>
      </w:r>
    </w:p>
    <w:p>
      <w:pPr>
        <w:spacing w:after="0"/>
        <w:ind w:left="0"/>
        <w:jc w:val="both"/>
      </w:pPr>
      <w:r>
        <w:rPr>
          <w:rFonts w:ascii="Times New Roman"/>
          <w:b w:val="false"/>
          <w:i w:val="false"/>
          <w:color w:val="000000"/>
          <w:sz w:val="28"/>
        </w:rPr>
        <w:t>
      _______ тәулікке сынып сабақтарына қатысумен барлық жұмыс пен нарядтан босатылсын;</w:t>
      </w:r>
    </w:p>
    <w:p>
      <w:pPr>
        <w:spacing w:after="0"/>
        <w:ind w:left="0"/>
        <w:jc w:val="both"/>
      </w:pPr>
      <w:r>
        <w:rPr>
          <w:rFonts w:ascii="Times New Roman"/>
          <w:b w:val="false"/>
          <w:i w:val="false"/>
          <w:color w:val="000000"/>
          <w:sz w:val="28"/>
        </w:rPr>
        <w:t>
      кейіннен медициналық куәландырумен _______ тәулік мерзімге әскери қызметтің басқа міндеттерін орындаумен ұшудан босатылсын.</w:t>
      </w:r>
    </w:p>
    <w:p>
      <w:pPr>
        <w:spacing w:after="0"/>
        <w:ind w:left="0"/>
        <w:jc w:val="both"/>
      </w:pPr>
      <w:r>
        <w:rPr>
          <w:rFonts w:ascii="Times New Roman"/>
          <w:b w:val="false"/>
          <w:i w:val="false"/>
          <w:color w:val="000000"/>
          <w:sz w:val="28"/>
        </w:rPr>
        <w:t xml:space="preserve">
      Ұшуға оқытып-үйретуге жарамсыз деп танылған курсанттарға дәрігерлік-ұшқыш комиссия әскери қызметке жарамдылық туралы қорытынды шығарады. </w:t>
      </w:r>
    </w:p>
    <w:bookmarkStart w:name="z65" w:id="41"/>
    <w:p>
      <w:pPr>
        <w:spacing w:after="0"/>
        <w:ind w:left="0"/>
        <w:jc w:val="both"/>
      </w:pPr>
      <w:r>
        <w:rPr>
          <w:rFonts w:ascii="Times New Roman"/>
          <w:b w:val="false"/>
          <w:i w:val="false"/>
          <w:color w:val="000000"/>
          <w:sz w:val="28"/>
        </w:rPr>
        <w:t>
      3. Даярлаудың ұшу бейіні бойынша әскери академияларға оқуға түсетін әскери қызметшілерге:</w:t>
      </w:r>
    </w:p>
    <w:bookmarkEnd w:id="41"/>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(әскери академия және факультет атауы көрсетіледі)</w:t>
      </w:r>
    </w:p>
    <w:p>
      <w:pPr>
        <w:spacing w:after="0"/>
        <w:ind w:left="0"/>
        <w:jc w:val="both"/>
      </w:pPr>
      <w:r>
        <w:rPr>
          <w:rFonts w:ascii="Times New Roman"/>
          <w:b w:val="false"/>
          <w:i w:val="false"/>
          <w:color w:val="000000"/>
          <w:sz w:val="28"/>
        </w:rPr>
        <w:t>
      Түпкілікті іріктеу кезінде денсаулық жағдайы бойынша оқытып-үйретудің ұшу бейіні бойынша әскери академияларға оқуға түсуге жарамсыз деп танылған әскери қызметшілерге дәрігерлік-ұшқыш комиссия ұшу жұмысына жарамдылық туралы қорытынды шығарады.</w:t>
      </w:r>
    </w:p>
    <w:bookmarkStart w:name="z66" w:id="42"/>
    <w:p>
      <w:pPr>
        <w:spacing w:after="0"/>
        <w:ind w:left="0"/>
        <w:jc w:val="both"/>
      </w:pPr>
      <w:r>
        <w:rPr>
          <w:rFonts w:ascii="Times New Roman"/>
          <w:b w:val="false"/>
          <w:i w:val="false"/>
          <w:color w:val="000000"/>
          <w:sz w:val="28"/>
        </w:rPr>
        <w:t>
      4. Ұшқыштар құрамына (ұшқыштарға):</w:t>
      </w:r>
    </w:p>
    <w:bookmarkEnd w:id="42"/>
    <w:p>
      <w:pPr>
        <w:spacing w:after="0"/>
        <w:ind w:left="0"/>
        <w:jc w:val="both"/>
      </w:pPr>
      <w:r>
        <w:rPr>
          <w:rFonts w:ascii="Times New Roman"/>
          <w:b w:val="false"/>
          <w:i w:val="false"/>
          <w:color w:val="000000"/>
          <w:sz w:val="28"/>
        </w:rPr>
        <w:t>
      II-V (екінші-бесінші) бағандар бойынша шектеусіз ұшу жұмысына жарамды;</w:t>
      </w:r>
    </w:p>
    <w:p>
      <w:pPr>
        <w:spacing w:after="0"/>
        <w:ind w:left="0"/>
        <w:jc w:val="both"/>
      </w:pPr>
      <w:r>
        <w:rPr>
          <w:rFonts w:ascii="Times New Roman"/>
          <w:b w:val="false"/>
          <w:i w:val="false"/>
          <w:color w:val="000000"/>
          <w:sz w:val="28"/>
        </w:rPr>
        <w:t>
      II-V (екінші-бесінші) бағандар бойынша меңгерген ұшақтар типінде ұшу жұмысына жарамды;</w:t>
      </w:r>
    </w:p>
    <w:p>
      <w:pPr>
        <w:spacing w:after="0"/>
        <w:ind w:left="0"/>
        <w:jc w:val="both"/>
      </w:pPr>
      <w:r>
        <w:rPr>
          <w:rFonts w:ascii="Times New Roman"/>
          <w:b w:val="false"/>
          <w:i w:val="false"/>
          <w:color w:val="000000"/>
          <w:sz w:val="28"/>
        </w:rPr>
        <w:t>
      II-V (екінші-бесінші) бағандар бойынша дыбыстан ұшқыр ұшақтарды қоспағанда, ұшу жұмысына жарамды;</w:t>
      </w:r>
    </w:p>
    <w:p>
      <w:pPr>
        <w:spacing w:after="0"/>
        <w:ind w:left="0"/>
        <w:jc w:val="both"/>
      </w:pPr>
      <w:r>
        <w:rPr>
          <w:rFonts w:ascii="Times New Roman"/>
          <w:b w:val="false"/>
          <w:i w:val="false"/>
          <w:color w:val="000000"/>
          <w:sz w:val="28"/>
        </w:rPr>
        <w:t>
      II-V (екінші-бесінші) бағандар бойынша екінші пилот болған кезде қосарланып басқарылатын оқу-жаттығу ұшақтарында ұшу жұмысына жарамды;</w:t>
      </w:r>
    </w:p>
    <w:p>
      <w:pPr>
        <w:spacing w:after="0"/>
        <w:ind w:left="0"/>
        <w:jc w:val="both"/>
      </w:pPr>
      <w:r>
        <w:rPr>
          <w:rFonts w:ascii="Times New Roman"/>
          <w:b w:val="false"/>
          <w:i w:val="false"/>
          <w:color w:val="000000"/>
          <w:sz w:val="28"/>
        </w:rPr>
        <w:t>
      II-V (екінші-бесінші) бағандар бойынша ұшқыш-оператор (ұшқыш-штурман) болып ұшу жұмысына жарамды;</w:t>
      </w:r>
    </w:p>
    <w:p>
      <w:pPr>
        <w:spacing w:after="0"/>
        <w:ind w:left="0"/>
        <w:jc w:val="both"/>
      </w:pPr>
      <w:r>
        <w:rPr>
          <w:rFonts w:ascii="Times New Roman"/>
          <w:b w:val="false"/>
          <w:i w:val="false"/>
          <w:color w:val="000000"/>
          <w:sz w:val="28"/>
        </w:rPr>
        <w:t>
      II-V (екінші-бесінші) бағандар бойынша жоғары маневрлік пилотаждық артық жүктемелерді орындауды қоспағанда, ұшу жұмысына жарамды;</w:t>
      </w:r>
    </w:p>
    <w:p>
      <w:pPr>
        <w:spacing w:after="0"/>
        <w:ind w:left="0"/>
        <w:jc w:val="both"/>
      </w:pPr>
      <w:r>
        <w:rPr>
          <w:rFonts w:ascii="Times New Roman"/>
          <w:b w:val="false"/>
          <w:i w:val="false"/>
          <w:color w:val="000000"/>
          <w:sz w:val="28"/>
        </w:rPr>
        <w:t>
      III-V (үшінші-бесінші) бағандар бойынша дербес басқарылатын дыбыстан ұшқыр ұшақтарды қоспағанда, бомбалаушылардың барлық типінде ұшу жұмысына жарамды;</w:t>
      </w:r>
    </w:p>
    <w:p>
      <w:pPr>
        <w:spacing w:after="0"/>
        <w:ind w:left="0"/>
        <w:jc w:val="both"/>
      </w:pPr>
      <w:r>
        <w:rPr>
          <w:rFonts w:ascii="Times New Roman"/>
          <w:b w:val="false"/>
          <w:i w:val="false"/>
          <w:color w:val="000000"/>
          <w:sz w:val="28"/>
        </w:rPr>
        <w:t>
      IV-V (төртінші-бесінші) бағандар бойынша көлік және поршеньді ұшақтардың барлық типінде ұшу жұмысына жарамды;</w:t>
      </w:r>
    </w:p>
    <w:p>
      <w:pPr>
        <w:spacing w:after="0"/>
        <w:ind w:left="0"/>
        <w:jc w:val="both"/>
      </w:pPr>
      <w:r>
        <w:rPr>
          <w:rFonts w:ascii="Times New Roman"/>
          <w:b w:val="false"/>
          <w:i w:val="false"/>
          <w:color w:val="000000"/>
          <w:sz w:val="28"/>
        </w:rPr>
        <w:t xml:space="preserve">
      IV-V (төртінші-бесінші) бағандар бойынша _______________ ұшу жұмысына жарамды; </w:t>
      </w:r>
    </w:p>
    <w:p>
      <w:pPr>
        <w:spacing w:after="0"/>
        <w:ind w:left="0"/>
        <w:jc w:val="both"/>
      </w:pPr>
      <w:r>
        <w:rPr>
          <w:rFonts w:ascii="Times New Roman"/>
          <w:b w:val="false"/>
          <w:i w:val="false"/>
          <w:color w:val="000000"/>
          <w:sz w:val="28"/>
        </w:rPr>
        <w:t>
      (әуе кемесінің типі көрсетіледі)</w:t>
      </w:r>
    </w:p>
    <w:p>
      <w:pPr>
        <w:spacing w:after="0"/>
        <w:ind w:left="0"/>
        <w:jc w:val="both"/>
      </w:pPr>
      <w:r>
        <w:rPr>
          <w:rFonts w:ascii="Times New Roman"/>
          <w:b w:val="false"/>
          <w:i w:val="false"/>
          <w:color w:val="000000"/>
          <w:sz w:val="28"/>
        </w:rPr>
        <w:t>
      V (бесінші) баған бойынша тікұшақтардың барлық типінде ұшу жұмысына жарамды;</w:t>
      </w:r>
    </w:p>
    <w:p>
      <w:pPr>
        <w:spacing w:after="0"/>
        <w:ind w:left="0"/>
        <w:jc w:val="both"/>
      </w:pPr>
      <w:r>
        <w:rPr>
          <w:rFonts w:ascii="Times New Roman"/>
          <w:b w:val="false"/>
          <w:i w:val="false"/>
          <w:color w:val="000000"/>
          <w:sz w:val="28"/>
        </w:rPr>
        <w:t>
      V (бесінші) баған бойынша екінші пилот болған кезде тікұшақтардың барлық типінде ұшу жұмысына жарамды;</w:t>
      </w:r>
    </w:p>
    <w:p>
      <w:pPr>
        <w:spacing w:after="0"/>
        <w:ind w:left="0"/>
        <w:jc w:val="both"/>
      </w:pPr>
      <w:r>
        <w:rPr>
          <w:rFonts w:ascii="Times New Roman"/>
          <w:b w:val="false"/>
          <w:i w:val="false"/>
          <w:color w:val="000000"/>
          <w:sz w:val="28"/>
        </w:rPr>
        <w:t>
      V (бесінші) баған бойынша корабльдік орналасу тікұшақтарын қоспағанда, тікұшақтардың барлық типінде ұшу жұмысына жарамды;</w:t>
      </w:r>
    </w:p>
    <w:p>
      <w:pPr>
        <w:spacing w:after="0"/>
        <w:ind w:left="0"/>
        <w:jc w:val="both"/>
      </w:pPr>
      <w:r>
        <w:rPr>
          <w:rFonts w:ascii="Times New Roman"/>
          <w:b w:val="false"/>
          <w:i w:val="false"/>
          <w:color w:val="000000"/>
          <w:sz w:val="28"/>
        </w:rPr>
        <w:t>
      V (бесінші) баған бойынша меңгерілген тікұшақтар типтерінде ұшу жұмысына жарамды;</w:t>
      </w:r>
    </w:p>
    <w:p>
      <w:pPr>
        <w:spacing w:after="0"/>
        <w:ind w:left="0"/>
        <w:jc w:val="both"/>
      </w:pPr>
      <w:r>
        <w:rPr>
          <w:rFonts w:ascii="Times New Roman"/>
          <w:b w:val="false"/>
          <w:i w:val="false"/>
          <w:color w:val="000000"/>
          <w:sz w:val="28"/>
        </w:rPr>
        <w:t>
      V (бесінші) баған бойынша жоғары маневрлік тікұшақтарды қоспағанда, ұшу жұмысына жарамды;</w:t>
      </w:r>
    </w:p>
    <w:p>
      <w:pPr>
        <w:spacing w:after="0"/>
        <w:ind w:left="0"/>
        <w:jc w:val="both"/>
      </w:pPr>
      <w:r>
        <w:rPr>
          <w:rFonts w:ascii="Times New Roman"/>
          <w:b w:val="false"/>
          <w:i w:val="false"/>
          <w:color w:val="000000"/>
          <w:sz w:val="28"/>
        </w:rPr>
        <w:t>
      II-V (екінші-бесінші) бағандар бойынша ұшу жұмысына жарамсыз.</w:t>
      </w:r>
    </w:p>
    <w:bookmarkStart w:name="z67" w:id="43"/>
    <w:p>
      <w:pPr>
        <w:spacing w:after="0"/>
        <w:ind w:left="0"/>
        <w:jc w:val="both"/>
      </w:pPr>
      <w:r>
        <w:rPr>
          <w:rFonts w:ascii="Times New Roman"/>
          <w:b w:val="false"/>
          <w:i w:val="false"/>
          <w:color w:val="000000"/>
          <w:sz w:val="28"/>
        </w:rPr>
        <w:t>
      5. Ұшқыштар құрамына (штурмандарға):</w:t>
      </w:r>
    </w:p>
    <w:bookmarkEnd w:id="43"/>
    <w:p>
      <w:pPr>
        <w:spacing w:after="0"/>
        <w:ind w:left="0"/>
        <w:jc w:val="both"/>
      </w:pPr>
      <w:r>
        <w:rPr>
          <w:rFonts w:ascii="Times New Roman"/>
          <w:b w:val="false"/>
          <w:i w:val="false"/>
          <w:color w:val="000000"/>
          <w:sz w:val="28"/>
        </w:rPr>
        <w:t>
      II-V (екінші-бесінші) бағандар бойынша штурман болып шектеусіз ұшу жұмысына жарамды;</w:t>
      </w:r>
    </w:p>
    <w:p>
      <w:pPr>
        <w:spacing w:after="0"/>
        <w:ind w:left="0"/>
        <w:jc w:val="both"/>
      </w:pPr>
      <w:r>
        <w:rPr>
          <w:rFonts w:ascii="Times New Roman"/>
          <w:b w:val="false"/>
          <w:i w:val="false"/>
          <w:color w:val="000000"/>
          <w:sz w:val="28"/>
        </w:rPr>
        <w:t>
      III-V (үшінші-бесінші) бағандар бойынша бомбалаушылардың барлық типінде штурман болып ұшу жұмысына жарамды;</w:t>
      </w:r>
    </w:p>
    <w:p>
      <w:pPr>
        <w:spacing w:after="0"/>
        <w:ind w:left="0"/>
        <w:jc w:val="both"/>
      </w:pPr>
      <w:r>
        <w:rPr>
          <w:rFonts w:ascii="Times New Roman"/>
          <w:b w:val="false"/>
          <w:i w:val="false"/>
          <w:color w:val="000000"/>
          <w:sz w:val="28"/>
        </w:rPr>
        <w:t>
      III-V (үшінші-бесінші) бағандар бойынша дыбыстан ұшқыр ұшақтарды қоспағанда, штурман болып ұшу жұмысына жарамды;</w:t>
      </w:r>
    </w:p>
    <w:p>
      <w:pPr>
        <w:spacing w:after="0"/>
        <w:ind w:left="0"/>
        <w:jc w:val="both"/>
      </w:pPr>
      <w:r>
        <w:rPr>
          <w:rFonts w:ascii="Times New Roman"/>
          <w:b w:val="false"/>
          <w:i w:val="false"/>
          <w:color w:val="000000"/>
          <w:sz w:val="28"/>
        </w:rPr>
        <w:t>
      IV-V (төртінші-бесінші) бағандар бойынша көлік және поршеньді ұшақтардың барлық типінде штурман болып ұшу жұмысына жарамды;</w:t>
      </w:r>
    </w:p>
    <w:p>
      <w:pPr>
        <w:spacing w:after="0"/>
        <w:ind w:left="0"/>
        <w:jc w:val="both"/>
      </w:pPr>
      <w:r>
        <w:rPr>
          <w:rFonts w:ascii="Times New Roman"/>
          <w:b w:val="false"/>
          <w:i w:val="false"/>
          <w:color w:val="000000"/>
          <w:sz w:val="28"/>
        </w:rPr>
        <w:t>
      V (бесінші) баған бойынша тікұшақтардың барлық типінде штурман болып ұшу жұмысына жарамды;</w:t>
      </w:r>
    </w:p>
    <w:p>
      <w:pPr>
        <w:spacing w:after="0"/>
        <w:ind w:left="0"/>
        <w:jc w:val="both"/>
      </w:pPr>
      <w:r>
        <w:rPr>
          <w:rFonts w:ascii="Times New Roman"/>
          <w:b w:val="false"/>
          <w:i w:val="false"/>
          <w:color w:val="000000"/>
          <w:sz w:val="28"/>
        </w:rPr>
        <w:t>
      V (бесінші) баған бойынша корабльдік орналасу тікұшақтарын қоспағанда, тікұшақтардың барлық типінде штурман болып ұшу жұмысына жарамды;</w:t>
      </w:r>
    </w:p>
    <w:p>
      <w:pPr>
        <w:spacing w:after="0"/>
        <w:ind w:left="0"/>
        <w:jc w:val="both"/>
      </w:pPr>
      <w:r>
        <w:rPr>
          <w:rFonts w:ascii="Times New Roman"/>
          <w:b w:val="false"/>
          <w:i w:val="false"/>
          <w:color w:val="000000"/>
          <w:sz w:val="28"/>
        </w:rPr>
        <w:t>
      II-V (екінші-бесінші) бағандар бойынша штурман болып ұшу жұмысына жарамсыз.</w:t>
      </w:r>
    </w:p>
    <w:bookmarkStart w:name="z68" w:id="44"/>
    <w:p>
      <w:pPr>
        <w:spacing w:after="0"/>
        <w:ind w:left="0"/>
        <w:jc w:val="both"/>
      </w:pPr>
      <w:r>
        <w:rPr>
          <w:rFonts w:ascii="Times New Roman"/>
          <w:b w:val="false"/>
          <w:i w:val="false"/>
          <w:color w:val="000000"/>
          <w:sz w:val="28"/>
        </w:rPr>
        <w:t>
      6. Ұшқыштар экипажының басқа адамдарына (борт инженер, борт техник, борт радисі және басқа борт мамандары):</w:t>
      </w:r>
    </w:p>
    <w:bookmarkEnd w:id="44"/>
    <w:p>
      <w:pPr>
        <w:spacing w:after="0"/>
        <w:ind w:left="0"/>
        <w:jc w:val="both"/>
      </w:pPr>
      <w:r>
        <w:rPr>
          <w:rFonts w:ascii="Times New Roman"/>
          <w:b w:val="false"/>
          <w:i w:val="false"/>
          <w:color w:val="000000"/>
          <w:sz w:val="28"/>
        </w:rPr>
        <w:t>
      VI (алтыншы) баған бойынша көлік ұшақтарының барлық типінде (борт инженер, борт техник, борт радисі және басқа борт мамандары) ұшу жұмысына жарамды;</w:t>
      </w:r>
    </w:p>
    <w:p>
      <w:pPr>
        <w:spacing w:after="0"/>
        <w:ind w:left="0"/>
        <w:jc w:val="both"/>
      </w:pPr>
      <w:r>
        <w:rPr>
          <w:rFonts w:ascii="Times New Roman"/>
          <w:b w:val="false"/>
          <w:i w:val="false"/>
          <w:color w:val="000000"/>
          <w:sz w:val="28"/>
        </w:rPr>
        <w:t>
      VI (алтыншы) баған бойынша тікұшақтардың барлық типінде (борт инженер, борт техник, борт радисі және басқа борт мамандары) ұшу жұмысына жарамды;</w:t>
      </w:r>
    </w:p>
    <w:p>
      <w:pPr>
        <w:spacing w:after="0"/>
        <w:ind w:left="0"/>
        <w:jc w:val="both"/>
      </w:pPr>
      <w:r>
        <w:rPr>
          <w:rFonts w:ascii="Times New Roman"/>
          <w:b w:val="false"/>
          <w:i w:val="false"/>
          <w:color w:val="000000"/>
          <w:sz w:val="28"/>
        </w:rPr>
        <w:t>
      VI (алтыншы) баған бойынша (борт инженер, борт техник, борт радисі және басқа борт мамандары) ұшу жұмысына жарамсыз.</w:t>
      </w:r>
    </w:p>
    <w:bookmarkStart w:name="z69" w:id="45"/>
    <w:p>
      <w:pPr>
        <w:spacing w:after="0"/>
        <w:ind w:left="0"/>
        <w:jc w:val="both"/>
      </w:pPr>
      <w:r>
        <w:rPr>
          <w:rFonts w:ascii="Times New Roman"/>
          <w:b w:val="false"/>
          <w:i w:val="false"/>
          <w:color w:val="000000"/>
          <w:sz w:val="28"/>
        </w:rPr>
        <w:t>
      7. Парашютшілерге:</w:t>
      </w:r>
    </w:p>
    <w:bookmarkEnd w:id="45"/>
    <w:p>
      <w:pPr>
        <w:spacing w:after="0"/>
        <w:ind w:left="0"/>
        <w:jc w:val="both"/>
      </w:pPr>
      <w:r>
        <w:rPr>
          <w:rFonts w:ascii="Times New Roman"/>
          <w:b w:val="false"/>
          <w:i w:val="false"/>
          <w:color w:val="000000"/>
          <w:sz w:val="28"/>
        </w:rPr>
        <w:t>
      VI (алтыншы) баған бойынша парашютпен секіруге жарамды (жарамсыз).</w:t>
      </w:r>
    </w:p>
    <w:bookmarkStart w:name="z70" w:id="46"/>
    <w:p>
      <w:pPr>
        <w:spacing w:after="0"/>
        <w:ind w:left="0"/>
        <w:jc w:val="both"/>
      </w:pPr>
      <w:r>
        <w:rPr>
          <w:rFonts w:ascii="Times New Roman"/>
          <w:b w:val="false"/>
          <w:i w:val="false"/>
          <w:color w:val="000000"/>
          <w:sz w:val="28"/>
        </w:rPr>
        <w:t>
      8. Планершілер мен әуеде қалықтаушыларға:</w:t>
      </w:r>
    </w:p>
    <w:bookmarkEnd w:id="46"/>
    <w:p>
      <w:pPr>
        <w:spacing w:after="0"/>
        <w:ind w:left="0"/>
        <w:jc w:val="both"/>
      </w:pPr>
      <w:r>
        <w:rPr>
          <w:rFonts w:ascii="Times New Roman"/>
          <w:b w:val="false"/>
          <w:i w:val="false"/>
          <w:color w:val="000000"/>
          <w:sz w:val="28"/>
        </w:rPr>
        <w:t>
      VI (алтыншы) баған бойынша _______ (әуе кемесінің типі көрсетіледі) ұшуға жарамды (жарамсыз).</w:t>
      </w:r>
    </w:p>
    <w:bookmarkStart w:name="z71" w:id="47"/>
    <w:p>
      <w:pPr>
        <w:spacing w:after="0"/>
        <w:ind w:left="0"/>
        <w:jc w:val="both"/>
      </w:pPr>
      <w:r>
        <w:rPr>
          <w:rFonts w:ascii="Times New Roman"/>
          <w:b w:val="false"/>
          <w:i w:val="false"/>
          <w:color w:val="000000"/>
          <w:sz w:val="28"/>
        </w:rPr>
        <w:t>
      9. Әуе кемесінің бортында ұшу тапсырмаларын орындайтын әскери қызметшілерге:</w:t>
      </w:r>
    </w:p>
    <w:bookmarkEnd w:id="47"/>
    <w:p>
      <w:pPr>
        <w:spacing w:after="0"/>
        <w:ind w:left="0"/>
        <w:jc w:val="both"/>
      </w:pPr>
      <w:r>
        <w:rPr>
          <w:rFonts w:ascii="Times New Roman"/>
          <w:b w:val="false"/>
          <w:i w:val="false"/>
          <w:color w:val="000000"/>
          <w:sz w:val="28"/>
        </w:rPr>
        <w:t>
      VI (алтыншы) баған бойынша ұшуға (кім болып және ұшақ типі көрсетіледі) жарамды (жарамсыз).</w:t>
      </w:r>
    </w:p>
    <w:bookmarkStart w:name="z72" w:id="48"/>
    <w:p>
      <w:pPr>
        <w:spacing w:after="0"/>
        <w:ind w:left="0"/>
        <w:jc w:val="both"/>
      </w:pPr>
      <w:r>
        <w:rPr>
          <w:rFonts w:ascii="Times New Roman"/>
          <w:b w:val="false"/>
          <w:i w:val="false"/>
          <w:color w:val="000000"/>
          <w:sz w:val="28"/>
        </w:rPr>
        <w:t>
      10. Ұшуға басшылық жасауды және басқаруды жүзеге асыратын әскери қызметшілерге, әуе қозғалысының, ұшқышсыз ұшу аппараттарының операторларына:</w:t>
      </w:r>
    </w:p>
    <w:bookmarkEnd w:id="48"/>
    <w:p>
      <w:pPr>
        <w:spacing w:after="0"/>
        <w:ind w:left="0"/>
        <w:jc w:val="both"/>
      </w:pPr>
      <w:r>
        <w:rPr>
          <w:rFonts w:ascii="Times New Roman"/>
          <w:b w:val="false"/>
          <w:i w:val="false"/>
          <w:color w:val="000000"/>
          <w:sz w:val="28"/>
        </w:rPr>
        <w:t>
      VII (жетінші) баған бойынша ұшуға басшылық жасауға жарамды (жарамсыз);</w:t>
      </w:r>
    </w:p>
    <w:p>
      <w:pPr>
        <w:spacing w:after="0"/>
        <w:ind w:left="0"/>
        <w:jc w:val="both"/>
      </w:pPr>
      <w:r>
        <w:rPr>
          <w:rFonts w:ascii="Times New Roman"/>
          <w:b w:val="false"/>
          <w:i w:val="false"/>
          <w:color w:val="000000"/>
          <w:sz w:val="28"/>
        </w:rPr>
        <w:t>
      VII (жетінші) баған бойынша ұшқышсыз ұшу аппараттарын басқаруға жарамды (жарамсыз).</w:t>
      </w:r>
    </w:p>
    <w:bookmarkStart w:name="z73" w:id="49"/>
    <w:p>
      <w:pPr>
        <w:spacing w:after="0"/>
        <w:ind w:left="0"/>
        <w:jc w:val="both"/>
      </w:pPr>
      <w:r>
        <w:rPr>
          <w:rFonts w:ascii="Times New Roman"/>
          <w:b w:val="false"/>
          <w:i w:val="false"/>
          <w:color w:val="000000"/>
          <w:sz w:val="28"/>
        </w:rPr>
        <w:t>
      11. Мамандыққа қарамастан, барлық әскери қызметшілерге:</w:t>
      </w:r>
    </w:p>
    <w:bookmarkEnd w:id="49"/>
    <w:p>
      <w:pPr>
        <w:spacing w:after="0"/>
        <w:ind w:left="0"/>
        <w:jc w:val="both"/>
      </w:pPr>
      <w:r>
        <w:rPr>
          <w:rFonts w:ascii="Times New Roman"/>
          <w:b w:val="false"/>
          <w:i w:val="false"/>
          <w:color w:val="000000"/>
          <w:sz w:val="28"/>
        </w:rPr>
        <w:t>
      стационарлық медициналық куәландыруға жіберуге жатады;</w:t>
      </w:r>
    </w:p>
    <w:p>
      <w:pPr>
        <w:spacing w:after="0"/>
        <w:ind w:left="0"/>
        <w:jc w:val="both"/>
      </w:pPr>
      <w:r>
        <w:rPr>
          <w:rFonts w:ascii="Times New Roman"/>
          <w:b w:val="false"/>
          <w:i w:val="false"/>
          <w:color w:val="000000"/>
          <w:sz w:val="28"/>
        </w:rPr>
        <w:t>
      кейіннен медициналық куәландырумен ____ тәулік мерзімге ауруы бойынша демалыс берілсін;</w:t>
      </w:r>
    </w:p>
    <w:p>
      <w:pPr>
        <w:spacing w:after="0"/>
        <w:ind w:left="0"/>
        <w:jc w:val="both"/>
      </w:pPr>
      <w:r>
        <w:rPr>
          <w:rFonts w:ascii="Times New Roman"/>
          <w:b w:val="false"/>
          <w:i w:val="false"/>
          <w:color w:val="000000"/>
          <w:sz w:val="28"/>
        </w:rPr>
        <w:t>
      кейіннен медициналық куәландырумен ____ тәулік мерзімге әскери қызметтің басқа міндеттерін орындаумен ұшудан босатылсын;</w:t>
      </w:r>
    </w:p>
    <w:p>
      <w:pPr>
        <w:spacing w:after="0"/>
        <w:ind w:left="0"/>
        <w:jc w:val="both"/>
      </w:pPr>
      <w:r>
        <w:rPr>
          <w:rFonts w:ascii="Times New Roman"/>
          <w:b w:val="false"/>
          <w:i w:val="false"/>
          <w:color w:val="000000"/>
          <w:sz w:val="28"/>
        </w:rPr>
        <w:t>
      ____ тәулік мерзімге әскери қызмет міндеттерін орындаудан босатылсын;</w:t>
      </w:r>
    </w:p>
    <w:p>
      <w:pPr>
        <w:spacing w:after="0"/>
        <w:ind w:left="0"/>
        <w:jc w:val="both"/>
      </w:pPr>
      <w:r>
        <w:rPr>
          <w:rFonts w:ascii="Times New Roman"/>
          <w:b w:val="false"/>
          <w:i w:val="false"/>
          <w:color w:val="000000"/>
          <w:sz w:val="28"/>
        </w:rPr>
        <w:t>
      ___ айдан кейін кейіннен медициналық куәландырумен ______________ ұшу жұмысына (ұшуға басшылық жасауға, ұшқышсыз ұшу аппараттарын басқаруға)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