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4e3ad" w14:textId="aa4e3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және жоғары оқу орнынан кейінгі білім берудің мемлекеттік жалпыға міндетті стандарттарын бекіту туралы</w:t>
      </w:r>
    </w:p>
    <w:p>
      <w:pPr>
        <w:spacing w:after="0"/>
        <w:ind w:left="0"/>
        <w:jc w:val="both"/>
      </w:pPr>
      <w:r>
        <w:rPr>
          <w:rFonts w:ascii="Times New Roman"/>
          <w:b w:val="false"/>
          <w:i w:val="false"/>
          <w:color w:val="000000"/>
          <w:sz w:val="28"/>
        </w:rPr>
        <w:t>Қазақстан Республикасы Ғылым және жоғары білім министрінің 2022 жылғы 20 шiлдедегi № 2 бұйрығы. Қазақстан Республикасының Әділет министрлігінде 2022 жылғы 27 шiлдеде № 28916 болып тіркелді.</w:t>
      </w:r>
    </w:p>
    <w:p>
      <w:pPr>
        <w:spacing w:after="0"/>
        <w:ind w:left="0"/>
        <w:jc w:val="both"/>
      </w:pPr>
      <w:bookmarkStart w:name="z1" w:id="0"/>
      <w:r>
        <w:rPr>
          <w:rFonts w:ascii="Times New Roman"/>
          <w:b w:val="false"/>
          <w:i w:val="false"/>
          <w:color w:val="000000"/>
          <w:sz w:val="28"/>
        </w:rPr>
        <w:t xml:space="preserve">
      "Білім туралы" Қазақстан Республикасы Заңының 5-бабының </w:t>
      </w:r>
      <w:r>
        <w:rPr>
          <w:rFonts w:ascii="Times New Roman"/>
          <w:b w:val="false"/>
          <w:i w:val="false"/>
          <w:color w:val="000000"/>
          <w:sz w:val="28"/>
        </w:rPr>
        <w:t>5-1) тармақшасына</w:t>
      </w:r>
      <w:r>
        <w:rPr>
          <w:rFonts w:ascii="Times New Roman"/>
          <w:b w:val="false"/>
          <w:i w:val="false"/>
          <w:color w:val="000000"/>
          <w:sz w:val="28"/>
        </w:rPr>
        <w:t xml:space="preserve">, "Құқықтық актілер туралы" Қазақстан Республикасы Заңының 27-бабының </w:t>
      </w:r>
      <w:r>
        <w:rPr>
          <w:rFonts w:ascii="Times New Roman"/>
          <w:b w:val="false"/>
          <w:i w:val="false"/>
          <w:color w:val="000000"/>
          <w:sz w:val="28"/>
        </w:rPr>
        <w:t>1-тармағына</w:t>
      </w:r>
      <w:r>
        <w:rPr>
          <w:rFonts w:ascii="Times New Roman"/>
          <w:b w:val="false"/>
          <w:i w:val="false"/>
          <w:color w:val="000000"/>
          <w:sz w:val="28"/>
        </w:rPr>
        <w:t xml:space="preserve"> және </w:t>
      </w:r>
      <w:r>
        <w:rPr>
          <w:rFonts w:ascii="Times New Roman"/>
          <w:b w:val="false"/>
          <w:i w:val="false"/>
          <w:color w:val="000000"/>
          <w:sz w:val="28"/>
        </w:rPr>
        <w:t>36-бабына</w:t>
      </w:r>
      <w:r>
        <w:rPr>
          <w:rFonts w:ascii="Times New Roman"/>
          <w:b w:val="false"/>
          <w:i w:val="false"/>
          <w:color w:val="000000"/>
          <w:sz w:val="28"/>
        </w:rPr>
        <w:t xml:space="preserve">, "Қазақстан Республикасының мемлекеттік басқару жүйесін одан әрі жетілдіру жөніндегі шаралар туралы" Қазақстан Республикасы Президентінің 2022 жылғы 11 маусымдағы № 917 </w:t>
      </w:r>
      <w:r>
        <w:rPr>
          <w:rFonts w:ascii="Times New Roman"/>
          <w:b w:val="false"/>
          <w:i w:val="false"/>
          <w:color w:val="000000"/>
          <w:sz w:val="28"/>
        </w:rPr>
        <w:t>Жарлығына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Жоғары білім берудің мемлекеттік жалпыға міндетті стандарты;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Жоғары оқу орнынан кейінгі білім берудің мемлекеттік жалпыға міндетті стандарты бекітілсін.</w:t>
      </w:r>
    </w:p>
    <w:bookmarkEnd w:id="3"/>
    <w:bookmarkStart w:name="z5" w:id="4"/>
    <w:p>
      <w:pPr>
        <w:spacing w:after="0"/>
        <w:ind w:left="0"/>
        <w:jc w:val="both"/>
      </w:pPr>
      <w:r>
        <w:rPr>
          <w:rFonts w:ascii="Times New Roman"/>
          <w:b w:val="false"/>
          <w:i w:val="false"/>
          <w:color w:val="000000"/>
          <w:sz w:val="28"/>
        </w:rPr>
        <w:t xml:space="preserve">
      2.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17669 болып тіркелді) мынадай өзгерістер енгізілсін:</w:t>
      </w:r>
    </w:p>
    <w:bookmarkEnd w:id="4"/>
    <w:bookmarkStart w:name="z6" w:id="5"/>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тармақшаларының</w:t>
      </w:r>
      <w:r>
        <w:rPr>
          <w:rFonts w:ascii="Times New Roman"/>
          <w:b w:val="false"/>
          <w:i w:val="false"/>
          <w:color w:val="000000"/>
          <w:sz w:val="28"/>
        </w:rPr>
        <w:t xml:space="preserve"> күші жойылды деп танылсын;</w:t>
      </w:r>
    </w:p>
    <w:bookmarkEnd w:id="5"/>
    <w:bookmarkStart w:name="z7" w:id="6"/>
    <w:p>
      <w:pPr>
        <w:spacing w:after="0"/>
        <w:ind w:left="0"/>
        <w:jc w:val="both"/>
      </w:pPr>
      <w:r>
        <w:rPr>
          <w:rFonts w:ascii="Times New Roman"/>
          <w:b w:val="false"/>
          <w:i w:val="false"/>
          <w:color w:val="000000"/>
          <w:sz w:val="28"/>
        </w:rPr>
        <w:t xml:space="preserve">
      көрсетілген бұйрықпен бекітілген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8-қосымшалардың</w:t>
      </w:r>
      <w:r>
        <w:rPr>
          <w:rFonts w:ascii="Times New Roman"/>
          <w:b w:val="false"/>
          <w:i w:val="false"/>
          <w:color w:val="000000"/>
          <w:sz w:val="28"/>
        </w:rPr>
        <w:t xml:space="preserve"> күші жойылды деп танылсын.</w:t>
      </w:r>
    </w:p>
    <w:bookmarkEnd w:id="6"/>
    <w:bookmarkStart w:name="z8" w:id="7"/>
    <w:p>
      <w:pPr>
        <w:spacing w:after="0"/>
        <w:ind w:left="0"/>
        <w:jc w:val="both"/>
      </w:pPr>
      <w:r>
        <w:rPr>
          <w:rFonts w:ascii="Times New Roman"/>
          <w:b w:val="false"/>
          <w:i w:val="false"/>
          <w:color w:val="000000"/>
          <w:sz w:val="28"/>
        </w:rPr>
        <w:t>
      3. Қазақстан Республикасы Ғылым және жоғары білім министрлігінің Жоғары және жоғары оқу орнынан кейінгі білім департаменті Қазақстан Республикасының заңнамасында белгіленген тәртiппен:</w:t>
      </w:r>
    </w:p>
    <w:bookmarkEnd w:id="7"/>
    <w:bookmarkStart w:name="z9" w:id="8"/>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мемлекеттiк тiркелуін;</w:t>
      </w:r>
    </w:p>
    <w:bookmarkEnd w:id="8"/>
    <w:bookmarkStart w:name="z10" w:id="9"/>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Ғылым және жоғары білім министрлігінің ресми интернет-ресурсында орналастыруды;</w:t>
      </w:r>
    </w:p>
    <w:bookmarkEnd w:id="9"/>
    <w:bookmarkStart w:name="z11" w:id="10"/>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Ғылым және жоғары білім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10"/>
    <w:bookmarkStart w:name="z12" w:id="11"/>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Ғылым және жоғары білім вице-министріне жүктелсін.</w:t>
      </w:r>
    </w:p>
    <w:bookmarkEnd w:id="11"/>
    <w:bookmarkStart w:name="z13" w:id="12"/>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            Ғылым және жоғары білім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Нұрбек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Ауыл шаруашылығы министрлігі</w:t>
            </w:r>
          </w:p>
          <w:p>
            <w:pPr>
              <w:spacing w:after="20"/>
              <w:ind w:left="20"/>
              <w:jc w:val="both"/>
            </w:pP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Денсаулық сақтау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Мәдениет және спорт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Ғылым және жоғары білім </w:t>
            </w:r>
            <w:r>
              <w:br/>
            </w:r>
            <w:r>
              <w:rPr>
                <w:rFonts w:ascii="Times New Roman"/>
                <w:b w:val="false"/>
                <w:i w:val="false"/>
                <w:color w:val="000000"/>
                <w:sz w:val="20"/>
              </w:rPr>
              <w:t>министрінің</w:t>
            </w:r>
            <w:r>
              <w:br/>
            </w:r>
            <w:r>
              <w:rPr>
                <w:rFonts w:ascii="Times New Roman"/>
                <w:b w:val="false"/>
                <w:i w:val="false"/>
                <w:color w:val="000000"/>
                <w:sz w:val="20"/>
              </w:rPr>
              <w:t>2022 жылғы 20 шілдедегі</w:t>
            </w:r>
            <w:r>
              <w:br/>
            </w:r>
            <w:r>
              <w:rPr>
                <w:rFonts w:ascii="Times New Roman"/>
                <w:b w:val="false"/>
                <w:i w:val="false"/>
                <w:color w:val="000000"/>
                <w:sz w:val="20"/>
              </w:rPr>
              <w:t>№2 бұйрығына 1-қосымша</w:t>
            </w:r>
          </w:p>
        </w:tc>
      </w:tr>
    </w:tbl>
    <w:bookmarkStart w:name="z15" w:id="13"/>
    <w:p>
      <w:pPr>
        <w:spacing w:after="0"/>
        <w:ind w:left="0"/>
        <w:jc w:val="left"/>
      </w:pPr>
      <w:r>
        <w:rPr>
          <w:rFonts w:ascii="Times New Roman"/>
          <w:b/>
          <w:i w:val="false"/>
          <w:color w:val="000000"/>
        </w:rPr>
        <w:t xml:space="preserve"> Жоғары білім берудің мемлекеттік жалпыға міндетті стандарты</w:t>
      </w:r>
    </w:p>
    <w:bookmarkEnd w:id="13"/>
    <w:bookmarkStart w:name="z16" w:id="14"/>
    <w:p>
      <w:pPr>
        <w:spacing w:after="0"/>
        <w:ind w:left="0"/>
        <w:jc w:val="left"/>
      </w:pPr>
      <w:r>
        <w:rPr>
          <w:rFonts w:ascii="Times New Roman"/>
          <w:b/>
          <w:i w:val="false"/>
          <w:color w:val="000000"/>
        </w:rPr>
        <w:t xml:space="preserve"> 1-тарау. Жалпы ережелер</w:t>
      </w:r>
    </w:p>
    <w:bookmarkEnd w:id="14"/>
    <w:bookmarkStart w:name="z17" w:id="15"/>
    <w:p>
      <w:pPr>
        <w:spacing w:after="0"/>
        <w:ind w:left="0"/>
        <w:jc w:val="both"/>
      </w:pPr>
      <w:r>
        <w:rPr>
          <w:rFonts w:ascii="Times New Roman"/>
          <w:b w:val="false"/>
          <w:i w:val="false"/>
          <w:color w:val="000000"/>
          <w:sz w:val="28"/>
        </w:rPr>
        <w:t xml:space="preserve">
      1. Осы жоғары білім берудің мемлекеттік жалпыға міндетті стандарты (бұдан әрі – МЖБС) "Білім туралы" 2007 жылғы 27 шілдедегі Қазақстан Республикасы Заңының (бұдан әрі – Заң) 5-бабының </w:t>
      </w:r>
      <w:r>
        <w:rPr>
          <w:rFonts w:ascii="Times New Roman"/>
          <w:b w:val="false"/>
          <w:i w:val="false"/>
          <w:color w:val="000000"/>
          <w:sz w:val="28"/>
        </w:rPr>
        <w:t>5-1) тармақшасына</w:t>
      </w:r>
      <w:r>
        <w:rPr>
          <w:rFonts w:ascii="Times New Roman"/>
          <w:b w:val="false"/>
          <w:i w:val="false"/>
          <w:color w:val="000000"/>
          <w:sz w:val="28"/>
        </w:rPr>
        <w:t xml:space="preserve"> және </w:t>
      </w:r>
      <w:r>
        <w:rPr>
          <w:rFonts w:ascii="Times New Roman"/>
          <w:b w:val="false"/>
          <w:i w:val="false"/>
          <w:color w:val="000000"/>
          <w:sz w:val="28"/>
        </w:rPr>
        <w:t>56-бабына</w:t>
      </w:r>
      <w:r>
        <w:rPr>
          <w:rFonts w:ascii="Times New Roman"/>
          <w:b w:val="false"/>
          <w:i w:val="false"/>
          <w:color w:val="000000"/>
          <w:sz w:val="28"/>
        </w:rPr>
        <w:t xml:space="preserve"> сәйкес әзірленді және меншік нысаны мен ведомстволық бағыныстылығына қарамастан, жоғары және (немесе) жоғары оқу орнынан кейінгі білім беру ұйымдарындағы (бұдан әрі – ЖЖОКБҰ), оның ішінде әскери арнаулы оқу орындарындағы (бұдан әрі – ӘАОО) оқыту нәтижелеріне бағдарлана отырып, білімнің мазмұнына, білім алушылардың оқу жүктемесінің ең жоғары көлеміне, білім алушылардың даярлық деңгейіне және оқу мерзіміне қойылатын талаптарды айқындайды.</w:t>
      </w:r>
    </w:p>
    <w:bookmarkEnd w:id="15"/>
    <w:bookmarkStart w:name="z18" w:id="16"/>
    <w:p>
      <w:pPr>
        <w:spacing w:after="0"/>
        <w:ind w:left="0"/>
        <w:jc w:val="both"/>
      </w:pPr>
      <w:r>
        <w:rPr>
          <w:rFonts w:ascii="Times New Roman"/>
          <w:b w:val="false"/>
          <w:i w:val="false"/>
          <w:color w:val="000000"/>
          <w:sz w:val="28"/>
        </w:rPr>
        <w:t>
      2. МЖМС-да мынадай терминдер мен анықтамалар қолданылады:</w:t>
      </w:r>
    </w:p>
    <w:bookmarkEnd w:id="16"/>
    <w:p>
      <w:pPr>
        <w:spacing w:after="0"/>
        <w:ind w:left="0"/>
        <w:jc w:val="both"/>
      </w:pPr>
      <w:r>
        <w:rPr>
          <w:rFonts w:ascii="Times New Roman"/>
          <w:b w:val="false"/>
          <w:i w:val="false"/>
          <w:color w:val="000000"/>
          <w:sz w:val="28"/>
        </w:rPr>
        <w:t>
      1) ӘАОО-дағы біліктілік сипаттамалары – Қазақстан Республикасы Қорғаныс саласында және тиісті лауазымда кәсіптік қызметті тиімді жүзеге асыру үшін қажетті білім, іскерлік және дағды;</w:t>
      </w:r>
    </w:p>
    <w:p>
      <w:pPr>
        <w:spacing w:after="0"/>
        <w:ind w:left="0"/>
        <w:jc w:val="both"/>
      </w:pPr>
      <w:r>
        <w:rPr>
          <w:rFonts w:ascii="Times New Roman"/>
          <w:b w:val="false"/>
          <w:i w:val="false"/>
          <w:color w:val="000000"/>
          <w:sz w:val="28"/>
        </w:rPr>
        <w:t>
      2) ӘАОО-дағы кәсіби құзыреттер – ұлттық қауіпсіздік жүйесінде кәсіби қызметті және құқық қорғау органдарында тиісті лауазымда кәсіби қызметті тиімді жүзеге асыру үшін қажетті білім, іскерлік және дағды;</w:t>
      </w:r>
    </w:p>
    <w:p>
      <w:pPr>
        <w:spacing w:after="0"/>
        <w:ind w:left="0"/>
        <w:jc w:val="both"/>
      </w:pPr>
      <w:r>
        <w:rPr>
          <w:rFonts w:ascii="Times New Roman"/>
          <w:b w:val="false"/>
          <w:i w:val="false"/>
          <w:color w:val="000000"/>
          <w:sz w:val="28"/>
        </w:rPr>
        <w:t>
      3) бакалавриат – кемінде 240 академиялық кредит міндетті түрде меңгерілетін тиісті білім беру бағдарламасы бойынша "бакалавр" дәрежесін бере отырып, кадрлар даярлауға бағытталған жоғары білім деңгейі;</w:t>
      </w:r>
    </w:p>
    <w:p>
      <w:pPr>
        <w:spacing w:after="0"/>
        <w:ind w:left="0"/>
        <w:jc w:val="both"/>
      </w:pPr>
      <w:r>
        <w:rPr>
          <w:rFonts w:ascii="Times New Roman"/>
          <w:b w:val="false"/>
          <w:i w:val="false"/>
          <w:color w:val="000000"/>
          <w:sz w:val="28"/>
        </w:rPr>
        <w:t>
      4) дескрипторлар (descriptors (дэскрипторс)) – білім алушылардың жоғары және жоғары оқу орнынан кейінгі білімнің құзыреттіліктерде және академиялық кредиттерде қалыптасқан оқыту нәтижелеріне негізделетін тиісті деңгейінің (сатысының) білім беру бағдарламасын оқып аяқтауы бойынша алған білім, іскерлік, дағды және құзыреттілік деңгейі мен көлемінің сипаттамасы;</w:t>
      </w:r>
    </w:p>
    <w:p>
      <w:pPr>
        <w:spacing w:after="0"/>
        <w:ind w:left="0"/>
        <w:jc w:val="both"/>
      </w:pPr>
      <w:r>
        <w:rPr>
          <w:rFonts w:ascii="Times New Roman"/>
          <w:b w:val="false"/>
          <w:i w:val="false"/>
          <w:color w:val="000000"/>
          <w:sz w:val="28"/>
        </w:rPr>
        <w:t>
      5) дипломдық жұмыс – білім беру бағдарламасының бейініне сәйкес студенттің өзекті проблеманы өз бетінше зерделеу нәтижелерін жинақтауды білдіретін бітіру жұмысы;</w:t>
      </w:r>
    </w:p>
    <w:p>
      <w:pPr>
        <w:spacing w:after="0"/>
        <w:ind w:left="0"/>
        <w:jc w:val="both"/>
      </w:pPr>
      <w:r>
        <w:rPr>
          <w:rFonts w:ascii="Times New Roman"/>
          <w:b w:val="false"/>
          <w:i w:val="false"/>
          <w:color w:val="000000"/>
          <w:sz w:val="28"/>
        </w:rPr>
        <w:t>
      5-1) дипломдық жоба – жобалау элементтерін қолдана отырып және (немесе) бизнес-жобаларды, модельдерді, сондай-ақ шығармашылық сипаттағы жобаларды дайындау түрінде орындалған білім беру бағдарламасының бейініне сәйкес келетін қолданбалы міндеттерді дербес шешуді білдіретін студенттің бітіру жұмысы;</w:t>
      </w:r>
    </w:p>
    <w:p>
      <w:pPr>
        <w:spacing w:after="0"/>
        <w:ind w:left="0"/>
        <w:jc w:val="both"/>
      </w:pPr>
      <w:r>
        <w:rPr>
          <w:rFonts w:ascii="Times New Roman"/>
          <w:b w:val="false"/>
          <w:i w:val="false"/>
          <w:color w:val="000000"/>
          <w:sz w:val="28"/>
        </w:rPr>
        <w:t>
      6) жеке оқу жоспары (бұдан әрі – ЖОЖ) – білім беру бағдарламасы және элективті пәндер каталогы негізінде эдвайзердің көмегімен студенттің әр оқу жылына арнап өзі құрастыратын оқу жоспары;</w:t>
      </w:r>
    </w:p>
    <w:p>
      <w:pPr>
        <w:spacing w:after="0"/>
        <w:ind w:left="0"/>
        <w:jc w:val="both"/>
      </w:pPr>
      <w:r>
        <w:rPr>
          <w:rFonts w:ascii="Times New Roman"/>
          <w:b w:val="false"/>
          <w:i w:val="false"/>
          <w:color w:val="000000"/>
          <w:sz w:val="28"/>
        </w:rPr>
        <w:t>
      7) жоғары арнаулы білім (специалитет) – кемінде 300 академиялық кредит міндетті түрде меңгерілетін тиісті білім беру бағдарламасы бойынша маманның біліктілігін бере отырып, кадрлар даярлауға бағытталған жоғары білім деңгейі;</w:t>
      </w:r>
    </w:p>
    <w:p>
      <w:pPr>
        <w:spacing w:after="0"/>
        <w:ind w:left="0"/>
        <w:jc w:val="both"/>
      </w:pPr>
      <w:r>
        <w:rPr>
          <w:rFonts w:ascii="Times New Roman"/>
          <w:b w:val="false"/>
          <w:i w:val="false"/>
          <w:color w:val="000000"/>
          <w:sz w:val="28"/>
        </w:rPr>
        <w:t>
      8) жоғары оқу орны компоненті (бұдан әрі – ЖК) – білім беру бағдарламасын меңгеру үшін ЖЖОКБҰ айқындайтын оқу пәндерінің және академиялық кредиттердің тиісті ең төменгі көлемінің тізбесі;</w:t>
      </w:r>
    </w:p>
    <w:p>
      <w:pPr>
        <w:spacing w:after="0"/>
        <w:ind w:left="0"/>
        <w:jc w:val="both"/>
      </w:pPr>
      <w:r>
        <w:rPr>
          <w:rFonts w:ascii="Times New Roman"/>
          <w:b w:val="false"/>
          <w:i w:val="false"/>
          <w:color w:val="000000"/>
          <w:sz w:val="28"/>
        </w:rPr>
        <w:t>
      9) құзыреттілік – оқу процесінде алған білімді, шеберлік пен дағдыны кәсіби қызметте практикалық тұрғыда пайдалана білу қабілеті</w:t>
      </w:r>
    </w:p>
    <w:p>
      <w:pPr>
        <w:spacing w:after="0"/>
        <w:ind w:left="0"/>
        <w:jc w:val="both"/>
      </w:pPr>
      <w:r>
        <w:rPr>
          <w:rFonts w:ascii="Times New Roman"/>
          <w:b w:val="false"/>
          <w:i w:val="false"/>
          <w:color w:val="000000"/>
          <w:sz w:val="28"/>
        </w:rPr>
        <w:t>
      9-1) микробіліктілік - жекелеген еңбек функцияларын орындауға мүмкіндік беретін, қысқа оқу кезеңі аяқталғаннан кейін алынған білім, дағдылар мен құзыреттер жиынтығы;</w:t>
      </w:r>
    </w:p>
    <w:p>
      <w:pPr>
        <w:spacing w:after="0"/>
        <w:ind w:left="0"/>
        <w:jc w:val="both"/>
      </w:pPr>
      <w:r>
        <w:rPr>
          <w:rFonts w:ascii="Times New Roman"/>
          <w:b w:val="false"/>
          <w:i w:val="false"/>
          <w:color w:val="000000"/>
          <w:sz w:val="28"/>
        </w:rPr>
        <w:t>
      9-2) нано-кредит – дербес және аяқталған сипаттағы оқу материалының шағын көлемінің біріздендірілген өлшем бірлігі;</w:t>
      </w:r>
    </w:p>
    <w:p>
      <w:pPr>
        <w:spacing w:after="0"/>
        <w:ind w:left="0"/>
        <w:jc w:val="both"/>
      </w:pPr>
      <w:r>
        <w:rPr>
          <w:rFonts w:ascii="Times New Roman"/>
          <w:b w:val="false"/>
          <w:i w:val="false"/>
          <w:color w:val="000000"/>
          <w:sz w:val="28"/>
        </w:rPr>
        <w:t>
      9-3) кеңейтілетін дәрежелер (Stackable degree (стакэбл дегри)) – әртүрлі салалардан немесе кәсіби қызметтің салаларынан формальды және формальды емес білім арқылы алынған дағдылар мен құзыреттер жиынтығы;</w:t>
      </w:r>
    </w:p>
    <w:p>
      <w:pPr>
        <w:spacing w:after="0"/>
        <w:ind w:left="0"/>
        <w:jc w:val="both"/>
      </w:pPr>
      <w:r>
        <w:rPr>
          <w:rFonts w:ascii="Times New Roman"/>
          <w:b w:val="false"/>
          <w:i w:val="false"/>
          <w:color w:val="000000"/>
          <w:sz w:val="28"/>
        </w:rPr>
        <w:t>
      10) міндетті компонент – МЖМС-да белгіленген және білім беру бағдарламасы бойынша студенттер міндетті түрде оқитын оқу пәндерінің және тиісті академиялық кредиттердің ең төменгі көлемінің тізбесі;</w:t>
      </w:r>
    </w:p>
    <w:p>
      <w:pPr>
        <w:spacing w:after="0"/>
        <w:ind w:left="0"/>
        <w:jc w:val="both"/>
      </w:pPr>
      <w:r>
        <w:rPr>
          <w:rFonts w:ascii="Times New Roman"/>
          <w:b w:val="false"/>
          <w:i w:val="false"/>
          <w:color w:val="000000"/>
          <w:sz w:val="28"/>
        </w:rPr>
        <w:t>
      11) оқу жұмыс жоспары (бұдан әрі – ОЖЖ) – білім беру бағдарламасы және студенттердің жеке оқу жоспарлары негізінде ЖЖОКБҰ дербес әзірлейтін оқу құжаты;</w:t>
      </w:r>
    </w:p>
    <w:p>
      <w:pPr>
        <w:spacing w:after="0"/>
        <w:ind w:left="0"/>
        <w:jc w:val="both"/>
      </w:pPr>
      <w:r>
        <w:rPr>
          <w:rFonts w:ascii="Times New Roman"/>
          <w:b w:val="false"/>
          <w:i w:val="false"/>
          <w:color w:val="000000"/>
          <w:sz w:val="28"/>
        </w:rPr>
        <w:t>
      12) таңдау компоненті – ЖЖОКБҰ ұсынатын, пререквизиттері мен постреквизиттерін ескере отырып, кез келген академиялық кезеңде студенттердің өздері таңдайтын оқу пәндерінің және академиялық кредиттердің тиісті ең аз көлемінің тізбесі;</w:t>
      </w:r>
    </w:p>
    <w:p>
      <w:pPr>
        <w:spacing w:after="0"/>
        <w:ind w:left="0"/>
        <w:jc w:val="both"/>
      </w:pPr>
      <w:r>
        <w:rPr>
          <w:rFonts w:ascii="Times New Roman"/>
          <w:b w:val="false"/>
          <w:i w:val="false"/>
          <w:color w:val="000000"/>
          <w:sz w:val="28"/>
        </w:rPr>
        <w:t>
      ӘАОО-дағы ОЖЖ – білім беру бағдарламасы және біліктілік талаптары, сипаттамалары негізінде АӘОО дербес әзірлейтін оқу құжаты;</w:t>
      </w:r>
    </w:p>
    <w:p>
      <w:pPr>
        <w:spacing w:after="0"/>
        <w:ind w:left="0"/>
        <w:jc w:val="both"/>
      </w:pPr>
      <w:r>
        <w:rPr>
          <w:rFonts w:ascii="Times New Roman"/>
          <w:b w:val="false"/>
          <w:i w:val="false"/>
          <w:color w:val="000000"/>
          <w:sz w:val="28"/>
        </w:rPr>
        <w:t xml:space="preserve">
      13) үлгілік оқу бағдарламасы (бұдан әрі – ҮОБ) – Заңның 5-бабының </w:t>
      </w:r>
      <w:r>
        <w:rPr>
          <w:rFonts w:ascii="Times New Roman"/>
          <w:b w:val="false"/>
          <w:i w:val="false"/>
          <w:color w:val="000000"/>
          <w:sz w:val="28"/>
        </w:rPr>
        <w:t>5-2) тармақшасына</w:t>
      </w:r>
      <w:r>
        <w:rPr>
          <w:rFonts w:ascii="Times New Roman"/>
          <w:b w:val="false"/>
          <w:i w:val="false"/>
          <w:color w:val="000000"/>
          <w:sz w:val="28"/>
        </w:rPr>
        <w:t xml:space="preserve"> сәйкес оқу мазмұнын, көлемін, ұсынылатын әдебиетті анықтайтын білім беру бағдарламасының міндетті компонентіндегі пәннің оқу құжаты.</w:t>
      </w:r>
    </w:p>
    <w:p>
      <w:pPr>
        <w:spacing w:after="0"/>
        <w:ind w:left="0"/>
        <w:jc w:val="both"/>
      </w:pPr>
      <w:r>
        <w:rPr>
          <w:rFonts w:ascii="Times New Roman"/>
          <w:b w:val="false"/>
          <w:i w:val="false"/>
          <w:color w:val="000000"/>
          <w:sz w:val="28"/>
        </w:rPr>
        <w:t>
      14) Еуропалық трансферт (аудару) және кредиттер жинақтау жүйесі (ECTS (еситиэс)) – студенттің шетелде алған кредиттерін өзінің білім беру ұйымына оралғаннан кейін олардың дәреже алуы үшін есептелетін кредиттерге аудару, сондай-ақ білім беру бағдарламалары шеңберінде кредиттер жинақтау тәсілі;</w:t>
      </w:r>
    </w:p>
    <w:p>
      <w:pPr>
        <w:spacing w:after="0"/>
        <w:ind w:left="0"/>
        <w:jc w:val="both"/>
      </w:pPr>
      <w:r>
        <w:rPr>
          <w:rFonts w:ascii="Times New Roman"/>
          <w:b w:val="false"/>
          <w:i w:val="false"/>
          <w:color w:val="000000"/>
          <w:sz w:val="28"/>
        </w:rPr>
        <w:t>
      15) оқыту нәтижелері – білім алушылардың білім беру бағдарламасын меңгеру бойынша алған, көрсететін білімдерінің, машықтарының, дағдыларының бағалаумен расталған көлемі және қалыптасқан құндылықтар мен қатынастар;</w:t>
      </w:r>
    </w:p>
    <w:p>
      <w:pPr>
        <w:spacing w:after="0"/>
        <w:ind w:left="0"/>
        <w:jc w:val="both"/>
      </w:pPr>
      <w:r>
        <w:rPr>
          <w:rFonts w:ascii="Times New Roman"/>
          <w:b w:val="false"/>
          <w:i w:val="false"/>
          <w:color w:val="000000"/>
          <w:sz w:val="28"/>
        </w:rPr>
        <w:t>
      16) білім алушылардың білім срезі – білім алушылардың академиялық оқу кезеңіндегі оқу жетістіктерін бағалау.</w:t>
      </w:r>
    </w:p>
    <w:bookmarkStart w:name="z19" w:id="17"/>
    <w:p>
      <w:pPr>
        <w:spacing w:after="0"/>
        <w:ind w:left="0"/>
        <w:jc w:val="left"/>
      </w:pPr>
      <w:r>
        <w:rPr>
          <w:rFonts w:ascii="Times New Roman"/>
          <w:b/>
          <w:i w:val="false"/>
          <w:color w:val="000000"/>
        </w:rPr>
        <w:t xml:space="preserve"> 2-тарау. Оқу нәтижелеріне бағдарлана отырып жоғары білім беру мазмұнына қойылатын талаптар</w:t>
      </w:r>
    </w:p>
    <w:bookmarkEnd w:id="17"/>
    <w:bookmarkStart w:name="z20" w:id="18"/>
    <w:p>
      <w:pPr>
        <w:spacing w:after="0"/>
        <w:ind w:left="0"/>
        <w:jc w:val="both"/>
      </w:pPr>
      <w:r>
        <w:rPr>
          <w:rFonts w:ascii="Times New Roman"/>
          <w:b w:val="false"/>
          <w:i w:val="false"/>
          <w:color w:val="000000"/>
          <w:sz w:val="28"/>
        </w:rPr>
        <w:t xml:space="preserve">
      3. Жоғары білім беру бағдарламасының мазмұны үш цикл пәндерінен тұрады – жалпы білім беретін пәндер (бұдан әрі – ЖБП), базалық пәндер (бұдан әрі – БП) және бейіндеуші пәндер және осы МЖБС-ға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келтірілген.</w:t>
      </w:r>
    </w:p>
    <w:bookmarkEnd w:id="18"/>
    <w:p>
      <w:pPr>
        <w:spacing w:after="0"/>
        <w:ind w:left="0"/>
        <w:jc w:val="both"/>
      </w:pPr>
      <w:r>
        <w:rPr>
          <w:rFonts w:ascii="Times New Roman"/>
          <w:b w:val="false"/>
          <w:i w:val="false"/>
          <w:color w:val="000000"/>
          <w:sz w:val="28"/>
        </w:rPr>
        <w:t>
      ЖБП циклі міндетті компонент (бұдан әрі – МК), жоғары оқу орны компоненті (бұдан әрі – ЖК) және (немесе) таңдау компоненті (бұдан әрі – ТК) пәндерін қамтиды. БП және бейіндеуші пәндер циклдері ЖК және ТК пәндерін қамтиды.</w:t>
      </w:r>
    </w:p>
    <w:p>
      <w:pPr>
        <w:spacing w:after="0"/>
        <w:ind w:left="0"/>
        <w:jc w:val="both"/>
      </w:pPr>
      <w:r>
        <w:rPr>
          <w:rFonts w:ascii="Times New Roman"/>
          <w:b w:val="false"/>
          <w:i w:val="false"/>
          <w:color w:val="000000"/>
          <w:sz w:val="28"/>
        </w:rPr>
        <w:t xml:space="preserve">
      ӘАОО-ларда ЖБП циклі міндетті және жоғары оқу орны компоненті пәндерінен, БП және бейіндеуші пәндер циклдері жоғары оқу орны компоненті пәндерінен тұрады, олардың құрылымы осы МЖБС-ға </w:t>
      </w:r>
      <w:r>
        <w:rPr>
          <w:rFonts w:ascii="Times New Roman"/>
          <w:b w:val="false"/>
          <w:i w:val="false"/>
          <w:color w:val="000000"/>
          <w:sz w:val="28"/>
        </w:rPr>
        <w:t>3-қосымшада</w:t>
      </w:r>
      <w:r>
        <w:rPr>
          <w:rFonts w:ascii="Times New Roman"/>
          <w:b w:val="false"/>
          <w:i w:val="false"/>
          <w:color w:val="000000"/>
          <w:sz w:val="28"/>
        </w:rPr>
        <w:t xml:space="preserve"> келтірілген.</w:t>
      </w:r>
    </w:p>
    <w:bookmarkStart w:name="z21" w:id="19"/>
    <w:p>
      <w:pPr>
        <w:spacing w:after="0"/>
        <w:ind w:left="0"/>
        <w:jc w:val="both"/>
      </w:pPr>
      <w:r>
        <w:rPr>
          <w:rFonts w:ascii="Times New Roman"/>
          <w:b w:val="false"/>
          <w:i w:val="false"/>
          <w:color w:val="000000"/>
          <w:sz w:val="28"/>
        </w:rPr>
        <w:t>
      3-1. Жоғары білімнің білім беру бағдарламаларында оқыту нәтижелері көрсетіледі, оларды сипаттау кезінде еуропалық трансферт (аудару) жүйесіне сәйкес және кредиттердің жинақталуы (ECTS) ЖЖОКБҰ мынадай шарттарды ұстанады:</w:t>
      </w:r>
    </w:p>
    <w:bookmarkEnd w:id="19"/>
    <w:p>
      <w:pPr>
        <w:spacing w:after="0"/>
        <w:ind w:left="0"/>
        <w:jc w:val="both"/>
      </w:pPr>
      <w:r>
        <w:rPr>
          <w:rFonts w:ascii="Times New Roman"/>
          <w:b w:val="false"/>
          <w:i w:val="false"/>
          <w:color w:val="000000"/>
          <w:sz w:val="28"/>
        </w:rPr>
        <w:t>
      1) оқыту нәтижелері бағдарламаның мәнмәтінін, деңгейін, көлемін және мазмұнын көрсетеді;</w:t>
      </w:r>
    </w:p>
    <w:p>
      <w:pPr>
        <w:spacing w:after="0"/>
        <w:ind w:left="0"/>
        <w:jc w:val="both"/>
      </w:pPr>
      <w:r>
        <w:rPr>
          <w:rFonts w:ascii="Times New Roman"/>
          <w:b w:val="false"/>
          <w:i w:val="false"/>
          <w:color w:val="000000"/>
          <w:sz w:val="28"/>
        </w:rPr>
        <w:t>
      2) оқыту нәтижелері өзара байланысты болып табылады;</w:t>
      </w:r>
    </w:p>
    <w:p>
      <w:pPr>
        <w:spacing w:after="0"/>
        <w:ind w:left="0"/>
        <w:jc w:val="both"/>
      </w:pPr>
      <w:r>
        <w:rPr>
          <w:rFonts w:ascii="Times New Roman"/>
          <w:b w:val="false"/>
          <w:i w:val="false"/>
          <w:color w:val="000000"/>
          <w:sz w:val="28"/>
        </w:rPr>
        <w:t>
      3) оқыту нәтижелері түсінікті болып табылады;</w:t>
      </w:r>
    </w:p>
    <w:p>
      <w:pPr>
        <w:spacing w:after="0"/>
        <w:ind w:left="0"/>
        <w:jc w:val="both"/>
      </w:pPr>
      <w:r>
        <w:rPr>
          <w:rFonts w:ascii="Times New Roman"/>
          <w:b w:val="false"/>
          <w:i w:val="false"/>
          <w:color w:val="000000"/>
          <w:sz w:val="28"/>
        </w:rPr>
        <w:t>
      4) оқыту нәтижелері бағдарламаның оқу жүктемесі шеңберінде қолжетімді болып табылады;</w:t>
      </w:r>
    </w:p>
    <w:p>
      <w:pPr>
        <w:spacing w:after="0"/>
        <w:ind w:left="0"/>
        <w:jc w:val="both"/>
      </w:pPr>
      <w:r>
        <w:rPr>
          <w:rFonts w:ascii="Times New Roman"/>
          <w:b w:val="false"/>
          <w:i w:val="false"/>
          <w:color w:val="000000"/>
          <w:sz w:val="28"/>
        </w:rPr>
        <w:t>
      5) оқыту нәтижелері тиісті оқу қызметіне, бағалау әдістері мен өлшемдеріне байланысты болып табылады.</w:t>
      </w:r>
    </w:p>
    <w:p>
      <w:pPr>
        <w:spacing w:after="0"/>
        <w:ind w:left="0"/>
        <w:jc w:val="both"/>
      </w:pPr>
      <w:r>
        <w:rPr>
          <w:rFonts w:ascii="Times New Roman"/>
          <w:b w:val="false"/>
          <w:i w:val="false"/>
          <w:color w:val="000000"/>
          <w:sz w:val="28"/>
        </w:rPr>
        <w:t>
      4. ЖЖОКБҰ мазмұны ҮОБ-мен айқындалатын ЖБП циклінің тізбесіндегі міндетті компонент пәндерінің көлемін қысқартпайды. Техникалық және кәсіптік, орта білімнен кейінгі немесе жоғары білім базасында жеделдетілген оқу мерзімімен қысқартылған білім беру бағдарламалары ерекшелік болып табылады.</w:t>
      </w:r>
    </w:p>
    <w:p>
      <w:pPr>
        <w:spacing w:after="0"/>
        <w:ind w:left="0"/>
        <w:jc w:val="both"/>
      </w:pPr>
      <w:r>
        <w:rPr>
          <w:rFonts w:ascii="Times New Roman"/>
          <w:b w:val="false"/>
          <w:i w:val="false"/>
          <w:color w:val="000000"/>
          <w:sz w:val="28"/>
        </w:rPr>
        <w:t>
      ЖЖОКБҰ тиісті бейіндегі білім беру бағдарламаларын қоспағанда, ҮОБ анықтайтын ЖБП циклінің "Қазақстан тарихы" және "Философия" пәндерінің мазмұнын өзгеріссіз қалдырады.</w:t>
      </w:r>
    </w:p>
    <w:p>
      <w:pPr>
        <w:spacing w:after="0"/>
        <w:ind w:left="0"/>
        <w:jc w:val="both"/>
      </w:pPr>
      <w:r>
        <w:rPr>
          <w:rFonts w:ascii="Times New Roman"/>
          <w:b w:val="false"/>
          <w:i w:val="false"/>
          <w:color w:val="000000"/>
          <w:sz w:val="28"/>
        </w:rPr>
        <w:t>
      Кәсіптік даярлау сапасын арттыру және ЖЖОКБҰ кадрларын даярлау бағыттарының ерекшеліктерін есепке алу үшін ҮОБ айқындайтын "Шет тілі", "Орыс тілі", "Ақпараттық-коммуникациялық технологиялар", "Дене шынықтыру" пәндерінің мазмұнына дербес өзгерістер енгізеді.</w:t>
      </w:r>
    </w:p>
    <w:p>
      <w:pPr>
        <w:spacing w:after="0"/>
        <w:ind w:left="0"/>
        <w:jc w:val="both"/>
      </w:pPr>
      <w:r>
        <w:rPr>
          <w:rFonts w:ascii="Times New Roman"/>
          <w:b w:val="false"/>
          <w:i w:val="false"/>
          <w:color w:val="000000"/>
          <w:sz w:val="28"/>
        </w:rPr>
        <w:t>
      ЖЖОКБҰ ҮОБ-мен анықталатын "Қазақ тілі" пәнінің және әлеуметтік-саяси білім модулінің мазмұнына 50% - ға дейін өз бетінше өзгерістер енгізеді.</w:t>
      </w:r>
    </w:p>
    <w:p>
      <w:pPr>
        <w:spacing w:after="0"/>
        <w:ind w:left="0"/>
        <w:jc w:val="both"/>
      </w:pPr>
      <w:r>
        <w:rPr>
          <w:rFonts w:ascii="Times New Roman"/>
          <w:b w:val="false"/>
          <w:i w:val="false"/>
          <w:color w:val="000000"/>
          <w:sz w:val="28"/>
        </w:rPr>
        <w:t>
      Шетелдік ЖЖОКБҰ филиалдары және (немесе) Қазақстан Республикасы Үкіметінің шешімі бойынша Қазақстан Республикасының территориясында құрылған шетелдік ЖЖОКБҰ және (немесе) Қазақстан Республикасы Үкіметінің шешімі бойынша халықаралық стратегиялық әріптестігі бар ЖЖОКБҰ "Қазақстан тарихы", "Қазақ тілі" және "Философия" пәндерін қоспағанда, ҮОБ айқындайтын ЖБП циклі пәндерінің мазмұнына дербес өзгерістер енгізеді.</w:t>
      </w:r>
    </w:p>
    <w:p>
      <w:pPr>
        <w:spacing w:after="0"/>
        <w:ind w:left="0"/>
        <w:jc w:val="both"/>
      </w:pPr>
      <w:r>
        <w:rPr>
          <w:rFonts w:ascii="Times New Roman"/>
          <w:b w:val="false"/>
          <w:i w:val="false"/>
          <w:color w:val="000000"/>
          <w:sz w:val="28"/>
        </w:rPr>
        <w:t>
      ЖЖОКБҰ техникалық және кәсіптік, орта білімнен кейінгі немесе жоғары білім базасында қысқартылған білім беру бағдарламалары бойынша оқитын адамдарға ЖБП циклінің оқу пәндері бойынша бұрын игерілген оқыту нәтижелерін тануды жүзеге асырады.</w:t>
      </w:r>
    </w:p>
    <w:p>
      <w:pPr>
        <w:spacing w:after="0"/>
        <w:ind w:left="0"/>
        <w:jc w:val="both"/>
      </w:pPr>
      <w:r>
        <w:rPr>
          <w:rFonts w:ascii="Times New Roman"/>
          <w:b w:val="false"/>
          <w:i w:val="false"/>
          <w:color w:val="000000"/>
          <w:sz w:val="28"/>
        </w:rPr>
        <w:t>
      Бұл ретте, техникалық және кәсіптік орта білімнен кейінгі білім беру базасында қысқартылған білім беру бағдарламалары бойынша оқитын тұлғалар "Қазақстан тарихы" пәнін оқиды.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Ғылым және жоғары білім министрінің 19.01.2023 </w:t>
      </w:r>
      <w:r>
        <w:rPr>
          <w:rFonts w:ascii="Times New Roman"/>
          <w:b w:val="false"/>
          <w:i w:val="false"/>
          <w:color w:val="000000"/>
          <w:sz w:val="28"/>
        </w:rPr>
        <w:t>№ 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20"/>
    <w:p>
      <w:pPr>
        <w:spacing w:after="0"/>
        <w:ind w:left="0"/>
        <w:jc w:val="both"/>
      </w:pPr>
      <w:r>
        <w:rPr>
          <w:rFonts w:ascii="Times New Roman"/>
          <w:b w:val="false"/>
          <w:i w:val="false"/>
          <w:color w:val="000000"/>
          <w:sz w:val="28"/>
        </w:rPr>
        <w:t>
      5. ЖК және ТК пәндерін ЖЖОКБҰ дербес анықтайды және еңбек нарығының қажеттілігін, жұмыс берушілердің күтуін және білім алушылардың жеке мүдделерін ескереді.</w:t>
      </w:r>
    </w:p>
    <w:bookmarkEnd w:id="20"/>
    <w:p>
      <w:pPr>
        <w:spacing w:after="0"/>
        <w:ind w:left="0"/>
        <w:jc w:val="both"/>
      </w:pPr>
      <w:r>
        <w:rPr>
          <w:rFonts w:ascii="Times New Roman"/>
          <w:b w:val="false"/>
          <w:i w:val="false"/>
          <w:color w:val="000000"/>
          <w:sz w:val="28"/>
        </w:rPr>
        <w:t>
      ӘАОО-да жоғары оқу орны компоненті нақты ӘАОО-да қалыптасқан ғылыми мектептер, біліктілік сипаттамаларына, біліктілік талаптарына қойылатын ӘАОО талаптарының ерекшелігін ескереді.</w:t>
      </w:r>
    </w:p>
    <w:bookmarkStart w:name="z23" w:id="21"/>
    <w:p>
      <w:pPr>
        <w:spacing w:after="0"/>
        <w:ind w:left="0"/>
        <w:jc w:val="both"/>
      </w:pPr>
      <w:r>
        <w:rPr>
          <w:rFonts w:ascii="Times New Roman"/>
          <w:b w:val="false"/>
          <w:i w:val="false"/>
          <w:color w:val="000000"/>
          <w:sz w:val="28"/>
        </w:rPr>
        <w:t>
      6. ЖБП циклінің көлемі 56 академиялық кредитті құрайды. Олардың 51 академиялық кредиті міндетті компонент пәндеріне тиесілі: Қазақстан тарихы, Философия, Қазақ (орыс) тілі, Шетел тілі, Ақпараттық-коммуникациялық технологиялар, Дене шынықтыру, Әлеуметтік-саяси білім модулі (саясаттану, әлеуметтану, мәдениеттану, психология).</w:t>
      </w:r>
    </w:p>
    <w:bookmarkEnd w:id="21"/>
    <w:p>
      <w:pPr>
        <w:spacing w:after="0"/>
        <w:ind w:left="0"/>
        <w:jc w:val="both"/>
      </w:pPr>
      <w:r>
        <w:rPr>
          <w:rFonts w:ascii="Times New Roman"/>
          <w:b w:val="false"/>
          <w:i w:val="false"/>
          <w:color w:val="000000"/>
          <w:sz w:val="28"/>
        </w:rPr>
        <w:t>
      Бұл ретте бакалавриат деңгейіндегі барлық білім беру бағдарламалары және (немесе) кадрлар даярлау бағыттары бойынша ЖЖОКБҰ білім алушылары "Қазақстан тарихы" пәнінен оны оқып аяқтағаннан кейін сол академиялық кезеңде мемлекеттік емтихан тапсырады.</w:t>
      </w:r>
    </w:p>
    <w:p>
      <w:pPr>
        <w:spacing w:after="0"/>
        <w:ind w:left="0"/>
        <w:jc w:val="both"/>
      </w:pPr>
      <w:r>
        <w:rPr>
          <w:rFonts w:ascii="Times New Roman"/>
          <w:b w:val="false"/>
          <w:i w:val="false"/>
          <w:color w:val="000000"/>
          <w:sz w:val="28"/>
        </w:rPr>
        <w:t>
      ЖБП цикліндегі міндетті компонент пәндері:</w:t>
      </w:r>
    </w:p>
    <w:p>
      <w:pPr>
        <w:spacing w:after="0"/>
        <w:ind w:left="0"/>
        <w:jc w:val="both"/>
      </w:pPr>
      <w:r>
        <w:rPr>
          <w:rFonts w:ascii="Times New Roman"/>
          <w:b w:val="false"/>
          <w:i w:val="false"/>
          <w:color w:val="000000"/>
          <w:sz w:val="28"/>
        </w:rPr>
        <w:t>
      1) ақпараттық-коммуникациялық технологияларды меңгеру негізінде бәсекеге қабілетті болашақ маманның дүниетанымдық, азаматтық және адамгершілік ұстанымдарын қалыптастыруға, мемлекеттік, орыс және шет тілдерінде коммуникация бағдарламаларын құруға, салауатты өмір салтына бағдарлауға, өзін-өзі жетілдіруге және кәсіби табысқа бағдарланған;</w:t>
      </w:r>
    </w:p>
    <w:p>
      <w:pPr>
        <w:spacing w:after="0"/>
        <w:ind w:left="0"/>
        <w:jc w:val="both"/>
      </w:pPr>
      <w:r>
        <w:rPr>
          <w:rFonts w:ascii="Times New Roman"/>
          <w:b w:val="false"/>
          <w:i w:val="false"/>
          <w:color w:val="000000"/>
          <w:sz w:val="28"/>
        </w:rPr>
        <w:t>
      2) дүниетанымдық, азаматтық және адамгершілік ұстанымдардың қалыптасуы негізінде болашақ маман тұлғасының әлеуметтік-мәдени дамуын қамтамасыз ететін жалпы құзыреттілік жүйесін құрайды;</w:t>
      </w:r>
    </w:p>
    <w:p>
      <w:pPr>
        <w:spacing w:after="0"/>
        <w:ind w:left="0"/>
        <w:jc w:val="both"/>
      </w:pPr>
      <w:r>
        <w:rPr>
          <w:rFonts w:ascii="Times New Roman"/>
          <w:b w:val="false"/>
          <w:i w:val="false"/>
          <w:color w:val="000000"/>
          <w:sz w:val="28"/>
        </w:rPr>
        <w:t>
      3) мемлекеттік, орыс және шет тілдерінде тұлғааралық әлеуметтік және кәсіби қарым-қатынас жасау қабілеттерін дамытады;</w:t>
      </w:r>
    </w:p>
    <w:p>
      <w:pPr>
        <w:spacing w:after="0"/>
        <w:ind w:left="0"/>
        <w:jc w:val="both"/>
      </w:pPr>
      <w:r>
        <w:rPr>
          <w:rFonts w:ascii="Times New Roman"/>
          <w:b w:val="false"/>
          <w:i w:val="false"/>
          <w:color w:val="000000"/>
          <w:sz w:val="28"/>
        </w:rPr>
        <w:t>
      4) өз өмірі мен қызметіндегі барлық салаларда заманауи ақпараттық-коммуникациялық технологияларды меңгеру және пайдалану арқылы ақпараттық сауаттылықты дамытуға ықпал етеді;</w:t>
      </w:r>
    </w:p>
    <w:p>
      <w:pPr>
        <w:spacing w:after="0"/>
        <w:ind w:left="0"/>
        <w:jc w:val="both"/>
      </w:pPr>
      <w:r>
        <w:rPr>
          <w:rFonts w:ascii="Times New Roman"/>
          <w:b w:val="false"/>
          <w:i w:val="false"/>
          <w:color w:val="000000"/>
          <w:sz w:val="28"/>
        </w:rPr>
        <w:t>
      5) өзін-өзі дамыту және өмір бойы білімін жетілдіру дағдыларын қалыптастырады;</w:t>
      </w:r>
    </w:p>
    <w:p>
      <w:pPr>
        <w:spacing w:after="0"/>
        <w:ind w:left="0"/>
        <w:jc w:val="both"/>
      </w:pPr>
      <w:r>
        <w:rPr>
          <w:rFonts w:ascii="Times New Roman"/>
          <w:b w:val="false"/>
          <w:i w:val="false"/>
          <w:color w:val="000000"/>
          <w:sz w:val="28"/>
        </w:rPr>
        <w:t>
      6) қазіргі әлемде ұтқырлыққа, сыни ойлау мен физикалық өзін-өзі жетілдіруге қабілетті тұлғаны қалыптастырады.</w:t>
      </w:r>
    </w:p>
    <w:p>
      <w:pPr>
        <w:spacing w:after="0"/>
        <w:ind w:left="0"/>
        <w:jc w:val="both"/>
      </w:pPr>
      <w:r>
        <w:rPr>
          <w:rFonts w:ascii="Times New Roman"/>
          <w:b w:val="false"/>
          <w:i w:val="false"/>
          <w:color w:val="000000"/>
          <w:sz w:val="28"/>
        </w:rPr>
        <w:t>
      ЖЖОКБҰ мемлекеттік бақылаудан өту кезеңінде білім алушылар ЖБП циклінің міндетті компонентінің пәндері бойынша білім алушылардың біліміне срез қорытындысы бойынша қол жеткізген оқу нәтижелерін растайды.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Ғылым және жоғары білім министрінің 19.01.2023 </w:t>
      </w:r>
      <w:r>
        <w:rPr>
          <w:rFonts w:ascii="Times New Roman"/>
          <w:b w:val="false"/>
          <w:i w:val="false"/>
          <w:color w:val="000000"/>
          <w:sz w:val="28"/>
        </w:rPr>
        <w:t>№ 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22"/>
    <w:p>
      <w:pPr>
        <w:spacing w:after="0"/>
        <w:ind w:left="0"/>
        <w:jc w:val="both"/>
      </w:pPr>
      <w:r>
        <w:rPr>
          <w:rFonts w:ascii="Times New Roman"/>
          <w:b w:val="false"/>
          <w:i w:val="false"/>
          <w:color w:val="000000"/>
          <w:sz w:val="28"/>
        </w:rPr>
        <w:t>
      7. ЖБП циклінің міндетті пәндерін оқып бітіргеннен кейін білім алушы:</w:t>
      </w:r>
    </w:p>
    <w:bookmarkEnd w:id="22"/>
    <w:p>
      <w:pPr>
        <w:spacing w:after="0"/>
        <w:ind w:left="0"/>
        <w:jc w:val="both"/>
      </w:pPr>
      <w:r>
        <w:rPr>
          <w:rFonts w:ascii="Times New Roman"/>
          <w:b w:val="false"/>
          <w:i w:val="false"/>
          <w:color w:val="000000"/>
          <w:sz w:val="28"/>
        </w:rPr>
        <w:t>
      1) ғылыми және философиялық таным әдістерімен табиғи және әлеуметтік әлемді ғылыми ұғыну мен зерделеуді қамтамасыз ететін философия негіздерін білумен қалыптасқан дүниетанымдық ұстанымдар негізінде қоршаған болмысты бағалайды;</w:t>
      </w:r>
    </w:p>
    <w:p>
      <w:pPr>
        <w:spacing w:after="0"/>
        <w:ind w:left="0"/>
        <w:jc w:val="both"/>
      </w:pPr>
      <w:r>
        <w:rPr>
          <w:rFonts w:ascii="Times New Roman"/>
          <w:b w:val="false"/>
          <w:i w:val="false"/>
          <w:color w:val="000000"/>
          <w:sz w:val="28"/>
        </w:rPr>
        <w:t>
      2) мифологиялық, діни және ғылыми дүниетанымның мазмұны мен өзіндік ерекшеліктерін түсіндіреді;</w:t>
      </w:r>
    </w:p>
    <w:p>
      <w:pPr>
        <w:spacing w:after="0"/>
        <w:ind w:left="0"/>
        <w:jc w:val="both"/>
      </w:pPr>
      <w:r>
        <w:rPr>
          <w:rFonts w:ascii="Times New Roman"/>
          <w:b w:val="false"/>
          <w:i w:val="false"/>
          <w:color w:val="000000"/>
          <w:sz w:val="28"/>
        </w:rPr>
        <w:t>
      3) әлеуметтік және өндірістік салаларда болып жатқан барлық жағдайларға өз бағасын береді;</w:t>
      </w:r>
    </w:p>
    <w:p>
      <w:pPr>
        <w:spacing w:after="0"/>
        <w:ind w:left="0"/>
        <w:jc w:val="both"/>
      </w:pPr>
      <w:r>
        <w:rPr>
          <w:rFonts w:ascii="Times New Roman"/>
          <w:b w:val="false"/>
          <w:i w:val="false"/>
          <w:color w:val="000000"/>
          <w:sz w:val="28"/>
        </w:rPr>
        <w:t>
      4) Қазақстанның тарихи дамуының негізгі кезеңдерін, заңдылықтарын және өзіндік ерекшелігін терең түсіну және ғылыми талдау негізінде азаматтық ұстанымын танытады;</w:t>
      </w:r>
    </w:p>
    <w:p>
      <w:pPr>
        <w:spacing w:after="0"/>
        <w:ind w:left="0"/>
        <w:jc w:val="both"/>
      </w:pPr>
      <w:r>
        <w:rPr>
          <w:rFonts w:ascii="Times New Roman"/>
          <w:b w:val="false"/>
          <w:i w:val="false"/>
          <w:color w:val="000000"/>
          <w:sz w:val="28"/>
        </w:rPr>
        <w:t>
      5) Қазақстан тарихы оқиғаларының себептері мен салдарларын талдау үшін тарихи сипаттаудың әдістері мен тәсілдерін пайдаланады;</w:t>
      </w:r>
    </w:p>
    <w:p>
      <w:pPr>
        <w:spacing w:after="0"/>
        <w:ind w:left="0"/>
        <w:jc w:val="both"/>
      </w:pPr>
      <w:r>
        <w:rPr>
          <w:rFonts w:ascii="Times New Roman"/>
          <w:b w:val="false"/>
          <w:i w:val="false"/>
          <w:color w:val="000000"/>
          <w:sz w:val="28"/>
        </w:rPr>
        <w:t>
      6) әлеуметтану, саясаттану, мәдениеттану және психологияның негізгі білімін ескере отырып, тұлғааралық, Әлеуметтік және кәсіби қарым-қатынастың әртүрлі салаларындағы жағдайларды бағалайды;</w:t>
      </w:r>
    </w:p>
    <w:p>
      <w:pPr>
        <w:spacing w:after="0"/>
        <w:ind w:left="0"/>
        <w:jc w:val="both"/>
      </w:pPr>
      <w:r>
        <w:rPr>
          <w:rFonts w:ascii="Times New Roman"/>
          <w:b w:val="false"/>
          <w:i w:val="false"/>
          <w:color w:val="000000"/>
          <w:sz w:val="28"/>
        </w:rPr>
        <w:t xml:space="preserve">
      7) интегративті процестердің заманауи өнімі ретінде осы ғылымдардың білімін синтездейді; </w:t>
      </w:r>
    </w:p>
    <w:p>
      <w:pPr>
        <w:spacing w:after="0"/>
        <w:ind w:left="0"/>
        <w:jc w:val="both"/>
      </w:pPr>
      <w:r>
        <w:rPr>
          <w:rFonts w:ascii="Times New Roman"/>
          <w:b w:val="false"/>
          <w:i w:val="false"/>
          <w:color w:val="000000"/>
          <w:sz w:val="28"/>
        </w:rPr>
        <w:t xml:space="preserve">
      8) нақты ғылымды, сондай-ақ бүкіл әлеуметтік-саяси кластерді зерттеудің ғылыми әдістері мен тәсілдерін қолданады; </w:t>
      </w:r>
    </w:p>
    <w:p>
      <w:pPr>
        <w:spacing w:after="0"/>
        <w:ind w:left="0"/>
        <w:jc w:val="both"/>
      </w:pPr>
      <w:r>
        <w:rPr>
          <w:rFonts w:ascii="Times New Roman"/>
          <w:b w:val="false"/>
          <w:i w:val="false"/>
          <w:color w:val="000000"/>
          <w:sz w:val="28"/>
        </w:rPr>
        <w:t>
      9) өзінің адамгершілік және азаматтық ұстанымын дамытады;</w:t>
      </w:r>
    </w:p>
    <w:p>
      <w:pPr>
        <w:spacing w:after="0"/>
        <w:ind w:left="0"/>
        <w:jc w:val="both"/>
      </w:pPr>
      <w:r>
        <w:rPr>
          <w:rFonts w:ascii="Times New Roman"/>
          <w:b w:val="false"/>
          <w:i w:val="false"/>
          <w:color w:val="000000"/>
          <w:sz w:val="28"/>
        </w:rPr>
        <w:t xml:space="preserve">
      10) қазақстандық қоғамның қоғамдық, іскерлік, мәдени, құқықтық және этикалық нормаларымен жұмыс істейді; </w:t>
      </w:r>
    </w:p>
    <w:p>
      <w:pPr>
        <w:spacing w:after="0"/>
        <w:ind w:left="0"/>
        <w:jc w:val="both"/>
      </w:pPr>
      <w:r>
        <w:rPr>
          <w:rFonts w:ascii="Times New Roman"/>
          <w:b w:val="false"/>
          <w:i w:val="false"/>
          <w:color w:val="000000"/>
          <w:sz w:val="28"/>
        </w:rPr>
        <w:t>
      11) жеке және кәсіби бәсекеге қабілеттілігін көрсетеді;</w:t>
      </w:r>
    </w:p>
    <w:p>
      <w:pPr>
        <w:spacing w:after="0"/>
        <w:ind w:left="0"/>
        <w:jc w:val="both"/>
      </w:pPr>
      <w:r>
        <w:rPr>
          <w:rFonts w:ascii="Times New Roman"/>
          <w:b w:val="false"/>
          <w:i w:val="false"/>
          <w:color w:val="000000"/>
          <w:sz w:val="28"/>
        </w:rPr>
        <w:t>
      12) әлемде танылған қоғамдық-гуманитарлық ғылымдар саласындағы білімді практикада қолданады;</w:t>
      </w:r>
    </w:p>
    <w:p>
      <w:pPr>
        <w:spacing w:after="0"/>
        <w:ind w:left="0"/>
        <w:jc w:val="both"/>
      </w:pPr>
      <w:r>
        <w:rPr>
          <w:rFonts w:ascii="Times New Roman"/>
          <w:b w:val="false"/>
          <w:i w:val="false"/>
          <w:color w:val="000000"/>
          <w:sz w:val="28"/>
        </w:rPr>
        <w:t>
      13) әдіснама мен талдауды таңдауды жүзеге асырады;</w:t>
      </w:r>
    </w:p>
    <w:p>
      <w:pPr>
        <w:spacing w:after="0"/>
        <w:ind w:left="0"/>
        <w:jc w:val="both"/>
      </w:pPr>
      <w:r>
        <w:rPr>
          <w:rFonts w:ascii="Times New Roman"/>
          <w:b w:val="false"/>
          <w:i w:val="false"/>
          <w:color w:val="000000"/>
          <w:sz w:val="28"/>
        </w:rPr>
        <w:t xml:space="preserve">
      14) зерттеу нәтижелерін қорытындылайды; </w:t>
      </w:r>
    </w:p>
    <w:p>
      <w:pPr>
        <w:spacing w:after="0"/>
        <w:ind w:left="0"/>
        <w:jc w:val="both"/>
      </w:pPr>
      <w:r>
        <w:rPr>
          <w:rFonts w:ascii="Times New Roman"/>
          <w:b w:val="false"/>
          <w:i w:val="false"/>
          <w:color w:val="000000"/>
          <w:sz w:val="28"/>
        </w:rPr>
        <w:t xml:space="preserve">
      15) жаңа білімді синтездейді және оны гуманитарлық қоғамдық маңызы бар өнім түрінде ұсынады; </w:t>
      </w:r>
    </w:p>
    <w:p>
      <w:pPr>
        <w:spacing w:after="0"/>
        <w:ind w:left="0"/>
        <w:jc w:val="both"/>
      </w:pPr>
      <w:r>
        <w:rPr>
          <w:rFonts w:ascii="Times New Roman"/>
          <w:b w:val="false"/>
          <w:i w:val="false"/>
          <w:color w:val="000000"/>
          <w:sz w:val="28"/>
        </w:rPr>
        <w:t>
      16) тұлғааралық, мәдениетаралық және өндірістік (кәсіптік) қарым-қатынас міндеттерін шешу үшін қазақ, орыс және шет тілдерінде ауызша және жазбаша нысанда коммуникацияға түседі;</w:t>
      </w:r>
    </w:p>
    <w:p>
      <w:pPr>
        <w:spacing w:after="0"/>
        <w:ind w:left="0"/>
        <w:jc w:val="both"/>
      </w:pPr>
      <w:r>
        <w:rPr>
          <w:rFonts w:ascii="Times New Roman"/>
          <w:b w:val="false"/>
          <w:i w:val="false"/>
          <w:color w:val="000000"/>
          <w:sz w:val="28"/>
        </w:rPr>
        <w:t xml:space="preserve">
      17) грамматикалық білім жүйесі негізінде тілдік және сөйлеу құралдарын пайдалануды жүзеге асыру; қарым-қатынас жағдайына сәйкес ақпаратты талдау; </w:t>
      </w:r>
    </w:p>
    <w:p>
      <w:pPr>
        <w:spacing w:after="0"/>
        <w:ind w:left="0"/>
        <w:jc w:val="both"/>
      </w:pPr>
      <w:r>
        <w:rPr>
          <w:rFonts w:ascii="Times New Roman"/>
          <w:b w:val="false"/>
          <w:i w:val="false"/>
          <w:color w:val="000000"/>
          <w:sz w:val="28"/>
        </w:rPr>
        <w:t>
      18) коммуникацияға қатысушылардың іс-әрекеттері мен іс-әрекеттерін бағалайды;</w:t>
      </w:r>
    </w:p>
    <w:p>
      <w:pPr>
        <w:spacing w:after="0"/>
        <w:ind w:left="0"/>
        <w:jc w:val="both"/>
      </w:pPr>
      <w:r>
        <w:rPr>
          <w:rFonts w:ascii="Times New Roman"/>
          <w:b w:val="false"/>
          <w:i w:val="false"/>
          <w:color w:val="000000"/>
          <w:sz w:val="28"/>
        </w:rPr>
        <w:t>
      19) жеке қызметінде ақпараттық-коммуникациялық технологиялардың әртүрлі түрлерін: интернет-ресурстарды, ақпаратты іздеу, сақтау, өңдеу, қорғау және тарату жөніндегі бұлтты және мобильді сервистерді пайдаланады;</w:t>
      </w:r>
    </w:p>
    <w:p>
      <w:pPr>
        <w:spacing w:after="0"/>
        <w:ind w:left="0"/>
        <w:jc w:val="both"/>
      </w:pPr>
      <w:r>
        <w:rPr>
          <w:rFonts w:ascii="Times New Roman"/>
          <w:b w:val="false"/>
          <w:i w:val="false"/>
          <w:color w:val="000000"/>
          <w:sz w:val="28"/>
        </w:rPr>
        <w:t>
      20) өзін-өзі дамыту және мансаптық өсу үшін өмір бойы жеке білім беру траекториясын құру, дене шынықтыру әдістері мен құралдары арқылы толыққанды әлеуметтік және кәсіптік қызметті қамтамасыз ету үшін салауатты өмір салтына бағдарланады;</w:t>
      </w:r>
    </w:p>
    <w:p>
      <w:pPr>
        <w:spacing w:after="0"/>
        <w:ind w:left="0"/>
        <w:jc w:val="both"/>
      </w:pPr>
      <w:r>
        <w:rPr>
          <w:rFonts w:ascii="Times New Roman"/>
          <w:b w:val="false"/>
          <w:i w:val="false"/>
          <w:color w:val="000000"/>
          <w:sz w:val="28"/>
        </w:rPr>
        <w:t>
      21) Қазақстан тарихының негізгі заңдылықтарын, философиялық, әлеуметтік-саяси, экономикалық және құқықтық білім негіздерін, қазақ, орыс және шет тілдеріндегі ауызша және жазбаша нысандағы коммуникацияларды біледі және түсінеді;</w:t>
      </w:r>
    </w:p>
    <w:p>
      <w:pPr>
        <w:spacing w:after="0"/>
        <w:ind w:left="0"/>
        <w:jc w:val="both"/>
      </w:pPr>
      <w:r>
        <w:rPr>
          <w:rFonts w:ascii="Times New Roman"/>
          <w:b w:val="false"/>
          <w:i w:val="false"/>
          <w:color w:val="000000"/>
          <w:sz w:val="28"/>
        </w:rPr>
        <w:t>
      22) игерілген білімді өзгеріп жатқан әлеуметтік-мәдени жағдайларда тиімді әлеуметтендіру және бейімдеу үшін қолданады;</w:t>
      </w:r>
    </w:p>
    <w:p>
      <w:pPr>
        <w:spacing w:after="0"/>
        <w:ind w:left="0"/>
        <w:jc w:val="both"/>
      </w:pPr>
      <w:r>
        <w:rPr>
          <w:rFonts w:ascii="Times New Roman"/>
          <w:b w:val="false"/>
          <w:i w:val="false"/>
          <w:color w:val="000000"/>
          <w:sz w:val="28"/>
        </w:rPr>
        <w:t>
      23) әлеуметтік құбылыстарды, процестер мен проблемаларды сандық және сапалық талдау дағдыларын меңгереді.</w:t>
      </w:r>
    </w:p>
    <w:bookmarkStart w:name="z25" w:id="23"/>
    <w:p>
      <w:pPr>
        <w:spacing w:after="0"/>
        <w:ind w:left="0"/>
        <w:jc w:val="both"/>
      </w:pPr>
      <w:r>
        <w:rPr>
          <w:rFonts w:ascii="Times New Roman"/>
          <w:b w:val="false"/>
          <w:i w:val="false"/>
          <w:color w:val="000000"/>
          <w:sz w:val="28"/>
        </w:rPr>
        <w:t>
      8. ЖБП циклінің ЖК және (немесе) ТК пәндері кемінде 5 академиялық кредитті құрайды.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Ғылым және жоғары білім министрінің 19.01.2023 </w:t>
      </w:r>
      <w:r>
        <w:rPr>
          <w:rFonts w:ascii="Times New Roman"/>
          <w:b w:val="false"/>
          <w:i w:val="false"/>
          <w:color w:val="000000"/>
          <w:sz w:val="28"/>
        </w:rPr>
        <w:t>№ 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 w:id="24"/>
    <w:p>
      <w:pPr>
        <w:spacing w:after="0"/>
        <w:ind w:left="0"/>
        <w:jc w:val="both"/>
      </w:pPr>
      <w:r>
        <w:rPr>
          <w:rFonts w:ascii="Times New Roman"/>
          <w:b w:val="false"/>
          <w:i w:val="false"/>
          <w:color w:val="000000"/>
          <w:sz w:val="28"/>
        </w:rPr>
        <w:t>
      9. ЖЖОКБҰ пәнаралық сипатқа ие ЖБП циклінің пәндері бойынша интеграцияланған бағдарламалар әзірлей алады және білім алушылардың экономика және құқық саласындағы құзыреттерін, сыбайлас жемқорлыққа қарсы мәдениет, экология және өмір тіршілік қауіпсіздігі негіздерін, сондай-ақ кәсіпкерлік дағдыларын, ғылыми зерттеу әдістерін қалыптастыруға бағытталған.</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Ғылым және жоғары білім министрінің 19.01.2023 </w:t>
      </w:r>
      <w:r>
        <w:rPr>
          <w:rFonts w:ascii="Times New Roman"/>
          <w:b w:val="false"/>
          <w:i w:val="false"/>
          <w:color w:val="000000"/>
          <w:sz w:val="28"/>
        </w:rPr>
        <w:t>№ 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 w:id="25"/>
    <w:p>
      <w:pPr>
        <w:spacing w:after="0"/>
        <w:ind w:left="0"/>
        <w:jc w:val="both"/>
      </w:pPr>
      <w:r>
        <w:rPr>
          <w:rFonts w:ascii="Times New Roman"/>
          <w:b w:val="false"/>
          <w:i w:val="false"/>
          <w:color w:val="000000"/>
          <w:sz w:val="28"/>
        </w:rPr>
        <w:t>
      10. ӘАОО-да ЖБП циклінің көлемі жоғары білімнің білім беру бағдарламасындағы пәндердің көлемінен кемінде 23%-дан аспайды немесе 56 академиялық кредитті құрайды. Олардың 51 академиялық кредиті міндетті компонент пәндеріне тиесілі: Қазақстан тарихы, философия, қазақ (орыс) тілі, шетел тілі, ақпараттық-коммуникациялық технологиялар (ағылшын тілінде), дене шынықтыру, әлеуметтік-саяси білімнің модулі (саясаттану, әлеуметтану, мәдениеттану, психология).</w:t>
      </w:r>
    </w:p>
    <w:bookmarkEnd w:id="25"/>
    <w:p>
      <w:pPr>
        <w:spacing w:after="0"/>
        <w:ind w:left="0"/>
        <w:jc w:val="both"/>
      </w:pPr>
      <w:r>
        <w:rPr>
          <w:rFonts w:ascii="Times New Roman"/>
          <w:b w:val="false"/>
          <w:i w:val="false"/>
          <w:color w:val="000000"/>
          <w:sz w:val="28"/>
        </w:rPr>
        <w:t>
      ӘАОО "Дене шынықтыру" пәнін БП цикліне немесе қосымша оқыту түріне ауыстыруға, ал оған бөлінген кредиттерді ЖК-нің ЖБП циклі ауыстыруға рұқсат етіледі.</w:t>
      </w:r>
    </w:p>
    <w:p>
      <w:pPr>
        <w:spacing w:after="0"/>
        <w:ind w:left="0"/>
        <w:jc w:val="both"/>
      </w:pPr>
      <w:r>
        <w:rPr>
          <w:rFonts w:ascii="Times New Roman"/>
          <w:b w:val="false"/>
          <w:i w:val="false"/>
          <w:color w:val="000000"/>
          <w:sz w:val="28"/>
        </w:rPr>
        <w:t>
      ӘАОО-да ЖК ЖБП циклінің пәндері кемінде 5 академиялық кредитті құрайды.</w:t>
      </w:r>
    </w:p>
    <w:bookmarkStart w:name="z28" w:id="26"/>
    <w:p>
      <w:pPr>
        <w:spacing w:after="0"/>
        <w:ind w:left="0"/>
        <w:jc w:val="both"/>
      </w:pPr>
      <w:r>
        <w:rPr>
          <w:rFonts w:ascii="Times New Roman"/>
          <w:b w:val="false"/>
          <w:i w:val="false"/>
          <w:color w:val="000000"/>
          <w:sz w:val="28"/>
        </w:rPr>
        <w:t>
      11. БП және бейіндеуші пәндер циклі оқу пәндерін, кәсіби практикалардың түрлерін оқуды қамтиды және кемінде 176 академиялық кредитті құрайды.</w:t>
      </w:r>
    </w:p>
    <w:bookmarkEnd w:id="26"/>
    <w:p>
      <w:pPr>
        <w:spacing w:after="0"/>
        <w:ind w:left="0"/>
        <w:jc w:val="both"/>
      </w:pPr>
      <w:r>
        <w:rPr>
          <w:rFonts w:ascii="Times New Roman"/>
          <w:b w:val="false"/>
          <w:i w:val="false"/>
          <w:color w:val="000000"/>
          <w:sz w:val="28"/>
        </w:rPr>
        <w:t>
      ӘАОО-лар үшін БП циклі жоғары білімнің білім беру бағдарламасының жалпы көлемінде 112 академиялық кредиттен аспайды. БП цикліне практикалардың барлық түрлері (кәсіптік практика, оқу практикасы, әскери тағылымдама, жауынгерлік дайындық және т.б.) кіреді.</w:t>
      </w:r>
    </w:p>
    <w:p>
      <w:pPr>
        <w:spacing w:after="0"/>
        <w:ind w:left="0"/>
        <w:jc w:val="both"/>
      </w:pPr>
      <w:r>
        <w:rPr>
          <w:rFonts w:ascii="Times New Roman"/>
          <w:b w:val="false"/>
          <w:i w:val="false"/>
          <w:color w:val="000000"/>
          <w:sz w:val="28"/>
        </w:rPr>
        <w:t>
      ӘАОО-ларда бейіндеуші пәндер циклінің көлемі жоғары білімнің білім беру бағдарламаларының жалпы көлемінен кемінде 60 академиялық кредитті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Ғылым және жоғары білім министрінің 19.01.2023 </w:t>
      </w:r>
      <w:r>
        <w:rPr>
          <w:rFonts w:ascii="Times New Roman"/>
          <w:b w:val="false"/>
          <w:i w:val="false"/>
          <w:color w:val="000000"/>
          <w:sz w:val="28"/>
        </w:rPr>
        <w:t>№ 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 w:id="27"/>
    <w:p>
      <w:pPr>
        <w:spacing w:after="0"/>
        <w:ind w:left="0"/>
        <w:jc w:val="both"/>
      </w:pPr>
      <w:r>
        <w:rPr>
          <w:rFonts w:ascii="Times New Roman"/>
          <w:b w:val="false"/>
          <w:i w:val="false"/>
          <w:color w:val="000000"/>
          <w:sz w:val="28"/>
        </w:rPr>
        <w:t>
      12. Білім алушылар оқытудың жеке траекториясын анықтау кезінде жоғары оқу орны компоненті және (немесе) таңдау компоненті аясында негізгі (Major) білім беру бағдарламасы пәндерін және (немесе) қосымша (Minor) білім беру бағдарламасы пәндерін таңдай алады.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Ғылым және жоғары білім министрінің 19.01.2023 </w:t>
      </w:r>
      <w:r>
        <w:rPr>
          <w:rFonts w:ascii="Times New Roman"/>
          <w:b w:val="false"/>
          <w:i w:val="false"/>
          <w:color w:val="000000"/>
          <w:sz w:val="28"/>
        </w:rPr>
        <w:t>№ 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28"/>
    <w:p>
      <w:pPr>
        <w:spacing w:after="0"/>
        <w:ind w:left="0"/>
        <w:jc w:val="both"/>
      </w:pPr>
      <w:r>
        <w:rPr>
          <w:rFonts w:ascii="Times New Roman"/>
          <w:b w:val="false"/>
          <w:i w:val="false"/>
          <w:color w:val="000000"/>
          <w:sz w:val="28"/>
        </w:rPr>
        <w:t xml:space="preserve">
      13. Қорытынды аттестаттау жоғары білімнің білім беру бағдарламасының жалпы көлемінде кемінде 8 академиялық кредитті құрайды. </w:t>
      </w:r>
    </w:p>
    <w:bookmarkEnd w:id="28"/>
    <w:p>
      <w:pPr>
        <w:spacing w:after="0"/>
        <w:ind w:left="0"/>
        <w:jc w:val="both"/>
      </w:pPr>
      <w:r>
        <w:rPr>
          <w:rFonts w:ascii="Times New Roman"/>
          <w:b w:val="false"/>
          <w:i w:val="false"/>
          <w:color w:val="000000"/>
          <w:sz w:val="28"/>
        </w:rPr>
        <w:t>
      Қорытынды аттестаттауды өткізу нысандары мен рәсімін ЖЖОКБҰ дербес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Ғылым және жоғары білім министрінің 20.02.2023 </w:t>
      </w:r>
      <w:r>
        <w:rPr>
          <w:rFonts w:ascii="Times New Roman"/>
          <w:b w:val="false"/>
          <w:i w:val="false"/>
          <w:color w:val="ff0000"/>
          <w:sz w:val="28"/>
        </w:rPr>
        <w:t>№ 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29"/>
    <w:p>
      <w:pPr>
        <w:spacing w:after="0"/>
        <w:ind w:left="0"/>
        <w:jc w:val="both"/>
      </w:pPr>
      <w:r>
        <w:rPr>
          <w:rFonts w:ascii="Times New Roman"/>
          <w:b w:val="false"/>
          <w:i w:val="false"/>
          <w:color w:val="000000"/>
          <w:sz w:val="28"/>
        </w:rPr>
        <w:t>
      14. ӘАОО-ларда қорытынды аттестаттау дипломдық жұмысты (жобаны) қорғау, кешенді емтихан және (немесе) "Дене шынықтыру" пәні бойынша емтихан дайындау және тапсыру нысанында не кешенді мемлекеттік емтихан, екі базалық және (немесе) бейіндеуші пәндер бойынша мемлекеттік емтихандар және (немесе) "Дене шынықтыру" пәні бойынша емтихан тапсыру нысанында өткізіледі.</w:t>
      </w:r>
    </w:p>
    <w:bookmarkEnd w:id="29"/>
    <w:p>
      <w:pPr>
        <w:spacing w:after="0"/>
        <w:ind w:left="0"/>
        <w:jc w:val="both"/>
      </w:pPr>
      <w:r>
        <w:rPr>
          <w:rFonts w:ascii="Times New Roman"/>
          <w:b w:val="false"/>
          <w:i w:val="false"/>
          <w:color w:val="000000"/>
          <w:sz w:val="28"/>
        </w:rPr>
        <w:t>
      ӘАОО-ларда қорытынды аттестаттауды өткізу нысандары қарамағында ӘАОО бар мемлекеттік органдар бекітетін білім алушылардың үлгерімін ағымдағы бақылау, аралық және қорытынды аттестаттау қағидаларында айқындалады.</w:t>
      </w:r>
    </w:p>
    <w:bookmarkStart w:name="z32" w:id="30"/>
    <w:p>
      <w:pPr>
        <w:spacing w:after="0"/>
        <w:ind w:left="0"/>
        <w:jc w:val="both"/>
      </w:pPr>
      <w:r>
        <w:rPr>
          <w:rFonts w:ascii="Times New Roman"/>
          <w:b w:val="false"/>
          <w:i w:val="false"/>
          <w:color w:val="000000"/>
          <w:sz w:val="28"/>
        </w:rPr>
        <w:t>
      15. Қорытынды аттестаттаудың мақсаты жоғары білімнің білім беру бағдарламасын зерделеу аяқталғаннан кейін қол жеткізілген оқыту нәтижелерін бағалау болып табылады.</w:t>
      </w:r>
    </w:p>
    <w:bookmarkEnd w:id="30"/>
    <w:bookmarkStart w:name="z33" w:id="31"/>
    <w:p>
      <w:pPr>
        <w:spacing w:after="0"/>
        <w:ind w:left="0"/>
        <w:jc w:val="both"/>
      </w:pPr>
      <w:r>
        <w:rPr>
          <w:rFonts w:ascii="Times New Roman"/>
          <w:b w:val="false"/>
          <w:i w:val="false"/>
          <w:color w:val="000000"/>
          <w:sz w:val="28"/>
        </w:rPr>
        <w:t>
      16. ЖЖОКБҰ және ӘАОО-да оқытудың қосымша түрлерін ӘАОО дербес анықтайды.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Ғылым және жоғары білім министрінің 19.01.2023 </w:t>
      </w:r>
      <w:r>
        <w:rPr>
          <w:rFonts w:ascii="Times New Roman"/>
          <w:b w:val="false"/>
          <w:i w:val="false"/>
          <w:color w:val="000000"/>
          <w:sz w:val="28"/>
        </w:rPr>
        <w:t>№ 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 w:id="32"/>
    <w:p>
      <w:pPr>
        <w:spacing w:after="0"/>
        <w:ind w:left="0"/>
        <w:jc w:val="both"/>
      </w:pPr>
      <w:r>
        <w:rPr>
          <w:rFonts w:ascii="Times New Roman"/>
          <w:b w:val="false"/>
          <w:i w:val="false"/>
          <w:color w:val="000000"/>
          <w:sz w:val="28"/>
        </w:rPr>
        <w:t>
      17. Әскери дайындық мемлекеттік білім беру тапсырысы шегінде немесе ақылы негізде жүзеге асырылады.</w:t>
      </w:r>
    </w:p>
    <w:bookmarkEnd w:id="32"/>
    <w:p>
      <w:pPr>
        <w:spacing w:after="0"/>
        <w:ind w:left="0"/>
        <w:jc w:val="both"/>
      </w:pPr>
      <w:r>
        <w:rPr>
          <w:rFonts w:ascii="Times New Roman"/>
          <w:b w:val="false"/>
          <w:i w:val="false"/>
          <w:color w:val="000000"/>
          <w:sz w:val="28"/>
        </w:rPr>
        <w:t>
      ӘАОО-ны қоспағанда, басқа қосымша оқыту түрлерін меңгеру ақылы негізде қамтамасыз етіледі.</w:t>
      </w:r>
    </w:p>
    <w:bookmarkStart w:name="z35" w:id="33"/>
    <w:p>
      <w:pPr>
        <w:spacing w:after="0"/>
        <w:ind w:left="0"/>
        <w:jc w:val="both"/>
      </w:pPr>
      <w:r>
        <w:rPr>
          <w:rFonts w:ascii="Times New Roman"/>
          <w:b w:val="false"/>
          <w:i w:val="false"/>
          <w:color w:val="000000"/>
          <w:sz w:val="28"/>
        </w:rPr>
        <w:t>
      18. Үш тілде білім беру бағдарламаларын енгізетін ЖЖОКБҰ білім беру қызметін жоспарлау мен ұйымдастыруды үш тілде: оқыту тілінде, екінші және ағылшын тілдерінде жүзеге асырады.</w:t>
      </w:r>
    </w:p>
    <w:bookmarkEnd w:id="33"/>
    <w:p>
      <w:pPr>
        <w:spacing w:after="0"/>
        <w:ind w:left="0"/>
        <w:jc w:val="both"/>
      </w:pPr>
      <w:r>
        <w:rPr>
          <w:rFonts w:ascii="Times New Roman"/>
          <w:b w:val="false"/>
          <w:i w:val="false"/>
          <w:color w:val="000000"/>
          <w:sz w:val="28"/>
        </w:rPr>
        <w:t>
      Оқыту тілінде, екінші және ағылшын тілдерінде оқытылатын пәндердің пайыздық арақатынасын ЖЖОКБҰ дербес анықтайды.</w:t>
      </w:r>
    </w:p>
    <w:p>
      <w:pPr>
        <w:spacing w:after="0"/>
        <w:ind w:left="0"/>
        <w:jc w:val="both"/>
      </w:pPr>
      <w:r>
        <w:rPr>
          <w:rFonts w:ascii="Times New Roman"/>
          <w:b w:val="false"/>
          <w:i w:val="false"/>
          <w:color w:val="000000"/>
          <w:sz w:val="28"/>
        </w:rPr>
        <w:t>
      Үш тілде білім беру бағдарламаларын енгізетін ӘАОО -лар оқытуды үш тілде: қазақ, орыс және ағылшын тілдерінде жүзеге асырады. Екі тілде білім беру бағдарламаларын енгізетін ӘАОО-лар оқытуды екі тілде: қазақ және орыс тілдерінде жүзеге асырады. Әр түрлі тілдерде оқытылатын пәндердің пайыздық арақатынасын ӘАОО дербес айқындайды.</w:t>
      </w:r>
    </w:p>
    <w:bookmarkStart w:name="z36" w:id="34"/>
    <w:p>
      <w:pPr>
        <w:spacing w:after="0"/>
        <w:ind w:left="0"/>
        <w:jc w:val="both"/>
      </w:pPr>
      <w:r>
        <w:rPr>
          <w:rFonts w:ascii="Times New Roman"/>
          <w:b w:val="false"/>
          <w:i w:val="false"/>
          <w:color w:val="000000"/>
          <w:sz w:val="28"/>
        </w:rPr>
        <w:t>
      19. Дуальды оқыту жүйесінің элементтерін енгізетін ЖЖОКБҰ теориялық оқытуды өндірістегі практикалық дайындықпен ұштастыру негізінде білім беру қызметін жоспарлау мен ұйымдастыруды жүзеге асырады.</w:t>
      </w:r>
    </w:p>
    <w:bookmarkEnd w:id="34"/>
    <w:p>
      <w:pPr>
        <w:spacing w:after="0"/>
        <w:ind w:left="0"/>
        <w:jc w:val="both"/>
      </w:pPr>
      <w:r>
        <w:rPr>
          <w:rFonts w:ascii="Times New Roman"/>
          <w:b w:val="false"/>
          <w:i w:val="false"/>
          <w:color w:val="000000"/>
          <w:sz w:val="28"/>
        </w:rPr>
        <w:t>
      Бұл ретте пәннің оқу материалының кемінде 30%-ын тікелей өндірісте (технологиялық процесс, шығармашылық қызмет процесі, қаржы-экономикалық процестер, психологиялық-педагогикалық процесс және басқалар) меңгеру қажет.</w:t>
      </w:r>
    </w:p>
    <w:bookmarkStart w:name="z37" w:id="35"/>
    <w:p>
      <w:pPr>
        <w:spacing w:after="0"/>
        <w:ind w:left="0"/>
        <w:jc w:val="both"/>
      </w:pPr>
      <w:r>
        <w:rPr>
          <w:rFonts w:ascii="Times New Roman"/>
          <w:b w:val="false"/>
          <w:i w:val="false"/>
          <w:color w:val="000000"/>
          <w:sz w:val="28"/>
        </w:rPr>
        <w:t>
      20. ЖЖОКБҰ МЖМБС және кәсіптік стандарттар (бар болса) талаптарына сәйкес жоғары білімнің білім беру бағдарламаларын дербес әзірлейді.</w:t>
      </w:r>
    </w:p>
    <w:bookmarkEnd w:id="35"/>
    <w:p>
      <w:pPr>
        <w:spacing w:after="0"/>
        <w:ind w:left="0"/>
        <w:jc w:val="both"/>
      </w:pPr>
      <w:r>
        <w:rPr>
          <w:rFonts w:ascii="Times New Roman"/>
          <w:b w:val="false"/>
          <w:i w:val="false"/>
          <w:color w:val="000000"/>
          <w:sz w:val="28"/>
        </w:rPr>
        <w:t>
      ЖЖОКБҰ-да білім беру бағдарламаларын әзірлеумен ЖЖОКБҰ басшысының бұйрығымен құрылатын академиялық комитеттер айналысады, олардың құрамына академиялық персоналдың, жұмыс берушілердің, білім алушылардың өкілдері кіреді.</w:t>
      </w:r>
    </w:p>
    <w:p>
      <w:pPr>
        <w:spacing w:after="0"/>
        <w:ind w:left="0"/>
        <w:jc w:val="both"/>
      </w:pPr>
      <w:r>
        <w:rPr>
          <w:rFonts w:ascii="Times New Roman"/>
          <w:b w:val="false"/>
          <w:i w:val="false"/>
          <w:color w:val="000000"/>
          <w:sz w:val="28"/>
        </w:rPr>
        <w:t>
      Білім беру бағдарламаларының негізінде оқу жоспарлары (жұмыс оқу жоспарлары, студенттердің жеке оқу жоспарлары) қалыптастырылады және оқу пәндері бойынша жұмыс оқу бағдарламалары (силлабустар) әзірленеді.</w:t>
      </w:r>
    </w:p>
    <w:p>
      <w:pPr>
        <w:spacing w:after="0"/>
        <w:ind w:left="0"/>
        <w:jc w:val="both"/>
      </w:pPr>
      <w:r>
        <w:rPr>
          <w:rFonts w:ascii="Times New Roman"/>
          <w:b w:val="false"/>
          <w:i w:val="false"/>
          <w:color w:val="000000"/>
          <w:sz w:val="28"/>
        </w:rPr>
        <w:t>
      ЖБП циклінің пәндерін қоспағанда, білім алушылар білім беру бағдарламасы бойынша оқыту нәтижелеріне қол жеткізуге бағытталған оқыту траекториясын дербес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Ғылым және жоғары білім министрінің 19.01.2023 </w:t>
      </w:r>
      <w:r>
        <w:rPr>
          <w:rFonts w:ascii="Times New Roman"/>
          <w:b w:val="false"/>
          <w:i w:val="false"/>
          <w:color w:val="000000"/>
          <w:sz w:val="28"/>
        </w:rPr>
        <w:t>№ 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 w:id="36"/>
    <w:p>
      <w:pPr>
        <w:spacing w:after="0"/>
        <w:ind w:left="0"/>
        <w:jc w:val="both"/>
      </w:pPr>
      <w:r>
        <w:rPr>
          <w:rFonts w:ascii="Times New Roman"/>
          <w:b w:val="false"/>
          <w:i w:val="false"/>
          <w:color w:val="000000"/>
          <w:sz w:val="28"/>
        </w:rPr>
        <w:t>
      21. Жоғары білімі бар кадрларды даярлау жалпы орта білімнің, техникалық және кәсіптік білімнің, орта білімнен кейінгі білімнің, сондай - ақ екінші жоғары білім алған кезде жоғары білімнің жалпы білім беру оқу бағдарламалары базасында жүзеге асырылады.</w:t>
      </w:r>
    </w:p>
    <w:bookmarkEnd w:id="36"/>
    <w:p>
      <w:pPr>
        <w:spacing w:after="0"/>
        <w:ind w:left="0"/>
        <w:jc w:val="both"/>
      </w:pPr>
      <w:r>
        <w:rPr>
          <w:rFonts w:ascii="Times New Roman"/>
          <w:b w:val="false"/>
          <w:i w:val="false"/>
          <w:color w:val="000000"/>
          <w:sz w:val="28"/>
        </w:rPr>
        <w:t>
      Техникалық және кәсіптік білімнің, орта білімнен кейінгі білімнің, сондай-ақ жоғары білімнің білім беру бағдарламаларының базасында - "кіруде" екінші жоғары білімді алу барысында жоғары білімнің білім беру бағдарламасының бейінінің жоғары, техникалық және кәсіптік білімнің немесе орта білімнен кейінгі білімнің білім беру бағдарламасымен сәйкес және (немесе) мәндес келген жағдайда, формальды білім берудің алдыңғы деңгейінің оқыту нәтижелері автоматты түрде танылады, меңгерілген академиялық кредиттер саны мен оқу мерзімі қысқартылады.</w:t>
      </w:r>
    </w:p>
    <w:p>
      <w:pPr>
        <w:spacing w:after="0"/>
        <w:ind w:left="0"/>
        <w:jc w:val="both"/>
      </w:pPr>
      <w:r>
        <w:rPr>
          <w:rFonts w:ascii="Times New Roman"/>
          <w:b w:val="false"/>
          <w:i w:val="false"/>
          <w:color w:val="000000"/>
          <w:sz w:val="28"/>
        </w:rPr>
        <w:t>
      Оқыту нәтижелері пререквизиттер ретінде сәйкес келген жағдайда формальды білім берудің алдыңғы деңгейінің жекелеген пәндері, сондай-ақ тиісті деңгейдегі формальды емес білім берудің оқыту нәтижелері қайта оқылады.</w:t>
      </w:r>
    </w:p>
    <w:bookmarkStart w:name="z39" w:id="37"/>
    <w:p>
      <w:pPr>
        <w:spacing w:after="0"/>
        <w:ind w:left="0"/>
        <w:jc w:val="both"/>
      </w:pPr>
      <w:r>
        <w:rPr>
          <w:rFonts w:ascii="Times New Roman"/>
          <w:b w:val="false"/>
          <w:i w:val="false"/>
          <w:color w:val="000000"/>
          <w:sz w:val="28"/>
        </w:rPr>
        <w:t xml:space="preserve">
      22. ЖЖОКБҰ Қазақстан Республикасы Үкіметінің 2021 жылғы 8 шілдедегі № 471 </w:t>
      </w:r>
      <w:r>
        <w:rPr>
          <w:rFonts w:ascii="Times New Roman"/>
          <w:b w:val="false"/>
          <w:i w:val="false"/>
          <w:color w:val="000000"/>
          <w:sz w:val="28"/>
        </w:rPr>
        <w:t>қаулысымен</w:t>
      </w:r>
      <w:r>
        <w:rPr>
          <w:rFonts w:ascii="Times New Roman"/>
          <w:b w:val="false"/>
          <w:i w:val="false"/>
          <w:color w:val="000000"/>
          <w:sz w:val="28"/>
        </w:rPr>
        <w:t xml:space="preserve"> бекітілген Өмір бойы оқыту тұжырымдамасына (үздіксіз білім беру) сәйкес формальды емес білім берудің, оның ішінде микровалификацияларды, нано-кредиттерді және арттырылатын дәрежелерді (Stackable degree (стакэбл дегри) оқыту нәтижелерін тануды дербес жүзеге асырады.</w:t>
      </w:r>
    </w:p>
    <w:bookmarkEnd w:id="37"/>
    <w:bookmarkStart w:name="z40" w:id="38"/>
    <w:p>
      <w:pPr>
        <w:spacing w:after="0"/>
        <w:ind w:left="0"/>
        <w:jc w:val="both"/>
      </w:pPr>
      <w:r>
        <w:rPr>
          <w:rFonts w:ascii="Times New Roman"/>
          <w:b w:val="false"/>
          <w:i w:val="false"/>
          <w:color w:val="000000"/>
          <w:sz w:val="28"/>
        </w:rPr>
        <w:t>
      23. ЖЖОКБҰ білім беру мазмұнын, оқытудың кредиттік технологиясы негізінде оқу процесін ұйымдастыру және жүргізу тәсілін жоспарлауды жүзеге асырады.</w:t>
      </w:r>
    </w:p>
    <w:bookmarkEnd w:id="38"/>
    <w:bookmarkStart w:name="z41" w:id="39"/>
    <w:p>
      <w:pPr>
        <w:spacing w:after="0"/>
        <w:ind w:left="0"/>
        <w:jc w:val="both"/>
      </w:pPr>
      <w:r>
        <w:rPr>
          <w:rFonts w:ascii="Times New Roman"/>
          <w:b w:val="false"/>
          <w:i w:val="false"/>
          <w:color w:val="000000"/>
          <w:sz w:val="28"/>
        </w:rPr>
        <w:t>
      24. Жоғары білімнің білім беру бағдарламасының бейіні оның білім берудің тиісті саласына қатыстылығын, оқу саласының сипаттамасын, даярлау деңгейін, оқу нәтижелерін, кәсіптік қызметтің негізгі түрлерін білдіреді және Жіктеуішке сәйкес анықталады:</w:t>
      </w:r>
    </w:p>
    <w:bookmarkEnd w:id="39"/>
    <w:p>
      <w:pPr>
        <w:spacing w:after="0"/>
        <w:ind w:left="0"/>
        <w:jc w:val="both"/>
      </w:pPr>
      <w:r>
        <w:rPr>
          <w:rFonts w:ascii="Times New Roman"/>
          <w:b w:val="false"/>
          <w:i w:val="false"/>
          <w:color w:val="000000"/>
          <w:sz w:val="28"/>
        </w:rPr>
        <w:t>
      1) "Педагогикалық ғалымдар" - педагогикалық жоғары білім;</w:t>
      </w:r>
    </w:p>
    <w:p>
      <w:pPr>
        <w:spacing w:after="0"/>
        <w:ind w:left="0"/>
        <w:jc w:val="both"/>
      </w:pPr>
      <w:r>
        <w:rPr>
          <w:rFonts w:ascii="Times New Roman"/>
          <w:b w:val="false"/>
          <w:i w:val="false"/>
          <w:color w:val="000000"/>
          <w:sz w:val="28"/>
        </w:rPr>
        <w:t>
      2) "Өнер және гуманитарлық ғылымдар" - жоғары өнертану немесе жоғары гуманитарлық білім;</w:t>
      </w:r>
    </w:p>
    <w:p>
      <w:pPr>
        <w:spacing w:after="0"/>
        <w:ind w:left="0"/>
        <w:jc w:val="both"/>
      </w:pPr>
      <w:r>
        <w:rPr>
          <w:rFonts w:ascii="Times New Roman"/>
          <w:b w:val="false"/>
          <w:i w:val="false"/>
          <w:color w:val="000000"/>
          <w:sz w:val="28"/>
        </w:rPr>
        <w:t>
      3) "Әлеуметтік ғылымдар, журналистика және ақпарат" - әлеуметтік ғылымдар саласындағы жоғары білім немесе PR саласындағы жоғары білім;</w:t>
      </w:r>
    </w:p>
    <w:p>
      <w:pPr>
        <w:spacing w:after="0"/>
        <w:ind w:left="0"/>
        <w:jc w:val="both"/>
      </w:pPr>
      <w:r>
        <w:rPr>
          <w:rFonts w:ascii="Times New Roman"/>
          <w:b w:val="false"/>
          <w:i w:val="false"/>
          <w:color w:val="000000"/>
          <w:sz w:val="28"/>
        </w:rPr>
        <w:t>
      4) "Бизнес, басқару және құқық" - экономикалық білім немесе жоғары заңгерлік білім;</w:t>
      </w:r>
    </w:p>
    <w:p>
      <w:pPr>
        <w:spacing w:after="0"/>
        <w:ind w:left="0"/>
        <w:jc w:val="both"/>
      </w:pPr>
      <w:r>
        <w:rPr>
          <w:rFonts w:ascii="Times New Roman"/>
          <w:b w:val="false"/>
          <w:i w:val="false"/>
          <w:color w:val="000000"/>
          <w:sz w:val="28"/>
        </w:rPr>
        <w:t>
      5) "Жаратылыстану ғылымдары, математика және статистика" - жоғары жаратылыстану білімі немесе жоғары математикалық білім;</w:t>
      </w:r>
    </w:p>
    <w:p>
      <w:pPr>
        <w:spacing w:after="0"/>
        <w:ind w:left="0"/>
        <w:jc w:val="both"/>
      </w:pPr>
      <w:r>
        <w:rPr>
          <w:rFonts w:ascii="Times New Roman"/>
          <w:b w:val="false"/>
          <w:i w:val="false"/>
          <w:color w:val="000000"/>
          <w:sz w:val="28"/>
        </w:rPr>
        <w:t>
      6) "Ақпараттық-коммуникациялық технологиялар" - АКТ саласындағы жоғары білім;</w:t>
      </w:r>
    </w:p>
    <w:p>
      <w:pPr>
        <w:spacing w:after="0"/>
        <w:ind w:left="0"/>
        <w:jc w:val="both"/>
      </w:pPr>
      <w:r>
        <w:rPr>
          <w:rFonts w:ascii="Times New Roman"/>
          <w:b w:val="false"/>
          <w:i w:val="false"/>
          <w:color w:val="000000"/>
          <w:sz w:val="28"/>
        </w:rPr>
        <w:t>
      7) "Инженерлік, өңдеу және құрылыс салалары" - жоғары инженерлік білім;</w:t>
      </w:r>
    </w:p>
    <w:p>
      <w:pPr>
        <w:spacing w:after="0"/>
        <w:ind w:left="0"/>
        <w:jc w:val="both"/>
      </w:pPr>
      <w:r>
        <w:rPr>
          <w:rFonts w:ascii="Times New Roman"/>
          <w:b w:val="false"/>
          <w:i w:val="false"/>
          <w:color w:val="000000"/>
          <w:sz w:val="28"/>
        </w:rPr>
        <w:t>
      8) "Ауыл шауашылығы және биоресурстар" - жоғары ауылшаруашылық білім;</w:t>
      </w:r>
    </w:p>
    <w:p>
      <w:pPr>
        <w:spacing w:after="0"/>
        <w:ind w:left="0"/>
        <w:jc w:val="both"/>
      </w:pPr>
      <w:r>
        <w:rPr>
          <w:rFonts w:ascii="Times New Roman"/>
          <w:b w:val="false"/>
          <w:i w:val="false"/>
          <w:color w:val="000000"/>
          <w:sz w:val="28"/>
        </w:rPr>
        <w:t>
      9) "Ветеринария" - жоғары ветеринарлық білім;</w:t>
      </w:r>
    </w:p>
    <w:p>
      <w:pPr>
        <w:spacing w:after="0"/>
        <w:ind w:left="0"/>
        <w:jc w:val="both"/>
      </w:pPr>
      <w:r>
        <w:rPr>
          <w:rFonts w:ascii="Times New Roman"/>
          <w:b w:val="false"/>
          <w:i w:val="false"/>
          <w:color w:val="000000"/>
          <w:sz w:val="28"/>
        </w:rPr>
        <w:t>
      10) "Денсаулық сақтау" - жоғары медициналық білім;</w:t>
      </w:r>
    </w:p>
    <w:p>
      <w:pPr>
        <w:spacing w:after="0"/>
        <w:ind w:left="0"/>
        <w:jc w:val="both"/>
      </w:pPr>
      <w:r>
        <w:rPr>
          <w:rFonts w:ascii="Times New Roman"/>
          <w:b w:val="false"/>
          <w:i w:val="false"/>
          <w:color w:val="000000"/>
          <w:sz w:val="28"/>
        </w:rPr>
        <w:t>
      11) "Қызмет көрсету" - қызмет көрсету саласындағы жоғары білім;</w:t>
      </w:r>
    </w:p>
    <w:p>
      <w:pPr>
        <w:spacing w:after="0"/>
        <w:ind w:left="0"/>
        <w:jc w:val="both"/>
      </w:pPr>
      <w:r>
        <w:rPr>
          <w:rFonts w:ascii="Times New Roman"/>
          <w:b w:val="false"/>
          <w:i w:val="false"/>
          <w:color w:val="000000"/>
          <w:sz w:val="28"/>
        </w:rPr>
        <w:t>
      12) "Ұлттық қауіпсіздік және әскери іс" - ұлттық қауіпсіздік және әскери іс саласындағы жоғары білім.</w:t>
      </w:r>
    </w:p>
    <w:p>
      <w:pPr>
        <w:spacing w:after="0"/>
        <w:ind w:left="0"/>
        <w:jc w:val="both"/>
      </w:pPr>
      <w:r>
        <w:rPr>
          <w:rFonts w:ascii="Times New Roman"/>
          <w:b w:val="false"/>
          <w:i w:val="false"/>
          <w:color w:val="000000"/>
          <w:sz w:val="28"/>
        </w:rPr>
        <w:t>
      Білім беру салалары мен деңгейлері бойынша берілетін дәрежелердің атауы осы МЖБС-ға 3-қосымшаға сәйкес айқындалады.</w:t>
      </w:r>
    </w:p>
    <w:bookmarkStart w:name="z42" w:id="40"/>
    <w:p>
      <w:pPr>
        <w:spacing w:after="0"/>
        <w:ind w:left="0"/>
        <w:jc w:val="left"/>
      </w:pPr>
      <w:r>
        <w:rPr>
          <w:rFonts w:ascii="Times New Roman"/>
          <w:b/>
          <w:i w:val="false"/>
          <w:color w:val="000000"/>
        </w:rPr>
        <w:t xml:space="preserve"> 3-тарау. Студенттердің оқу жүктемесінің ең жоғары көлеміне қойылатын талаптар</w:t>
      </w:r>
    </w:p>
    <w:bookmarkEnd w:id="40"/>
    <w:bookmarkStart w:name="z43" w:id="41"/>
    <w:p>
      <w:pPr>
        <w:spacing w:after="0"/>
        <w:ind w:left="0"/>
        <w:jc w:val="both"/>
      </w:pPr>
      <w:r>
        <w:rPr>
          <w:rFonts w:ascii="Times New Roman"/>
          <w:b w:val="false"/>
          <w:i w:val="false"/>
          <w:color w:val="000000"/>
          <w:sz w:val="28"/>
        </w:rPr>
        <w:t>
      25. Оқу жүктемесі оқу пәнін, модулін немесе жоғары білімнің білім беру бағдарламасын толық зерделеу үшін студентке талап етілетін және жоғары білімнің білім беру бағдарламасында белгіленген оқыту нәтижелеріне қол жеткізу үшін қажетті уақытпен өлшенеді.</w:t>
      </w:r>
    </w:p>
    <w:bookmarkEnd w:id="41"/>
    <w:bookmarkStart w:name="z44" w:id="42"/>
    <w:p>
      <w:pPr>
        <w:spacing w:after="0"/>
        <w:ind w:left="0"/>
        <w:jc w:val="both"/>
      </w:pPr>
      <w:r>
        <w:rPr>
          <w:rFonts w:ascii="Times New Roman"/>
          <w:b w:val="false"/>
          <w:i w:val="false"/>
          <w:color w:val="000000"/>
          <w:sz w:val="28"/>
        </w:rPr>
        <w:t>
      26. Оқу жүктемесі студенттің барлық оқу әрекетін қамтиды – дәрістер, семинарлар, курстық жұмыстар (жобалар), практикалық және зертханалық жұмыстар, студиядағы жұмыстар, өндірістегі практика (дуальды оқыту кезінде), кәсіптік практика, дипломдық жұмыс (жоба), өзіндік жұмыс, оның ішінде оқытушының жетекшілімен жүргізілетін жұмыс.</w:t>
      </w:r>
    </w:p>
    <w:bookmarkEnd w:id="42"/>
    <w:bookmarkStart w:name="z45" w:id="43"/>
    <w:p>
      <w:pPr>
        <w:spacing w:after="0"/>
        <w:ind w:left="0"/>
        <w:jc w:val="both"/>
      </w:pPr>
      <w:r>
        <w:rPr>
          <w:rFonts w:ascii="Times New Roman"/>
          <w:b w:val="false"/>
          <w:i w:val="false"/>
          <w:color w:val="000000"/>
          <w:sz w:val="28"/>
        </w:rPr>
        <w:t>
      27. Студенттің оқу жүктемесін анықтау кезінде оқу жылы нысандарын жоғары және (немесе) ЖЖОКБҰ дербес айқындайтын академиялық кезеңдерден (семестр – 15 аптадан кем емес, триместр – 10 аптадан кем емес, тоқсан – 7-8 аптадан кем емес), аралық аттестаттау, практика, каникул кезеңдерінен, қорытынды аттесттау кезеңінен (бітіруші курста) тұратынын ескеру қажет.</w:t>
      </w:r>
    </w:p>
    <w:bookmarkEnd w:id="43"/>
    <w:p>
      <w:pPr>
        <w:spacing w:after="0"/>
        <w:ind w:left="0"/>
        <w:jc w:val="both"/>
      </w:pPr>
      <w:r>
        <w:rPr>
          <w:rFonts w:ascii="Times New Roman"/>
          <w:b w:val="false"/>
          <w:i w:val="false"/>
          <w:color w:val="000000"/>
          <w:sz w:val="28"/>
        </w:rPr>
        <w:t>
      ӘАОО-да курсанттың оқу жүктемесін анықтау кезінде ӘАОО дербес айқындайтын академиялық кезеңнің ұзақтығы негізге алынады.</w:t>
      </w:r>
    </w:p>
    <w:bookmarkStart w:name="z46" w:id="44"/>
    <w:p>
      <w:pPr>
        <w:spacing w:after="0"/>
        <w:ind w:left="0"/>
        <w:jc w:val="both"/>
      </w:pPr>
      <w:r>
        <w:rPr>
          <w:rFonts w:ascii="Times New Roman"/>
          <w:b w:val="false"/>
          <w:i w:val="false"/>
          <w:color w:val="000000"/>
          <w:sz w:val="28"/>
        </w:rPr>
        <w:t>
      28. Бір оқу жылының толық оқу жүктемесі, әдетте, кемінде 60 академиялық кредитті немесе 1800 академиялық сағатты құрайды.</w:t>
      </w:r>
    </w:p>
    <w:bookmarkEnd w:id="44"/>
    <w:p>
      <w:pPr>
        <w:spacing w:after="0"/>
        <w:ind w:left="0"/>
        <w:jc w:val="both"/>
      </w:pPr>
      <w:r>
        <w:rPr>
          <w:rFonts w:ascii="Times New Roman"/>
          <w:b w:val="false"/>
          <w:i w:val="false"/>
          <w:color w:val="000000"/>
          <w:sz w:val="28"/>
        </w:rPr>
        <w:t>
      ЖЖОКБҰ семестр (триместр, тоқсан) бойынша академиялық кредиттердің көлемін дербес бөледі.</w:t>
      </w:r>
    </w:p>
    <w:p>
      <w:pPr>
        <w:spacing w:after="0"/>
        <w:ind w:left="0"/>
        <w:jc w:val="both"/>
      </w:pPr>
      <w:r>
        <w:rPr>
          <w:rFonts w:ascii="Times New Roman"/>
          <w:b w:val="false"/>
          <w:i w:val="false"/>
          <w:color w:val="000000"/>
          <w:sz w:val="28"/>
        </w:rPr>
        <w:t>
      ӘАОО-ларда бір оқу жылының толық оқу жүктемесі кемінде 60 академиялық кредитті құрайды. Бұл ретте білім алушы бір семестр ішінде кемінде 20 академиялық кредитті меңгереді.</w:t>
      </w:r>
    </w:p>
    <w:bookmarkStart w:name="z47" w:id="45"/>
    <w:p>
      <w:pPr>
        <w:spacing w:after="0"/>
        <w:ind w:left="0"/>
        <w:jc w:val="both"/>
      </w:pPr>
      <w:r>
        <w:rPr>
          <w:rFonts w:ascii="Times New Roman"/>
          <w:b w:val="false"/>
          <w:i w:val="false"/>
          <w:color w:val="000000"/>
          <w:sz w:val="28"/>
        </w:rPr>
        <w:t>
      29. Бір академиялық кредит 30 академиялық сағатқа сәйкес келеді.</w:t>
      </w:r>
    </w:p>
    <w:bookmarkEnd w:id="45"/>
    <w:bookmarkStart w:name="z48" w:id="46"/>
    <w:p>
      <w:pPr>
        <w:spacing w:after="0"/>
        <w:ind w:left="0"/>
        <w:jc w:val="both"/>
      </w:pPr>
      <w:r>
        <w:rPr>
          <w:rFonts w:ascii="Times New Roman"/>
          <w:b w:val="false"/>
          <w:i w:val="false"/>
          <w:color w:val="000000"/>
          <w:sz w:val="28"/>
        </w:rPr>
        <w:t>
      30. Осы МЖБС-ның 25, 26-тармақтарында көрсетілген оқу жүктемесі типтік оқу 30. Осы МЖБС-ның 27, 28-тармақтарында көрсетілген оқу жүктемесі типтік оқу жүктемесін білдіреді. Студенттің бір семестр ішінде академиялық кредиттердің аз немесе көп мөлшерін меңгеруіне рұқсат беріледі. Оқытудың нысандары мен технологиясына байланысты студенттердің жекелеген санаттары үшін оқу нәтижелеріне қол жеткізудің нақты уақыты әртүрлі болуы мүмкін және оны ЖЖОКБҰ дербес есептейді.</w:t>
      </w:r>
    </w:p>
    <w:bookmarkEnd w:id="46"/>
    <w:bookmarkStart w:name="z49" w:id="47"/>
    <w:p>
      <w:pPr>
        <w:spacing w:after="0"/>
        <w:ind w:left="0"/>
        <w:jc w:val="both"/>
      </w:pPr>
      <w:r>
        <w:rPr>
          <w:rFonts w:ascii="Times New Roman"/>
          <w:b w:val="false"/>
          <w:i w:val="false"/>
          <w:color w:val="000000"/>
          <w:sz w:val="28"/>
        </w:rPr>
        <w:t>
      31. Бакалавриат бағдарламалары бойынша оқудың аяқталуының негізгі өлшемі студенттің оқу қызметінің барлық түрлерін қоса алғанда, білім алушылардың барлық оқу кезеңінде кемінде 240 академиялық кредитті игеруі болып табылады.</w:t>
      </w:r>
    </w:p>
    <w:bookmarkEnd w:id="47"/>
    <w:p>
      <w:pPr>
        <w:spacing w:after="0"/>
        <w:ind w:left="0"/>
        <w:jc w:val="both"/>
      </w:pPr>
      <w:r>
        <w:rPr>
          <w:rFonts w:ascii="Times New Roman"/>
          <w:b w:val="false"/>
          <w:i w:val="false"/>
          <w:color w:val="000000"/>
          <w:sz w:val="28"/>
        </w:rPr>
        <w:t>
      "Ветеринария" даярлық бағытты бойынша жоғары білімнің білім беру бағдарламаларының, сондай-ақ сәулет және дизайн саласындағы білім беру бағдарламаларының ерекшелігін ескере отырып, оқудың аяқталғандығының негізгі өлшемшарты студенттің кемінде 300 академиялық кредитті меңгеруі болып табылады.</w:t>
      </w:r>
    </w:p>
    <w:bookmarkStart w:name="z50" w:id="48"/>
    <w:p>
      <w:pPr>
        <w:spacing w:after="0"/>
        <w:ind w:left="0"/>
        <w:jc w:val="both"/>
      </w:pPr>
      <w:r>
        <w:rPr>
          <w:rFonts w:ascii="Times New Roman"/>
          <w:b w:val="false"/>
          <w:i w:val="false"/>
          <w:color w:val="000000"/>
          <w:sz w:val="28"/>
        </w:rPr>
        <w:t xml:space="preserve">
      32. Жоғары білімнің қысқартылған білім беру бағдарламалары бойынша оқыту үшін техникалық және кәсіптік немесе орта білімнен кейінгі бағдарлама немесе жоғары білім беру бағдарламасы базасында немесе жалпы орта білім беру бағдарламасы базасында оқуға түскен студенттерге академиялық кредиттердің саны және жоғары білімнің білім беру бағдарламасының қажетті көлемі ЖЖОКБҰ-ның бұрын қол жеткізген формалды және формалды емес білім беруде қол жеткізілген оқу нәтижелерін тануды, оның ішінде микробіліктілік және нано-кредиттерді ескере отырып, "Формальды емес білім беретін, танылған ұйымдардың тізбесіне енгізілген ұйымдар беретін формальды емес білім арқылы ересектер алған оқу нәтижелерін тану қағидаларын бекіту туралы" Қазақстан Республикасы Білім және ғылым министрлігінің 2018 жылғы 28 қыркүйектегі № 508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тізілімінде № 17588 тіркелген) сәйкес дербес айқындайды.</w:t>
      </w:r>
    </w:p>
    <w:bookmarkEnd w:id="48"/>
    <w:bookmarkStart w:name="z51" w:id="49"/>
    <w:p>
      <w:pPr>
        <w:spacing w:after="0"/>
        <w:ind w:left="0"/>
        <w:jc w:val="both"/>
      </w:pPr>
      <w:r>
        <w:rPr>
          <w:rFonts w:ascii="Times New Roman"/>
          <w:b w:val="false"/>
          <w:i w:val="false"/>
          <w:color w:val="000000"/>
          <w:sz w:val="28"/>
        </w:rPr>
        <w:t xml:space="preserve">
      33. ЖЖОКБҰ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 жылғы 17 маусымдағы № 391 бұйрығымен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w:t>
      </w:r>
      <w:r>
        <w:rPr>
          <w:rFonts w:ascii="Times New Roman"/>
          <w:b w:val="false"/>
          <w:i w:val="false"/>
          <w:color w:val="000000"/>
          <w:sz w:val="28"/>
        </w:rPr>
        <w:t>тізбесін</w:t>
      </w:r>
      <w:r>
        <w:rPr>
          <w:rFonts w:ascii="Times New Roman"/>
          <w:b w:val="false"/>
          <w:i w:val="false"/>
          <w:color w:val="000000"/>
          <w:sz w:val="28"/>
        </w:rPr>
        <w:t xml:space="preserve"> сақтайды.</w:t>
      </w:r>
    </w:p>
    <w:bookmarkEnd w:id="49"/>
    <w:bookmarkStart w:name="z52" w:id="50"/>
    <w:p>
      <w:pPr>
        <w:spacing w:after="0"/>
        <w:ind w:left="0"/>
        <w:jc w:val="left"/>
      </w:pPr>
      <w:r>
        <w:rPr>
          <w:rFonts w:ascii="Times New Roman"/>
          <w:b/>
          <w:i w:val="false"/>
          <w:color w:val="000000"/>
        </w:rPr>
        <w:t xml:space="preserve"> 4-тарау. Студенттерді даярлау деңгейіне қойылатын талаптар</w:t>
      </w:r>
    </w:p>
    <w:bookmarkEnd w:id="50"/>
    <w:bookmarkStart w:name="z53" w:id="51"/>
    <w:p>
      <w:pPr>
        <w:spacing w:after="0"/>
        <w:ind w:left="0"/>
        <w:jc w:val="both"/>
      </w:pPr>
      <w:r>
        <w:rPr>
          <w:rFonts w:ascii="Times New Roman"/>
          <w:b w:val="false"/>
          <w:i w:val="false"/>
          <w:color w:val="000000"/>
          <w:sz w:val="28"/>
        </w:rPr>
        <w:t>
      34. Студенттерді даярлау деңгейіне қойылатын талаптар жоғары білімнің бірінші деңгейіндегі (бакалавриат) Дублин дескрипторлары негізінде айқындалады және оқу кезінде қол жеткізілген нәтижелерден байқалатын меңгерілген негізгі құзыреттерді көрсетіледі.</w:t>
      </w:r>
    </w:p>
    <w:bookmarkEnd w:id="51"/>
    <w:p>
      <w:pPr>
        <w:spacing w:after="0"/>
        <w:ind w:left="0"/>
        <w:jc w:val="both"/>
      </w:pPr>
      <w:r>
        <w:rPr>
          <w:rFonts w:ascii="Times New Roman"/>
          <w:b w:val="false"/>
          <w:i w:val="false"/>
          <w:color w:val="000000"/>
          <w:sz w:val="28"/>
        </w:rPr>
        <w:t>
      Оқыту нәтижелері барлық жоғары білімнің білім беру бағдарламасы деңгейінде де және жеке модульдер немесе оқу пәні деңгейінде де тұжырымдалады.</w:t>
      </w:r>
    </w:p>
    <w:bookmarkStart w:name="z54" w:id="52"/>
    <w:p>
      <w:pPr>
        <w:spacing w:after="0"/>
        <w:ind w:left="0"/>
        <w:jc w:val="both"/>
      </w:pPr>
      <w:r>
        <w:rPr>
          <w:rFonts w:ascii="Times New Roman"/>
          <w:b w:val="false"/>
          <w:i w:val="false"/>
          <w:color w:val="000000"/>
          <w:sz w:val="28"/>
        </w:rPr>
        <w:t>
      35. Дескрипторлар студенттердің мынадай қабілеттерін сипаттайтын оқыту нәтижелерін көрсетеді:</w:t>
      </w:r>
    </w:p>
    <w:bookmarkEnd w:id="52"/>
    <w:p>
      <w:pPr>
        <w:spacing w:after="0"/>
        <w:ind w:left="0"/>
        <w:jc w:val="both"/>
      </w:pPr>
      <w:r>
        <w:rPr>
          <w:rFonts w:ascii="Times New Roman"/>
          <w:b w:val="false"/>
          <w:i w:val="false"/>
          <w:color w:val="000000"/>
          <w:sz w:val="28"/>
        </w:rPr>
        <w:t>
      1) осы саладағы озық білімге негізделген, зерттелетін саладағы білімі мен түсініктерін көрсету;</w:t>
      </w:r>
    </w:p>
    <w:p>
      <w:pPr>
        <w:spacing w:after="0"/>
        <w:ind w:left="0"/>
        <w:jc w:val="both"/>
      </w:pPr>
      <w:r>
        <w:rPr>
          <w:rFonts w:ascii="Times New Roman"/>
          <w:b w:val="false"/>
          <w:i w:val="false"/>
          <w:color w:val="000000"/>
          <w:sz w:val="28"/>
        </w:rPr>
        <w:t>
      2) кәсіби деңгейде білім мен түсінуді қолдану, дәлелдерді қалыптастыру және оқытылатын саладағы мәселелерді шешу;</w:t>
      </w:r>
    </w:p>
    <w:p>
      <w:pPr>
        <w:spacing w:after="0"/>
        <w:ind w:left="0"/>
        <w:jc w:val="both"/>
      </w:pPr>
      <w:r>
        <w:rPr>
          <w:rFonts w:ascii="Times New Roman"/>
          <w:b w:val="false"/>
          <w:i w:val="false"/>
          <w:color w:val="000000"/>
          <w:sz w:val="28"/>
        </w:rPr>
        <w:t>
      3) әлеуметтік, этикалық және ғылыми жинақтарды ескере отырып, пайымдаулар қалыптастыру үшін ақпаратты жинауды және түсіндіруді жүзеге асыру;</w:t>
      </w:r>
    </w:p>
    <w:p>
      <w:pPr>
        <w:spacing w:after="0"/>
        <w:ind w:left="0"/>
        <w:jc w:val="both"/>
      </w:pPr>
      <w:r>
        <w:rPr>
          <w:rFonts w:ascii="Times New Roman"/>
          <w:b w:val="false"/>
          <w:i w:val="false"/>
          <w:color w:val="000000"/>
          <w:sz w:val="28"/>
        </w:rPr>
        <w:t>
      4) оқытылатын салада оқу-практикалық және кәсіби міндеттерді шешу үшін теориялық және практикалық білімді қолдану;</w:t>
      </w:r>
    </w:p>
    <w:p>
      <w:pPr>
        <w:spacing w:after="0"/>
        <w:ind w:left="0"/>
        <w:jc w:val="both"/>
      </w:pPr>
      <w:r>
        <w:rPr>
          <w:rFonts w:ascii="Times New Roman"/>
          <w:b w:val="false"/>
          <w:i w:val="false"/>
          <w:color w:val="000000"/>
          <w:sz w:val="28"/>
        </w:rPr>
        <w:t>
      5) оқытылатын салада одан әрі оқуды өз бетінше жалғастыру үшін қажетті оқыту дағдылары;</w:t>
      </w:r>
    </w:p>
    <w:p>
      <w:pPr>
        <w:spacing w:after="0"/>
        <w:ind w:left="0"/>
        <w:jc w:val="both"/>
      </w:pPr>
      <w:r>
        <w:rPr>
          <w:rFonts w:ascii="Times New Roman"/>
          <w:b w:val="false"/>
          <w:i w:val="false"/>
          <w:color w:val="000000"/>
          <w:sz w:val="28"/>
        </w:rPr>
        <w:t>
      6) ғылыми зерттеулердің әдістерін және академиялық хатты білу және оларды оқытылатын салада қолдану;</w:t>
      </w:r>
    </w:p>
    <w:p>
      <w:pPr>
        <w:spacing w:after="0"/>
        <w:ind w:left="0"/>
        <w:jc w:val="both"/>
      </w:pPr>
      <w:r>
        <w:rPr>
          <w:rFonts w:ascii="Times New Roman"/>
          <w:b w:val="false"/>
          <w:i w:val="false"/>
          <w:color w:val="000000"/>
          <w:sz w:val="28"/>
        </w:rPr>
        <w:t>
      7) оқытылатын салада фактілерді, құбылыстарды, теорияларды және олардың арасындағы күрделі тәуелділікті білу және түсіну;</w:t>
      </w:r>
    </w:p>
    <w:p>
      <w:pPr>
        <w:spacing w:after="0"/>
        <w:ind w:left="0"/>
        <w:jc w:val="both"/>
      </w:pPr>
      <w:r>
        <w:rPr>
          <w:rFonts w:ascii="Times New Roman"/>
          <w:b w:val="false"/>
          <w:i w:val="false"/>
          <w:color w:val="000000"/>
          <w:sz w:val="28"/>
        </w:rPr>
        <w:t>
      8) академиялық адалдық принциптері мен мәдениетінің маңызын ұғыну.</w:t>
      </w:r>
    </w:p>
    <w:p>
      <w:pPr>
        <w:spacing w:after="0"/>
        <w:ind w:left="0"/>
        <w:jc w:val="both"/>
      </w:pPr>
      <w:r>
        <w:rPr>
          <w:rFonts w:ascii="Times New Roman"/>
          <w:b w:val="false"/>
          <w:i w:val="false"/>
          <w:color w:val="000000"/>
          <w:sz w:val="28"/>
        </w:rPr>
        <w:t>
      ЖЖОКБҰ-да оқыту нәтижелерін бағалау мемлекеттік бақылау жүргізу кезінде білім алушылардың біліміне срез арқылы жүргізіледі.</w:t>
      </w:r>
    </w:p>
    <w:bookmarkStart w:name="z55" w:id="53"/>
    <w:p>
      <w:pPr>
        <w:spacing w:after="0"/>
        <w:ind w:left="0"/>
        <w:jc w:val="both"/>
      </w:pPr>
      <w:r>
        <w:rPr>
          <w:rFonts w:ascii="Times New Roman"/>
          <w:b w:val="false"/>
          <w:i w:val="false"/>
          <w:color w:val="000000"/>
          <w:sz w:val="28"/>
        </w:rPr>
        <w:t>
      36. Сот төрелігі академиясын, әскери, арнаулы оқу орындарын, білім беру қызметімен айналысуға лицензиясы бар және танылған аккредиттеу органдарының тізіліміне енгізілген аккредиттеу органдарында аккредиттеуден өткен денсаулық сақтау саласындағы жоғары және (немесе) жоғары оқу орнынан кейінгі білімнің білім беру бағдарламаларын іске асыратын білім беру ұйымдарын қоспағанда, жоғары білімнің білім беру бағдарламасы бойынша оқуды аяқтаған адамдарға ЖЖОКБҰ дипломға (Diploma Supplement (диплом саплэмент) қосымшасы және (немесе) жалпыеуропалық қосымшасы бар білім туралы өзіндік үлгідегі құжатты тегін береді.</w:t>
      </w:r>
    </w:p>
    <w:bookmarkEnd w:id="53"/>
    <w:bookmarkStart w:name="z56" w:id="54"/>
    <w:p>
      <w:pPr>
        <w:spacing w:after="0"/>
        <w:ind w:left="0"/>
        <w:jc w:val="left"/>
      </w:pPr>
      <w:r>
        <w:rPr>
          <w:rFonts w:ascii="Times New Roman"/>
          <w:b/>
          <w:i w:val="false"/>
          <w:color w:val="000000"/>
        </w:rPr>
        <w:t xml:space="preserve"> 5-тарау. Оқу мерзіміне қойылатын талаптар</w:t>
      </w:r>
    </w:p>
    <w:bookmarkEnd w:id="54"/>
    <w:bookmarkStart w:name="z57" w:id="55"/>
    <w:p>
      <w:pPr>
        <w:spacing w:after="0"/>
        <w:ind w:left="0"/>
        <w:jc w:val="both"/>
      </w:pPr>
      <w:r>
        <w:rPr>
          <w:rFonts w:ascii="Times New Roman"/>
          <w:b w:val="false"/>
          <w:i w:val="false"/>
          <w:color w:val="000000"/>
          <w:sz w:val="28"/>
        </w:rPr>
        <w:t>
      37. Бакалавриатта оқу мерзімі игерілген академиялық кредиттердің көлемімен айқындалады. Академиялық кредиттердің белгіленген көлемін игеру және бакалавр дәрежесін алу үшін күтілетін оқу нәтижелеріне қол жеткізу кезінде жоғары білімнің білім беру бағдарламасы толық игерілген болып саналады.</w:t>
      </w:r>
    </w:p>
    <w:bookmarkEnd w:id="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білім берудің</w:t>
            </w:r>
            <w:r>
              <w:br/>
            </w:r>
            <w:r>
              <w:rPr>
                <w:rFonts w:ascii="Times New Roman"/>
                <w:b w:val="false"/>
                <w:i w:val="false"/>
                <w:color w:val="000000"/>
                <w:sz w:val="20"/>
              </w:rPr>
              <w:t>мемлекеттік жалпыға</w:t>
            </w:r>
            <w:r>
              <w:br/>
            </w:r>
            <w:r>
              <w:rPr>
                <w:rFonts w:ascii="Times New Roman"/>
                <w:b w:val="false"/>
                <w:i w:val="false"/>
                <w:color w:val="000000"/>
                <w:sz w:val="20"/>
              </w:rPr>
              <w:t>міндетті стандартына</w:t>
            </w:r>
            <w:r>
              <w:br/>
            </w:r>
            <w:r>
              <w:rPr>
                <w:rFonts w:ascii="Times New Roman"/>
                <w:b w:val="false"/>
                <w:i w:val="false"/>
                <w:color w:val="000000"/>
                <w:sz w:val="20"/>
              </w:rPr>
              <w:t>1-қосымша</w:t>
            </w:r>
          </w:p>
        </w:tc>
      </w:tr>
    </w:tbl>
    <w:bookmarkStart w:name="z59" w:id="56"/>
    <w:p>
      <w:pPr>
        <w:spacing w:after="0"/>
        <w:ind w:left="0"/>
        <w:jc w:val="left"/>
      </w:pPr>
      <w:r>
        <w:rPr>
          <w:rFonts w:ascii="Times New Roman"/>
          <w:b/>
          <w:i w:val="false"/>
          <w:color w:val="000000"/>
        </w:rPr>
        <w:t xml:space="preserve"> Жоғары білімнің білім беру бағдарламасының құрылымы</w:t>
      </w:r>
    </w:p>
    <w:bookmarkEnd w:id="56"/>
    <w:p>
      <w:pPr>
        <w:spacing w:after="0"/>
        <w:ind w:left="0"/>
        <w:jc w:val="both"/>
      </w:pPr>
      <w:r>
        <w:rPr>
          <w:rFonts w:ascii="Times New Roman"/>
          <w:b w:val="false"/>
          <w:i w:val="false"/>
          <w:color w:val="ff0000"/>
          <w:sz w:val="28"/>
        </w:rPr>
        <w:t xml:space="preserve">
      Ескерту. 1-қосымша жаңа редакцияда - ҚР Ғылым және жоғары білім министрінің 19.01.2023 </w:t>
      </w:r>
      <w:r>
        <w:rPr>
          <w:rFonts w:ascii="Times New Roman"/>
          <w:b w:val="false"/>
          <w:i w:val="false"/>
          <w:color w:val="ff0000"/>
          <w:sz w:val="28"/>
        </w:rPr>
        <w:t>№ 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мен циклдердің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(ЖБП) циклі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Ақпараттық-коммуникациялық технологиялар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Әлеуметтік-саясаттану білім модулі (әлеуметтану, саясаттану, мәдениеттану, психология)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және (немесе) таңдау компоненті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бейіндеуші пәндер циклі (БП, 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176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және (немесе) таңдау компоненті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практика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7200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білім берудің</w:t>
            </w:r>
            <w:r>
              <w:br/>
            </w:r>
            <w:r>
              <w:rPr>
                <w:rFonts w:ascii="Times New Roman"/>
                <w:b w:val="false"/>
                <w:i w:val="false"/>
                <w:color w:val="000000"/>
                <w:sz w:val="20"/>
              </w:rPr>
              <w:t>мемлекеттік жалпыға</w:t>
            </w:r>
            <w:r>
              <w:br/>
            </w:r>
            <w:r>
              <w:rPr>
                <w:rFonts w:ascii="Times New Roman"/>
                <w:b w:val="false"/>
                <w:i w:val="false"/>
                <w:color w:val="000000"/>
                <w:sz w:val="20"/>
              </w:rPr>
              <w:t>міндетті стандартына</w:t>
            </w:r>
            <w:r>
              <w:br/>
            </w:r>
            <w:r>
              <w:rPr>
                <w:rFonts w:ascii="Times New Roman"/>
                <w:b w:val="false"/>
                <w:i w:val="false"/>
                <w:color w:val="000000"/>
                <w:sz w:val="20"/>
              </w:rPr>
              <w:t>2-қосымша</w:t>
            </w:r>
          </w:p>
        </w:tc>
      </w:tr>
    </w:tbl>
    <w:bookmarkStart w:name="z61" w:id="57"/>
    <w:p>
      <w:pPr>
        <w:spacing w:after="0"/>
        <w:ind w:left="0"/>
        <w:jc w:val="left"/>
      </w:pPr>
      <w:r>
        <w:rPr>
          <w:rFonts w:ascii="Times New Roman"/>
          <w:b/>
          <w:i w:val="false"/>
          <w:color w:val="000000"/>
        </w:rPr>
        <w:t xml:space="preserve"> Жоғары білімнің білім беру бағдарламасының құрылымы</w:t>
      </w:r>
    </w:p>
    <w:bookmarkEnd w:id="57"/>
    <w:p>
      <w:pPr>
        <w:spacing w:after="0"/>
        <w:ind w:left="0"/>
        <w:jc w:val="both"/>
      </w:pPr>
      <w:r>
        <w:rPr>
          <w:rFonts w:ascii="Times New Roman"/>
          <w:b w:val="false"/>
          <w:i w:val="false"/>
          <w:color w:val="ff0000"/>
          <w:sz w:val="28"/>
        </w:rPr>
        <w:t xml:space="preserve">
      Ескерту. 2-қосымша жаңа редакцияда - ҚР Ғылым және жоғары білім министрінің 19.01.2023 </w:t>
      </w:r>
      <w:r>
        <w:rPr>
          <w:rFonts w:ascii="Times New Roman"/>
          <w:b w:val="false"/>
          <w:i w:val="false"/>
          <w:color w:val="ff0000"/>
          <w:sz w:val="28"/>
        </w:rPr>
        <w:t>№ 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мен циклдердің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(ЖБП) циклі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Ақпараттық-коммуникациялық технологиялар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Әлеуметтік-саясаттану білім модулі (әлеуметтану, саясаттану, мәдениеттану, психология)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және (немесе) таңдау компоненті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7080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бейіндеуші пәндер циклі (БП, 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және (немесе) таңдау компоненті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практика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9000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білім берудің</w:t>
            </w:r>
            <w:r>
              <w:br/>
            </w:r>
            <w:r>
              <w:rPr>
                <w:rFonts w:ascii="Times New Roman"/>
                <w:b w:val="false"/>
                <w:i w:val="false"/>
                <w:color w:val="000000"/>
                <w:sz w:val="20"/>
              </w:rPr>
              <w:t>мемлекеттік жалпыға міндетті</w:t>
            </w:r>
            <w:r>
              <w:br/>
            </w:r>
            <w:r>
              <w:rPr>
                <w:rFonts w:ascii="Times New Roman"/>
                <w:b w:val="false"/>
                <w:i w:val="false"/>
                <w:color w:val="000000"/>
                <w:sz w:val="20"/>
              </w:rPr>
              <w:t>стандартына</w:t>
            </w:r>
            <w:r>
              <w:br/>
            </w:r>
            <w:r>
              <w:rPr>
                <w:rFonts w:ascii="Times New Roman"/>
                <w:b w:val="false"/>
                <w:i w:val="false"/>
                <w:color w:val="000000"/>
                <w:sz w:val="20"/>
              </w:rPr>
              <w:t>3-қосымша</w:t>
            </w:r>
          </w:p>
        </w:tc>
      </w:tr>
    </w:tbl>
    <w:bookmarkStart w:name="z63" w:id="58"/>
    <w:p>
      <w:pPr>
        <w:spacing w:after="0"/>
        <w:ind w:left="0"/>
        <w:jc w:val="left"/>
      </w:pPr>
      <w:r>
        <w:rPr>
          <w:rFonts w:ascii="Times New Roman"/>
          <w:b/>
          <w:i w:val="false"/>
          <w:color w:val="000000"/>
        </w:rPr>
        <w:t xml:space="preserve"> ӘАОО-да жоғары білімнің білім беру бағдарламасының құрылымы (оқу мерзімі 4 жыл)</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мен циклдердің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(ЖБП) циклі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56</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 (ағылшын тілінде)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Әлеуметтік-саясаттану білім модулі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150-ден кем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кем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циклы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7200-ден кем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240-тан кем емес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білім берудің</w:t>
            </w:r>
            <w:r>
              <w:br/>
            </w:r>
            <w:r>
              <w:rPr>
                <w:rFonts w:ascii="Times New Roman"/>
                <w:b w:val="false"/>
                <w:i w:val="false"/>
                <w:color w:val="000000"/>
                <w:sz w:val="20"/>
              </w:rPr>
              <w:t>мемлекеттік жалпыға</w:t>
            </w:r>
            <w:r>
              <w:br/>
            </w:r>
            <w:r>
              <w:rPr>
                <w:rFonts w:ascii="Times New Roman"/>
                <w:b w:val="false"/>
                <w:i w:val="false"/>
                <w:color w:val="000000"/>
                <w:sz w:val="20"/>
              </w:rPr>
              <w:t>міндетті стандартына</w:t>
            </w:r>
            <w:r>
              <w:br/>
            </w:r>
            <w:r>
              <w:rPr>
                <w:rFonts w:ascii="Times New Roman"/>
                <w:b w:val="false"/>
                <w:i w:val="false"/>
                <w:color w:val="000000"/>
                <w:sz w:val="20"/>
              </w:rPr>
              <w:t>4-қосымша</w:t>
            </w:r>
          </w:p>
        </w:tc>
      </w:tr>
    </w:tbl>
    <w:bookmarkStart w:name="z65" w:id="59"/>
    <w:p>
      <w:pPr>
        <w:spacing w:after="0"/>
        <w:ind w:left="0"/>
        <w:jc w:val="left"/>
      </w:pPr>
      <w:r>
        <w:rPr>
          <w:rFonts w:ascii="Times New Roman"/>
          <w:b/>
          <w:i w:val="false"/>
          <w:color w:val="000000"/>
        </w:rPr>
        <w:t xml:space="preserve"> Білім беру салалары мен деңгейлеріне сәйкес берілетін дәрежелердің атауы</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Білім беру саласының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Бакалавриат білім беру бағдарламалары бойынша берілетін дәреже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Магистратура білім беру бағдарламасы бойынша (ғылыми-педагогикалық бағыт/ бейіндік)берілетін дәреже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Философия докторы (PhD) / бейіні бойынша доктор білім беру бағдарламалары бойынша берілетін дәреже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білім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педагогика ғылымдарының магистрі/ білім магистрі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философия докторы (PhD) /білім докторы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және гуманитарлық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беру бағдарламасының коды және атауы" білім беру бағдарламасы бойынша өнер бакалавры</w:t>
            </w:r>
          </w:p>
          <w:p>
            <w:pPr>
              <w:spacing w:after="20"/>
              <w:ind w:left="20"/>
              <w:jc w:val="both"/>
            </w:pPr>
            <w:r>
              <w:rPr>
                <w:rFonts w:ascii="Times New Roman"/>
                <w:b w:val="false"/>
                <w:i w:val="false"/>
                <w:color w:val="000000"/>
                <w:sz w:val="20"/>
              </w:rPr>
              <w:t>
2. "білім беру бағдарламасының атауы және код" білім беру бағдарламасы бойынша гуманитарлық білім бакалавры</w:t>
            </w:r>
          </w:p>
          <w:p>
            <w:pPr>
              <w:spacing w:after="20"/>
              <w:ind w:left="20"/>
              <w:jc w:val="both"/>
            </w:pPr>
            <w:r>
              <w:rPr>
                <w:rFonts w:ascii="Times New Roman"/>
                <w:b w:val="false"/>
                <w:i w:val="false"/>
                <w:color w:val="000000"/>
                <w:sz w:val="20"/>
              </w:rPr>
              <w:t>
3. "білім беру бағдарламасының коды және атауы" білім беру бағдарламасы бойынша тіл білімі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беру бағдарламасының коды және атауы" білім беру бағдарламасы бойынша өнертану ғылымдарының магистрі/ өнер магистрі</w:t>
            </w:r>
          </w:p>
          <w:p>
            <w:pPr>
              <w:spacing w:after="20"/>
              <w:ind w:left="20"/>
              <w:jc w:val="both"/>
            </w:pPr>
            <w:r>
              <w:rPr>
                <w:rFonts w:ascii="Times New Roman"/>
                <w:b w:val="false"/>
                <w:i w:val="false"/>
                <w:color w:val="000000"/>
                <w:sz w:val="20"/>
              </w:rPr>
              <w:t>
2. "білім беру бағдарламасының коды және атауы" білім беру бағдарламасы бойынша гуманитарлық ғылымдар магистрі/ гуманитарлық білім магистрі</w:t>
            </w:r>
          </w:p>
          <w:p>
            <w:pPr>
              <w:spacing w:after="20"/>
              <w:ind w:left="20"/>
              <w:jc w:val="both"/>
            </w:pPr>
            <w:r>
              <w:rPr>
                <w:rFonts w:ascii="Times New Roman"/>
                <w:b w:val="false"/>
                <w:i w:val="false"/>
                <w:color w:val="000000"/>
                <w:sz w:val="20"/>
              </w:rPr>
              <w:t>
3. "білім беру бағдарламасының коды және атауы" білім беру бағдарламасы бойынша филология ғылымдары магистрі/ тіл білімі магистрі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беру бағдарламасының коды және атауы" білім беру бағдарламасы бойынша PhD философия докторы/Өнер докторы</w:t>
            </w:r>
          </w:p>
          <w:p>
            <w:pPr>
              <w:spacing w:after="20"/>
              <w:ind w:left="20"/>
              <w:jc w:val="both"/>
            </w:pPr>
            <w:r>
              <w:rPr>
                <w:rFonts w:ascii="Times New Roman"/>
                <w:b w:val="false"/>
                <w:i w:val="false"/>
                <w:color w:val="000000"/>
                <w:sz w:val="20"/>
              </w:rPr>
              <w:t>
2. "білім беру бағдарламасының коды және атауы" білім беру бағдарламасы бойынша PhD философия докторы</w:t>
            </w:r>
          </w:p>
          <w:p>
            <w:pPr>
              <w:spacing w:after="20"/>
              <w:ind w:left="20"/>
              <w:jc w:val="both"/>
            </w:pPr>
            <w:r>
              <w:rPr>
                <w:rFonts w:ascii="Times New Roman"/>
                <w:b w:val="false"/>
                <w:i w:val="false"/>
                <w:color w:val="000000"/>
                <w:sz w:val="20"/>
              </w:rPr>
              <w:t>
3. "білім беру бағдарламасының коды және атауы" білім беру бағдарламасы бойынша PhD философия докторы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журналистика және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әлеуметтік білім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әлеуметтік ғылымдар магистрі/әлеуметтік білім магистрі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PhD философия докторы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басқару және құқық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беру бағдарламасының коды және атауы" білім беру бағдарламасы бойынша экономика бакалавры немесе бизнес және басқару бакалавры</w:t>
            </w:r>
          </w:p>
          <w:p>
            <w:pPr>
              <w:spacing w:after="20"/>
              <w:ind w:left="20"/>
              <w:jc w:val="both"/>
            </w:pPr>
            <w:r>
              <w:rPr>
                <w:rFonts w:ascii="Times New Roman"/>
                <w:b w:val="false"/>
                <w:i w:val="false"/>
                <w:color w:val="000000"/>
                <w:sz w:val="20"/>
              </w:rPr>
              <w:t>
2. "білім беру бағдарламасының коды және атауы" білім беру бағдарламасы бойынша құқық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беру бағдарламасының коды және атауы" білім беру бағдарламасы бойынша экономика ғылымдары магистрі/ бизнес және басқару магистрі немесе МВА</w:t>
            </w:r>
          </w:p>
          <w:p>
            <w:pPr>
              <w:spacing w:after="20"/>
              <w:ind w:left="20"/>
              <w:jc w:val="both"/>
            </w:pPr>
            <w:r>
              <w:rPr>
                <w:rFonts w:ascii="Times New Roman"/>
                <w:b w:val="false"/>
                <w:i w:val="false"/>
                <w:color w:val="000000"/>
                <w:sz w:val="20"/>
              </w:rPr>
              <w:t>
2. "білім беру бағдарламасының коды және атауы" білім беру бағдарламасы бойынша заң ғылымдарының магистрі/құқық магистрі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беру бағдарламасының коды және атауы" білім беру бағдарламасы бойынша PhD философия докторы/ докторы немесе "білім беру бағдарламасының коды және атауы" білім беру бағдарламасы бойынша DВА</w:t>
            </w:r>
          </w:p>
          <w:p>
            <w:pPr>
              <w:spacing w:after="20"/>
              <w:ind w:left="20"/>
              <w:jc w:val="both"/>
            </w:pPr>
            <w:r>
              <w:rPr>
                <w:rFonts w:ascii="Times New Roman"/>
                <w:b w:val="false"/>
                <w:i w:val="false"/>
                <w:color w:val="000000"/>
                <w:sz w:val="20"/>
              </w:rPr>
              <w:t>
2. "білім беру бағдарламасының коды және атауы" білім беру бағдарламасы бойынша PhD философия докторы/құқық докторы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жаратылыстану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жаратылыстану ғылымдарының магистрі/жаратылыстану магистрі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PhD философия докторы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ақпараттық-коммуникациялық технологиялар саласының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техника ғылымдарының магистрі/техника және технология магистрі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PhD философия докторы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өңдеу және құрылыс салалары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техника және технология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техника ғылымдарының магистрі/техника және технология магистрі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PhD философия докторы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шауашылығы және биоресурстар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ауыл шаруашылығы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ауыл шаруашылығы ғылымдарының магистрі/ауыл шаруашылығы магистрі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PhD философия докторы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ветеринария маманы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жоғары ветеринария ғылымдарының магистрі/ветеринария магистрі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PhD философия докторы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денсаулық сақтау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медицина ғылымдарының магистрі/ денсаулық сақтау магистрі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PhD философия докторы/медицина докторы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қызмет көрсету саласының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ғылым магистрі/ қызмет көрсету саласының магистрі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PhD философия докторы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 және әскери 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ұлттық қауіпсіздік және әскери іс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ұлттық қауіпсіздік және әскери іс магистрі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бағдарламаларының коды және атауы" білім беру бағдарламасы бойынша PhD философия докторы/әскери ісі және ұлттық қауіпсіздік докторы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Ғылым және жоғары білім </w:t>
            </w:r>
            <w:r>
              <w:br/>
            </w:r>
            <w:r>
              <w:rPr>
                <w:rFonts w:ascii="Times New Roman"/>
                <w:b w:val="false"/>
                <w:i w:val="false"/>
                <w:color w:val="000000"/>
                <w:sz w:val="20"/>
              </w:rPr>
              <w:t>министрінің</w:t>
            </w:r>
            <w:r>
              <w:br/>
            </w:r>
            <w:r>
              <w:rPr>
                <w:rFonts w:ascii="Times New Roman"/>
                <w:b w:val="false"/>
                <w:i w:val="false"/>
                <w:color w:val="000000"/>
                <w:sz w:val="20"/>
              </w:rPr>
              <w:t>2022 жылғы 20 шілдедегі</w:t>
            </w:r>
            <w:r>
              <w:br/>
            </w:r>
            <w:r>
              <w:rPr>
                <w:rFonts w:ascii="Times New Roman"/>
                <w:b w:val="false"/>
                <w:i w:val="false"/>
                <w:color w:val="000000"/>
                <w:sz w:val="20"/>
              </w:rPr>
              <w:t xml:space="preserve"> № 2 бұйрығына 2-қосымша</w:t>
            </w:r>
          </w:p>
        </w:tc>
      </w:tr>
    </w:tbl>
    <w:bookmarkStart w:name="z67" w:id="60"/>
    <w:p>
      <w:pPr>
        <w:spacing w:after="0"/>
        <w:ind w:left="0"/>
        <w:jc w:val="left"/>
      </w:pPr>
      <w:r>
        <w:rPr>
          <w:rFonts w:ascii="Times New Roman"/>
          <w:b/>
          <w:i w:val="false"/>
          <w:color w:val="000000"/>
        </w:rPr>
        <w:t xml:space="preserve"> Жоғары оқу орнынан кейінгі білім берудің мемлекеттік жалпыға міндетті стандарты</w:t>
      </w:r>
    </w:p>
    <w:bookmarkEnd w:id="60"/>
    <w:bookmarkStart w:name="z68" w:id="61"/>
    <w:p>
      <w:pPr>
        <w:spacing w:after="0"/>
        <w:ind w:left="0"/>
        <w:jc w:val="left"/>
      </w:pPr>
      <w:r>
        <w:rPr>
          <w:rFonts w:ascii="Times New Roman"/>
          <w:b/>
          <w:i w:val="false"/>
          <w:color w:val="000000"/>
        </w:rPr>
        <w:t xml:space="preserve"> 1-тарау. Жалпы ережелер</w:t>
      </w:r>
    </w:p>
    <w:bookmarkEnd w:id="61"/>
    <w:bookmarkStart w:name="z69" w:id="62"/>
    <w:p>
      <w:pPr>
        <w:spacing w:after="0"/>
        <w:ind w:left="0"/>
        <w:jc w:val="both"/>
      </w:pPr>
      <w:r>
        <w:rPr>
          <w:rFonts w:ascii="Times New Roman"/>
          <w:b w:val="false"/>
          <w:i w:val="false"/>
          <w:color w:val="000000"/>
          <w:sz w:val="28"/>
        </w:rPr>
        <w:t xml:space="preserve">
      1. Осы жоғары оқу орнынан кейінгі білім берудің мемлекеттік жалпыға міндетті стандарты (бұдан әрі – МЖБС) "Білім туралы" 2007 жылғы 27 шілдедегі Қазақстан Республикасы Заңының (бұдан әрі – Заң) 5-бабының </w:t>
      </w:r>
      <w:r>
        <w:rPr>
          <w:rFonts w:ascii="Times New Roman"/>
          <w:b w:val="false"/>
          <w:i w:val="false"/>
          <w:color w:val="000000"/>
          <w:sz w:val="28"/>
        </w:rPr>
        <w:t>5-1)</w:t>
      </w:r>
      <w:r>
        <w:rPr>
          <w:rFonts w:ascii="Times New Roman"/>
          <w:b w:val="false"/>
          <w:i w:val="false"/>
          <w:color w:val="000000"/>
          <w:sz w:val="28"/>
        </w:rPr>
        <w:t xml:space="preserve"> және </w:t>
      </w:r>
      <w:r>
        <w:rPr>
          <w:rFonts w:ascii="Times New Roman"/>
          <w:b w:val="false"/>
          <w:i w:val="false"/>
          <w:color w:val="000000"/>
          <w:sz w:val="28"/>
        </w:rPr>
        <w:t>5-2) тармақшаларына</w:t>
      </w:r>
      <w:r>
        <w:rPr>
          <w:rFonts w:ascii="Times New Roman"/>
          <w:b w:val="false"/>
          <w:i w:val="false"/>
          <w:color w:val="000000"/>
          <w:sz w:val="28"/>
        </w:rPr>
        <w:t xml:space="preserve"> және </w:t>
      </w:r>
      <w:r>
        <w:rPr>
          <w:rFonts w:ascii="Times New Roman"/>
          <w:b w:val="false"/>
          <w:i w:val="false"/>
          <w:color w:val="000000"/>
          <w:sz w:val="28"/>
        </w:rPr>
        <w:t>56-бабына</w:t>
      </w:r>
      <w:r>
        <w:rPr>
          <w:rFonts w:ascii="Times New Roman"/>
          <w:b w:val="false"/>
          <w:i w:val="false"/>
          <w:color w:val="000000"/>
          <w:sz w:val="28"/>
        </w:rPr>
        <w:t xml:space="preserve"> сәйкес әзірленді және меншік нысаны мен ведомстволық бағыныстылығына қарамастан, жоғары және (немесе) жоғары оқу орнынан кейінгі білім беру ұйымдарындағы (бұдан әрі – ЖЖОКБҰ), оның ішінде әскери арнаулы оқу орындарындағы (бұдан әрі – ӘАОО) оқыту нәтижелеріне бағдарлана отырып, білімнің мазмұнына, білім алушылардың оқу жүктемесінің ең жоғары көлеміне, білім алушылардың даярлық деңгейіне және оқу мерзіміне қойылатын талаптарды айқындайды. Қазақстан Республикасы Президентінің жанындағы, Қазақстан Республикасы Жоғарғы Сотының жанындағы білім беру ұйымдарында, білім беру мазмұны мен оқыту технологиясы ерекше мәртебеге сәйкес, оның ішінде мемлекеттік білім беру тапсырысы шеңберінде білім алушылардың айрықша мәртебесіне сәйкес дербес айқындалады.</w:t>
      </w:r>
    </w:p>
    <w:bookmarkEnd w:id="62"/>
    <w:bookmarkStart w:name="z70" w:id="63"/>
    <w:p>
      <w:pPr>
        <w:spacing w:after="0"/>
        <w:ind w:left="0"/>
        <w:jc w:val="both"/>
      </w:pPr>
      <w:r>
        <w:rPr>
          <w:rFonts w:ascii="Times New Roman"/>
          <w:b w:val="false"/>
          <w:i w:val="false"/>
          <w:color w:val="000000"/>
          <w:sz w:val="28"/>
        </w:rPr>
        <w:t>
      2. МЖБС-да Заңға сәйкес ұғымдар қолданылады. Оларға қосымша мынадай ұғымдар енгізілген:</w:t>
      </w:r>
    </w:p>
    <w:bookmarkEnd w:id="63"/>
    <w:p>
      <w:pPr>
        <w:spacing w:after="0"/>
        <w:ind w:left="0"/>
        <w:jc w:val="both"/>
      </w:pPr>
      <w:r>
        <w:rPr>
          <w:rFonts w:ascii="Times New Roman"/>
          <w:b w:val="false"/>
          <w:i w:val="false"/>
          <w:color w:val="000000"/>
          <w:sz w:val="28"/>
        </w:rPr>
        <w:t>
      1) ӘАОО-дағы біліктілік сипаттамалары – Қазақстан Республикасы Қорғаныс министрлігі жүйесіндегі және тиісті лауазымдағы кәсіби қызметті тиімді жүзеге асыру үшін қажетті білім, іскерлік және дағды;</w:t>
      </w:r>
    </w:p>
    <w:p>
      <w:pPr>
        <w:spacing w:after="0"/>
        <w:ind w:left="0"/>
        <w:jc w:val="both"/>
      </w:pPr>
      <w:r>
        <w:rPr>
          <w:rFonts w:ascii="Times New Roman"/>
          <w:b w:val="false"/>
          <w:i w:val="false"/>
          <w:color w:val="000000"/>
          <w:sz w:val="28"/>
        </w:rPr>
        <w:t>
      2) ӘАОО-дағы біліктілік талаптары – ұлттық қауіпсіздік, құқық қорғау органдары жүйесіндегі және тиісті лауазымдағы кәсіби қызметті тиімді жүзеге асыру үшін қажетті білім, шеберлік және дағды;</w:t>
      </w:r>
    </w:p>
    <w:p>
      <w:pPr>
        <w:spacing w:after="0"/>
        <w:ind w:left="0"/>
        <w:jc w:val="both"/>
      </w:pPr>
      <w:r>
        <w:rPr>
          <w:rFonts w:ascii="Times New Roman"/>
          <w:b w:val="false"/>
          <w:i w:val="false"/>
          <w:color w:val="000000"/>
          <w:sz w:val="28"/>
        </w:rPr>
        <w:t>
      3) ӘАОО-дағы кәсіби құзыреттер – тиісті лауазымда құқық қорғау органдары жүйесіндегі кәсіби қызметті тиімді жүзеге асыру үшін қажетті білімдер, іскерліктер мен дағдылар;</w:t>
      </w:r>
    </w:p>
    <w:p>
      <w:pPr>
        <w:spacing w:after="0"/>
        <w:ind w:left="0"/>
        <w:jc w:val="both"/>
      </w:pPr>
      <w:r>
        <w:rPr>
          <w:rFonts w:ascii="Times New Roman"/>
          <w:b w:val="false"/>
          <w:i w:val="false"/>
          <w:color w:val="000000"/>
          <w:sz w:val="28"/>
        </w:rPr>
        <w:t>
      4) ӘАОО-дағы магистрлік диссертация – магистранттың таңдалған білім беру бағдарламасы саласындағы өзекті проблеманың теориялық және (немесе) практикалық әзірлемесін қамтитын өзіндік ғылыми зерттеуден тұратын, ғылымның қазіргі заманғы теориялық, әдістемелік және технологиялық жетістіктеріне негізделген бітіру жұмысы;</w:t>
      </w:r>
    </w:p>
    <w:p>
      <w:pPr>
        <w:spacing w:after="0"/>
        <w:ind w:left="0"/>
        <w:jc w:val="both"/>
      </w:pPr>
      <w:r>
        <w:rPr>
          <w:rFonts w:ascii="Times New Roman"/>
          <w:b w:val="false"/>
          <w:i w:val="false"/>
          <w:color w:val="000000"/>
          <w:sz w:val="28"/>
        </w:rPr>
        <w:t>
      5) ӘАОО-дағы ОЖЖ – білім беру бағдарламасы не ҮОҚы негізінде білім беру ұйымы дербес әзірлейтін оқу құжаты;</w:t>
      </w:r>
    </w:p>
    <w:p>
      <w:pPr>
        <w:spacing w:after="0"/>
        <w:ind w:left="0"/>
        <w:jc w:val="both"/>
      </w:pPr>
      <w:r>
        <w:rPr>
          <w:rFonts w:ascii="Times New Roman"/>
          <w:b w:val="false"/>
          <w:i w:val="false"/>
          <w:color w:val="000000"/>
          <w:sz w:val="28"/>
        </w:rPr>
        <w:t>
      6) бейіні бойынша доктор – Қазақстан Республикасында немесе одан тысқары жерлерде кәсіптік қызметтің тиісті саласы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p>
      <w:pPr>
        <w:spacing w:after="0"/>
        <w:ind w:left="0"/>
        <w:jc w:val="both"/>
      </w:pPr>
      <w:r>
        <w:rPr>
          <w:rFonts w:ascii="Times New Roman"/>
          <w:b w:val="false"/>
          <w:i w:val="false"/>
          <w:color w:val="000000"/>
          <w:sz w:val="28"/>
        </w:rPr>
        <w:t>
      7) DBA бағдарламасы (бұдан әрі – DBA (ДиБиЭй)) – бизнес-әкімшілендіруде жобалау жұмысы мен қолданбалы зерттеулер жүргізуге негізделген және басқарушы кадрлар даярлауға бағытталған жоғары оқу орнынан кейінгі білімнің білім беру бағдарламасы;</w:t>
      </w:r>
    </w:p>
    <w:p>
      <w:pPr>
        <w:spacing w:after="0"/>
        <w:ind w:left="0"/>
        <w:jc w:val="both"/>
      </w:pPr>
      <w:r>
        <w:rPr>
          <w:rFonts w:ascii="Times New Roman"/>
          <w:b w:val="false"/>
          <w:i w:val="false"/>
          <w:color w:val="000000"/>
          <w:sz w:val="28"/>
        </w:rPr>
        <w:t>
      8) докторант – докторантурада білім алатын адам;</w:t>
      </w:r>
    </w:p>
    <w:p>
      <w:pPr>
        <w:spacing w:after="0"/>
        <w:ind w:left="0"/>
        <w:jc w:val="both"/>
      </w:pPr>
      <w:r>
        <w:rPr>
          <w:rFonts w:ascii="Times New Roman"/>
          <w:b w:val="false"/>
          <w:i w:val="false"/>
          <w:color w:val="000000"/>
          <w:sz w:val="28"/>
        </w:rPr>
        <w:t>
      9) докторантура – білім беру бағдарламалары кемінде 180 акдемиялық кредитті міндетті меңгеру арқылы тиісті бағыт бойынша философия докторы (PhD) (бейіні бойынша доктор) дәрежесін бере отырып, ғылыми, педагогикалық және (немесе) кәсіптік қызмет үшін жоғары оқу орнынан кейінгі білім беру;</w:t>
      </w:r>
    </w:p>
    <w:p>
      <w:pPr>
        <w:spacing w:after="0"/>
        <w:ind w:left="0"/>
        <w:jc w:val="both"/>
      </w:pPr>
      <w:r>
        <w:rPr>
          <w:rFonts w:ascii="Times New Roman"/>
          <w:b w:val="false"/>
          <w:i w:val="false"/>
          <w:color w:val="000000"/>
          <w:sz w:val="28"/>
        </w:rPr>
        <w:t>
      10) докторлық диссертация – докторанттың теориялық ережелер әзірленген, жиынтығын жаңа ғылыми жетістік ретінде саралауға болатын немесе ғылыми проблема шешілген не ғылыми негізделген техникалық, экономикалық немесе технологиялық шешімдер жазылған дербес зерттеу болып табылатын ғылыми жұмысы;</w:t>
      </w:r>
    </w:p>
    <w:p>
      <w:pPr>
        <w:spacing w:after="0"/>
        <w:ind w:left="0"/>
        <w:jc w:val="both"/>
      </w:pPr>
      <w:r>
        <w:rPr>
          <w:rFonts w:ascii="Times New Roman"/>
          <w:b w:val="false"/>
          <w:i w:val="false"/>
          <w:color w:val="000000"/>
          <w:sz w:val="28"/>
        </w:rPr>
        <w:t>
      11) дескрипторлар (descriptors (дэскрипторс)) – білім алушылардың жоғары және жоғары оқу орнынан кейінгі білімнің құзыреттіліктерде және академиялық кредиттерде қалыптасқан оқыту нәтижелеріне негізделетін тиісті деңгейінің (сатысының) білім беру бағдарламасын оқып аяқтауы бойынша алған білім, іскерлік, дағды және құзыреттілік деңгейі мен көлемінің сипаттамасы;</w:t>
      </w:r>
    </w:p>
    <w:p>
      <w:pPr>
        <w:spacing w:after="0"/>
        <w:ind w:left="0"/>
        <w:jc w:val="both"/>
      </w:pPr>
      <w:r>
        <w:rPr>
          <w:rFonts w:ascii="Times New Roman"/>
          <w:b w:val="false"/>
          <w:i w:val="false"/>
          <w:color w:val="000000"/>
          <w:sz w:val="28"/>
        </w:rPr>
        <w:t>
      12) executive MBA (бұдан әрі – ЕМВА (экзекютив ЭмБиЭй)) – бұл мақсатты аудиторияның ерекшеліктерін ескере отырып, топ-менеджерлерді даярлауға бағдарланған МВА бағдарламасы;</w:t>
      </w:r>
    </w:p>
    <w:p>
      <w:pPr>
        <w:spacing w:after="0"/>
        <w:ind w:left="0"/>
        <w:jc w:val="both"/>
      </w:pPr>
      <w:r>
        <w:rPr>
          <w:rFonts w:ascii="Times New Roman"/>
          <w:b w:val="false"/>
          <w:i w:val="false"/>
          <w:color w:val="000000"/>
          <w:sz w:val="28"/>
        </w:rPr>
        <w:t>
      13) жеке оқу жоспары (бұдан әрі – ЖОЖ) – білім алушының білім беру бағдарламасының және элективті пәндер каталогының негізінде эдвайзердің көмегімен әрбір оқу жылына жеке жасайтын оқу жоспары;</w:t>
      </w:r>
    </w:p>
    <w:p>
      <w:pPr>
        <w:spacing w:after="0"/>
        <w:ind w:left="0"/>
        <w:jc w:val="both"/>
      </w:pPr>
      <w:r>
        <w:rPr>
          <w:rFonts w:ascii="Times New Roman"/>
          <w:b w:val="false"/>
          <w:i w:val="false"/>
          <w:color w:val="000000"/>
          <w:sz w:val="28"/>
        </w:rPr>
        <w:t>
      14) жоғары оқу орны компоненті (бұдан әрі – ЖК) – білім беру бағдарламасын меңгеру үшін ЖЖОКБҰ дербес айқындайтын оқу пәндерінің және академиялық кредиттердің тиісті ең төменгі көлемінің тізбесі;</w:t>
      </w:r>
    </w:p>
    <w:p>
      <w:pPr>
        <w:spacing w:after="0"/>
        <w:ind w:left="0"/>
        <w:jc w:val="both"/>
      </w:pPr>
      <w:r>
        <w:rPr>
          <w:rFonts w:ascii="Times New Roman"/>
          <w:b w:val="false"/>
          <w:i w:val="false"/>
          <w:color w:val="000000"/>
          <w:sz w:val="28"/>
        </w:rPr>
        <w:t>
      15) құзыреттілік – оқу процесінде алған білімді, шеберлік пен дағдыны кәсіби қызметте практикалық тұрғыда пайдалана білу қабілеті;</w:t>
      </w:r>
    </w:p>
    <w:p>
      <w:pPr>
        <w:spacing w:after="0"/>
        <w:ind w:left="0"/>
        <w:jc w:val="both"/>
      </w:pPr>
      <w:r>
        <w:rPr>
          <w:rFonts w:ascii="Times New Roman"/>
          <w:b w:val="false"/>
          <w:i w:val="false"/>
          <w:color w:val="000000"/>
          <w:sz w:val="28"/>
        </w:rPr>
        <w:t>
      16) магистр – магистратураның білім беру бағдарламасын меңгерген тұлғаларға берілетін дәреже;</w:t>
      </w:r>
    </w:p>
    <w:p>
      <w:pPr>
        <w:spacing w:after="0"/>
        <w:ind w:left="0"/>
        <w:jc w:val="both"/>
      </w:pPr>
      <w:r>
        <w:rPr>
          <w:rFonts w:ascii="Times New Roman"/>
          <w:b w:val="false"/>
          <w:i w:val="false"/>
          <w:color w:val="000000"/>
          <w:sz w:val="28"/>
        </w:rPr>
        <w:t>
      17) магистрант – магистратурада білім алушы тұлға;</w:t>
      </w:r>
    </w:p>
    <w:p>
      <w:pPr>
        <w:spacing w:after="0"/>
        <w:ind w:left="0"/>
        <w:jc w:val="both"/>
      </w:pPr>
      <w:r>
        <w:rPr>
          <w:rFonts w:ascii="Times New Roman"/>
          <w:b w:val="false"/>
          <w:i w:val="false"/>
          <w:color w:val="000000"/>
          <w:sz w:val="28"/>
        </w:rPr>
        <w:t>
      18) магистратура – кемінде 60-120 академиялық кредитті міндетті түрде меңгеру арқылы тиісті білім беру бағдарламасы бойынша "магистр" дәрежесін бере отырып, кадрлар даярлауға бағытталған жоғары оқу орнынан кейінгі білім беру деңгейі;</w:t>
      </w:r>
    </w:p>
    <w:p>
      <w:pPr>
        <w:spacing w:after="0"/>
        <w:ind w:left="0"/>
        <w:jc w:val="both"/>
      </w:pPr>
      <w:r>
        <w:rPr>
          <w:rFonts w:ascii="Times New Roman"/>
          <w:b w:val="false"/>
          <w:i w:val="false"/>
          <w:color w:val="000000"/>
          <w:sz w:val="28"/>
        </w:rPr>
        <w:t>
      19) магистрлік диссертация – ғылыми-педагогикалық магистратура магистрантының таңдалған білім беру бағдарламасы саласындағы өзекті проблеманың теориялық және/немесе практикалық әзірлемесін қамтитын өзіндік ғылыми зерттеуден тұратын, ғылым мен техниканың қазіргі заманғы теориялық, әдістемелік және технологиялық жетістіктеріне негізделген бітіру жұмысы;</w:t>
      </w:r>
    </w:p>
    <w:p>
      <w:pPr>
        <w:spacing w:after="0"/>
        <w:ind w:left="0"/>
        <w:jc w:val="both"/>
      </w:pPr>
      <w:r>
        <w:rPr>
          <w:rFonts w:ascii="Times New Roman"/>
          <w:b w:val="false"/>
          <w:i w:val="false"/>
          <w:color w:val="000000"/>
          <w:sz w:val="28"/>
        </w:rPr>
        <w:t>
      20) магистрлік жоба – бейінді магистратура магистрантының таңдалған білім беру бағдарламасының өзекті проблемаларының қолданбалы міндетін шешуге мүмкіндік беретін теориялық және (немесе) эксперименттік нәтижелерді қамтитын өзіндік ғылыми зерттеуден тұратын бітіру жұмысы;</w:t>
      </w:r>
    </w:p>
    <w:p>
      <w:pPr>
        <w:spacing w:after="0"/>
        <w:ind w:left="0"/>
        <w:jc w:val="both"/>
      </w:pPr>
      <w:r>
        <w:rPr>
          <w:rFonts w:ascii="Times New Roman"/>
          <w:b w:val="false"/>
          <w:i w:val="false"/>
          <w:color w:val="000000"/>
          <w:sz w:val="28"/>
        </w:rPr>
        <w:t>
      21) МВА бағдарламасы – бизнес саласындағы заманауи білімдер мен дағдыларды меңгерген, процестер мен кадрлық активтерді басқаруға, компанияның стратегиясын жасауға, стратегиялық және оперативті міндеттерді анықтай білуге және ғылыми аспаптарды қолдана отырып, оларға қол жеткізе білуге қабілетті басқарушы кадрлар даярлау бағдарламасы;</w:t>
      </w:r>
    </w:p>
    <w:p>
      <w:pPr>
        <w:spacing w:after="0"/>
        <w:ind w:left="0"/>
        <w:jc w:val="both"/>
      </w:pPr>
      <w:r>
        <w:rPr>
          <w:rFonts w:ascii="Times New Roman"/>
          <w:b w:val="false"/>
          <w:i w:val="false"/>
          <w:color w:val="000000"/>
          <w:sz w:val="28"/>
        </w:rPr>
        <w:t>
      22) міндетті компонент – МЖБС-да белгіленген және білім алушылардың оқыту бағдарламасы бойынша міндетті түрде оқитын оқу пәндерінің және академиялық кредиттердің тиісті ең төменгі көлемінің тізбесі;</w:t>
      </w:r>
    </w:p>
    <w:p>
      <w:pPr>
        <w:spacing w:after="0"/>
        <w:ind w:left="0"/>
        <w:jc w:val="both"/>
      </w:pPr>
      <w:r>
        <w:rPr>
          <w:rFonts w:ascii="Times New Roman"/>
          <w:b w:val="false"/>
          <w:i w:val="false"/>
          <w:color w:val="000000"/>
          <w:sz w:val="28"/>
        </w:rPr>
        <w:t>
      23) оқу жұмыс жоспары (бұдан әрі – ОЖЖ) – ЖЖОКБҰ білім беру бағдарламасы мен білім алушылардың жеке оқу жоспарлары негізінде дербес әзірлейтін оқу құжаты;</w:t>
      </w:r>
    </w:p>
    <w:p>
      <w:pPr>
        <w:spacing w:after="0"/>
        <w:ind w:left="0"/>
        <w:jc w:val="both"/>
      </w:pPr>
      <w:r>
        <w:rPr>
          <w:rFonts w:ascii="Times New Roman"/>
          <w:b w:val="false"/>
          <w:i w:val="false"/>
          <w:color w:val="000000"/>
          <w:sz w:val="28"/>
        </w:rPr>
        <w:t>
      24) таңдау компоненті – ЖЖОКБҰ ұсынатын, пререквизиттері мен постреквизиттерін ескере отырып, кез келген академиялық кезеңде білім алушының өздері таңдайтын оқу пәндерінің және академиялық кредиттердің тиісті ең төменгі көлемінің тізбесі;</w:t>
      </w:r>
    </w:p>
    <w:p>
      <w:pPr>
        <w:spacing w:after="0"/>
        <w:ind w:left="0"/>
        <w:jc w:val="both"/>
      </w:pPr>
      <w:r>
        <w:rPr>
          <w:rFonts w:ascii="Times New Roman"/>
          <w:b w:val="false"/>
          <w:i w:val="false"/>
          <w:color w:val="000000"/>
          <w:sz w:val="28"/>
        </w:rPr>
        <w:t>
      25) философия докторы (РhD) – Қазақстан Республикасында немесе одан тысқары жерлерде ғылыми-педагогикалық бағыт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p>
      <w:pPr>
        <w:spacing w:after="0"/>
        <w:ind w:left="0"/>
        <w:jc w:val="both"/>
      </w:pPr>
      <w:r>
        <w:rPr>
          <w:rFonts w:ascii="Times New Roman"/>
          <w:b w:val="false"/>
          <w:i w:val="false"/>
          <w:color w:val="000000"/>
          <w:sz w:val="28"/>
        </w:rPr>
        <w:t>
      26) іскерлік әкімшілендіру докторы – DBA бағдарламасын меңгерген тұлғаларға берілетін дәреже;</w:t>
      </w:r>
    </w:p>
    <w:p>
      <w:pPr>
        <w:spacing w:after="0"/>
        <w:ind w:left="0"/>
        <w:jc w:val="both"/>
      </w:pPr>
      <w:r>
        <w:rPr>
          <w:rFonts w:ascii="Times New Roman"/>
          <w:b w:val="false"/>
          <w:i w:val="false"/>
          <w:color w:val="000000"/>
          <w:sz w:val="28"/>
        </w:rPr>
        <w:t>
      27) іскерлік әкімшілендіру магистрі – МВА немесе ЕМВА бағдарламасын меңгерген тұлғаларға берілетін академиялық дәреже;</w:t>
      </w:r>
    </w:p>
    <w:p>
      <w:pPr>
        <w:spacing w:after="0"/>
        <w:ind w:left="0"/>
        <w:jc w:val="both"/>
      </w:pPr>
      <w:r>
        <w:rPr>
          <w:rFonts w:ascii="Times New Roman"/>
          <w:b w:val="false"/>
          <w:i w:val="false"/>
          <w:color w:val="000000"/>
          <w:sz w:val="28"/>
        </w:rPr>
        <w:t>
      28) диссертациялық зерттеудің ғылыми негіздемесі (research proposal (ресоч пропозал)) – докторант дайындаған және бірінші немесе екінші оқу жылы ішінде ЖЖОКБҰ бекіткен, зерттеудің мақсаты, міндеттері мен әдіснамасын, әдебиеттерге шолу жасауды және зерттеудің күтілетін нәтижелерін қамтитын құжат.</w:t>
      </w:r>
    </w:p>
    <w:bookmarkStart w:name="z71" w:id="64"/>
    <w:p>
      <w:pPr>
        <w:spacing w:after="0"/>
        <w:ind w:left="0"/>
        <w:jc w:val="left"/>
      </w:pPr>
      <w:r>
        <w:rPr>
          <w:rFonts w:ascii="Times New Roman"/>
          <w:b/>
          <w:i w:val="false"/>
          <w:color w:val="000000"/>
        </w:rPr>
        <w:t xml:space="preserve"> 2-тарау. Оқыту нәтижелеріне бағдарлана отырып, магистратураның білім беру бағдарламаларының мазмұнына қойылатын талаптар</w:t>
      </w:r>
    </w:p>
    <w:bookmarkEnd w:id="64"/>
    <w:bookmarkStart w:name="z72" w:id="65"/>
    <w:p>
      <w:pPr>
        <w:spacing w:after="0"/>
        <w:ind w:left="0"/>
        <w:jc w:val="left"/>
      </w:pPr>
      <w:r>
        <w:rPr>
          <w:rFonts w:ascii="Times New Roman"/>
          <w:b/>
          <w:i w:val="false"/>
          <w:color w:val="000000"/>
        </w:rPr>
        <w:t xml:space="preserve"> 1 - параграф. Магистратура</w:t>
      </w:r>
    </w:p>
    <w:bookmarkEnd w:id="65"/>
    <w:bookmarkStart w:name="z73" w:id="66"/>
    <w:p>
      <w:pPr>
        <w:spacing w:after="0"/>
        <w:ind w:left="0"/>
        <w:jc w:val="both"/>
      </w:pPr>
      <w:r>
        <w:rPr>
          <w:rFonts w:ascii="Times New Roman"/>
          <w:b w:val="false"/>
          <w:i w:val="false"/>
          <w:color w:val="000000"/>
          <w:sz w:val="28"/>
        </w:rPr>
        <w:t>
      3. Магистратураның білім беру бағдарламасының мазмұны мыналардан тұрады:</w:t>
      </w:r>
    </w:p>
    <w:bookmarkEnd w:id="66"/>
    <w:p>
      <w:pPr>
        <w:spacing w:after="0"/>
        <w:ind w:left="0"/>
        <w:jc w:val="both"/>
      </w:pPr>
      <w:r>
        <w:rPr>
          <w:rFonts w:ascii="Times New Roman"/>
          <w:b w:val="false"/>
          <w:i w:val="false"/>
          <w:color w:val="000000"/>
          <w:sz w:val="28"/>
        </w:rPr>
        <w:t>
      1) базалық және бейіндеуші пәндер циклдерін зерделеуді қамтитын теориялық оқу;</w:t>
      </w:r>
    </w:p>
    <w:p>
      <w:pPr>
        <w:spacing w:after="0"/>
        <w:ind w:left="0"/>
        <w:jc w:val="both"/>
      </w:pPr>
      <w:r>
        <w:rPr>
          <w:rFonts w:ascii="Times New Roman"/>
          <w:b w:val="false"/>
          <w:i w:val="false"/>
          <w:color w:val="000000"/>
          <w:sz w:val="28"/>
        </w:rPr>
        <w:t>
      2) магистранттарды практикалық даярлау: практикалардың, ғылыми және кәсіби тағылымдамалардың түрлері;</w:t>
      </w:r>
    </w:p>
    <w:p>
      <w:pPr>
        <w:spacing w:after="0"/>
        <w:ind w:left="0"/>
        <w:jc w:val="both"/>
      </w:pPr>
      <w:r>
        <w:rPr>
          <w:rFonts w:ascii="Times New Roman"/>
          <w:b w:val="false"/>
          <w:i w:val="false"/>
          <w:color w:val="000000"/>
          <w:sz w:val="28"/>
        </w:rPr>
        <w:t>
      3) ғылыми-педагогикалық магистратура үшін – магистрлік диссертацияны орындауды қамтитын ғылыми-зерттеу жұмысы немесе бейінді магистратура үшін – магистрлік жобаны орындауды қамтитын эксперименттік-зерттеу жұмысы. ӘАОО үшін магистрлік диссертацияны немесе магистрлік жобаны орындау;</w:t>
      </w:r>
    </w:p>
    <w:p>
      <w:pPr>
        <w:spacing w:after="0"/>
        <w:ind w:left="0"/>
        <w:jc w:val="both"/>
      </w:pPr>
      <w:r>
        <w:rPr>
          <w:rFonts w:ascii="Times New Roman"/>
          <w:b w:val="false"/>
          <w:i w:val="false"/>
          <w:color w:val="000000"/>
          <w:sz w:val="28"/>
        </w:rPr>
        <w:t>
      4) қорытынды аттестаттау.</w:t>
      </w:r>
    </w:p>
    <w:bookmarkStart w:name="z74" w:id="67"/>
    <w:p>
      <w:pPr>
        <w:spacing w:after="0"/>
        <w:ind w:left="0"/>
        <w:jc w:val="both"/>
      </w:pPr>
      <w:r>
        <w:rPr>
          <w:rFonts w:ascii="Times New Roman"/>
          <w:b w:val="false"/>
          <w:i w:val="false"/>
          <w:color w:val="000000"/>
          <w:sz w:val="28"/>
        </w:rPr>
        <w:t>
      4. Базалық (бұдан әрі – БП) және бейіндеуші пәндер циклдері жоғары оқу орны компоненті (бұдан әрі – ЖК) және таңдау бойынша компонент (бұдан әрі – ТК) пәндерінен тұрады.</w:t>
      </w:r>
    </w:p>
    <w:bookmarkEnd w:id="67"/>
    <w:p>
      <w:pPr>
        <w:spacing w:after="0"/>
        <w:ind w:left="0"/>
        <w:jc w:val="both"/>
      </w:pPr>
      <w:r>
        <w:rPr>
          <w:rFonts w:ascii="Times New Roman"/>
          <w:b w:val="false"/>
          <w:i w:val="false"/>
          <w:color w:val="000000"/>
          <w:sz w:val="28"/>
        </w:rPr>
        <w:t>
      ӘАОО-да БП және бейіндеуші пәндер циклдері ЖК пәндерін қамтиды.</w:t>
      </w:r>
    </w:p>
    <w:bookmarkStart w:name="z75" w:id="68"/>
    <w:p>
      <w:pPr>
        <w:spacing w:after="0"/>
        <w:ind w:left="0"/>
        <w:jc w:val="both"/>
      </w:pPr>
      <w:r>
        <w:rPr>
          <w:rFonts w:ascii="Times New Roman"/>
          <w:b w:val="false"/>
          <w:i w:val="false"/>
          <w:color w:val="000000"/>
          <w:sz w:val="28"/>
        </w:rPr>
        <w:t>
      5. Жоғары оқу орны компоненті және таңдау бойынша компонент пәндерінің тізбесін ЖЖОКБҰ дербес айқындайды. Бұл ретте еңбек нарығының сұранысы, жұмыс берушілердің талабы, магистранттардың сұраныстары мен мүдделері ескеріледі.</w:t>
      </w:r>
    </w:p>
    <w:bookmarkEnd w:id="68"/>
    <w:p>
      <w:pPr>
        <w:spacing w:after="0"/>
        <w:ind w:left="0"/>
        <w:jc w:val="both"/>
      </w:pPr>
      <w:r>
        <w:rPr>
          <w:rFonts w:ascii="Times New Roman"/>
          <w:b w:val="false"/>
          <w:i w:val="false"/>
          <w:color w:val="000000"/>
          <w:sz w:val="28"/>
        </w:rPr>
        <w:t>
      ӘАОО-ны және мемлекеттің 100% қатысуымен сенімгерлік басқарудағы ЖЖОКБҰ-ны қоспағанда, ғылыми-педагогикалық бағыттағы магистратураның барлық білім беру бағдарламаларының БП циклінің жоғары оқу орны компоненті "Ғылым тарихы мен философиясы", "Шет тілі (кәсіби)", "Жоғары мектеп педагогикасы", "Басқару психологиясы" пәндерін, бейінді бағыт үшін "Менеджмент", "Басқару психологиясы", "Шет тілі (кәсіби)" пәндерін қамтиды.</w:t>
      </w:r>
    </w:p>
    <w:p>
      <w:pPr>
        <w:spacing w:after="0"/>
        <w:ind w:left="0"/>
        <w:jc w:val="both"/>
      </w:pPr>
      <w:r>
        <w:rPr>
          <w:rFonts w:ascii="Times New Roman"/>
          <w:b w:val="false"/>
          <w:i w:val="false"/>
          <w:color w:val="000000"/>
          <w:sz w:val="28"/>
        </w:rPr>
        <w:t>
      ЖЖОКБҰ-лар пәнаралық сипатқа ие БП циклінің жоғары оқу орны компоненті пәндері бойынша кіріктірілген бағдарламалар әзірлейді.</w:t>
      </w:r>
    </w:p>
    <w:bookmarkStart w:name="z76" w:id="69"/>
    <w:p>
      <w:pPr>
        <w:spacing w:after="0"/>
        <w:ind w:left="0"/>
        <w:jc w:val="both"/>
      </w:pPr>
      <w:r>
        <w:rPr>
          <w:rFonts w:ascii="Times New Roman"/>
          <w:b w:val="false"/>
          <w:i w:val="false"/>
          <w:color w:val="000000"/>
          <w:sz w:val="28"/>
        </w:rPr>
        <w:t>
      6. Ғылыми-педагогикалық бағыттағы магистратурада БП циклінің көлемі магистратураның білім беру бағдарламасының жалпы көлемінде 35 академиялық кредитті құрайды. Олардың 20 академиялық кредиті ЖК-ға тиесілі.</w:t>
      </w:r>
    </w:p>
    <w:bookmarkEnd w:id="69"/>
    <w:p>
      <w:pPr>
        <w:spacing w:after="0"/>
        <w:ind w:left="0"/>
        <w:jc w:val="both"/>
      </w:pPr>
      <w:r>
        <w:rPr>
          <w:rFonts w:ascii="Times New Roman"/>
          <w:b w:val="false"/>
          <w:i w:val="false"/>
          <w:color w:val="000000"/>
          <w:sz w:val="28"/>
        </w:rPr>
        <w:t>
      ӘАОО-ларда ғылыми-педагогикалық бағыттағы магистратурада БП көлемі магистратураның білім беру бағдарламасының жалпы көлемінің кемінде 16%-ын құрайды.</w:t>
      </w:r>
    </w:p>
    <w:bookmarkStart w:name="z77" w:id="70"/>
    <w:p>
      <w:pPr>
        <w:spacing w:after="0"/>
        <w:ind w:left="0"/>
        <w:jc w:val="both"/>
      </w:pPr>
      <w:r>
        <w:rPr>
          <w:rFonts w:ascii="Times New Roman"/>
          <w:b w:val="false"/>
          <w:i w:val="false"/>
          <w:color w:val="000000"/>
          <w:sz w:val="28"/>
        </w:rPr>
        <w:t>
      7. Бейінді бағыттағы магистратурада БП циклінің көлемі магистратураның білім беру бағдарламасының жалпы көлемінен кемінде 10 академиялық кредитті құрайды. Оның ішінде ЖК пәндерінің көлемі 6 академиялық кредитті құрайды.</w:t>
      </w:r>
    </w:p>
    <w:bookmarkEnd w:id="70"/>
    <w:p>
      <w:pPr>
        <w:spacing w:after="0"/>
        <w:ind w:left="0"/>
        <w:jc w:val="both"/>
      </w:pPr>
      <w:r>
        <w:rPr>
          <w:rFonts w:ascii="Times New Roman"/>
          <w:b w:val="false"/>
          <w:i w:val="false"/>
          <w:color w:val="000000"/>
          <w:sz w:val="28"/>
        </w:rPr>
        <w:t>
      ӘАОО-ларда бейіндік бағыттағы магистратурада БП циклінің көлемі магистратураның білім беру бағдарламасының жалпы көлемінен кемінде 12%-ын (оқу мерзімі 1 жыл) және кемінде 15%-ын (оқу мерзімі 1,5 жыл)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Ғылым және жоғары білім министрінің 20.02.2023 </w:t>
      </w:r>
      <w:r>
        <w:rPr>
          <w:rFonts w:ascii="Times New Roman"/>
          <w:b w:val="false"/>
          <w:i w:val="false"/>
          <w:color w:val="ff0000"/>
          <w:sz w:val="28"/>
        </w:rPr>
        <w:t>№ 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8" w:id="71"/>
    <w:p>
      <w:pPr>
        <w:spacing w:after="0"/>
        <w:ind w:left="0"/>
        <w:jc w:val="both"/>
      </w:pPr>
      <w:r>
        <w:rPr>
          <w:rFonts w:ascii="Times New Roman"/>
          <w:b w:val="false"/>
          <w:i w:val="false"/>
          <w:color w:val="000000"/>
          <w:sz w:val="28"/>
        </w:rPr>
        <w:t>
      8. Ғылыми-педагогикалық бағыттағы магистратурада бейіндеуші пәндер циклінің көлемі магистратураның білім беру бағдарламасының жалпы көлемінде 53 академиялық кредитті құрайды.</w:t>
      </w:r>
    </w:p>
    <w:bookmarkEnd w:id="71"/>
    <w:p>
      <w:pPr>
        <w:spacing w:after="0"/>
        <w:ind w:left="0"/>
        <w:jc w:val="both"/>
      </w:pPr>
      <w:r>
        <w:rPr>
          <w:rFonts w:ascii="Times New Roman"/>
          <w:b w:val="false"/>
          <w:i w:val="false"/>
          <w:color w:val="000000"/>
          <w:sz w:val="28"/>
        </w:rPr>
        <w:t>
      ӘАОО-ларда ғылыми-педагогикалық бағыттағы магистратурада бейіндеуші пәндер циклінің көлемі магистратураның білім беру бағдарламасының жалпы көлемінен кемінде 46%-ды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Ғылым және жоғары білім министрінің 19.01.2023 </w:t>
      </w:r>
      <w:r>
        <w:rPr>
          <w:rFonts w:ascii="Times New Roman"/>
          <w:b w:val="false"/>
          <w:i w:val="false"/>
          <w:color w:val="000000"/>
          <w:sz w:val="28"/>
        </w:rPr>
        <w:t>№ 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9" w:id="72"/>
    <w:p>
      <w:pPr>
        <w:spacing w:after="0"/>
        <w:ind w:left="0"/>
        <w:jc w:val="both"/>
      </w:pPr>
      <w:r>
        <w:rPr>
          <w:rFonts w:ascii="Times New Roman"/>
          <w:b w:val="false"/>
          <w:i w:val="false"/>
          <w:color w:val="000000"/>
          <w:sz w:val="28"/>
        </w:rPr>
        <w:t>
      9. Бейінді бағыттағы магистратурада бейіндеуші пәндер циклінің көлемі ЖЖОКБҰ-ның қалауы бойынша ЖК мен ТК арасында бөлінетін магистратураның білім беру бағдарламасының жалпы көлемі кемінде 29 академиялық кредитті құрайды.</w:t>
      </w:r>
    </w:p>
    <w:bookmarkEnd w:id="72"/>
    <w:p>
      <w:pPr>
        <w:spacing w:after="0"/>
        <w:ind w:left="0"/>
        <w:jc w:val="both"/>
      </w:pPr>
      <w:r>
        <w:rPr>
          <w:rFonts w:ascii="Times New Roman"/>
          <w:b w:val="false"/>
          <w:i w:val="false"/>
          <w:color w:val="000000"/>
          <w:sz w:val="28"/>
        </w:rPr>
        <w:t>
      ӘАОО-ларда бейінді бағыттағы магистратурада магистратураның білім беру бағдарламасының жалпы көлемінен бейіндеуші пәндер циклінің көлемі кемінде 47% (оқу мерзімі 1 жыл) және кемінде 50%-ды (оқу мерзімі 1,5 жыл)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Ғылым және жоғары білім министрінің 19.01.2023 </w:t>
      </w:r>
      <w:r>
        <w:rPr>
          <w:rFonts w:ascii="Times New Roman"/>
          <w:b w:val="false"/>
          <w:i w:val="false"/>
          <w:color w:val="000000"/>
          <w:sz w:val="28"/>
        </w:rPr>
        <w:t>№ 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0" w:id="73"/>
    <w:p>
      <w:pPr>
        <w:spacing w:after="0"/>
        <w:ind w:left="0"/>
        <w:jc w:val="both"/>
      </w:pPr>
      <w:r>
        <w:rPr>
          <w:rFonts w:ascii="Times New Roman"/>
          <w:b w:val="false"/>
          <w:i w:val="false"/>
          <w:color w:val="000000"/>
          <w:sz w:val="28"/>
        </w:rPr>
        <w:t>
      10. Пәндер мен модульдердің бағдарламалары, әдеттегідей, бірқатар білім салалары үшін кадрлар даярлауды қамтамасыз ететін пәнаралық және мультипәндік сипатқа ие.</w:t>
      </w:r>
    </w:p>
    <w:bookmarkEnd w:id="73"/>
    <w:bookmarkStart w:name="z81" w:id="74"/>
    <w:p>
      <w:pPr>
        <w:spacing w:after="0"/>
        <w:ind w:left="0"/>
        <w:jc w:val="both"/>
      </w:pPr>
      <w:r>
        <w:rPr>
          <w:rFonts w:ascii="Times New Roman"/>
          <w:b w:val="false"/>
          <w:i w:val="false"/>
          <w:color w:val="000000"/>
          <w:sz w:val="28"/>
        </w:rPr>
        <w:t xml:space="preserve">
      11. Тиісті бағыттар бойынша магистратураның білім беру бағдарламасының құрылымы осы стандартқа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айқындалады.</w:t>
      </w:r>
    </w:p>
    <w:bookmarkEnd w:id="74"/>
    <w:bookmarkStart w:name="z82" w:id="75"/>
    <w:p>
      <w:pPr>
        <w:spacing w:after="0"/>
        <w:ind w:left="0"/>
        <w:jc w:val="both"/>
      </w:pPr>
      <w:r>
        <w:rPr>
          <w:rFonts w:ascii="Times New Roman"/>
          <w:b w:val="false"/>
          <w:i w:val="false"/>
          <w:color w:val="000000"/>
          <w:sz w:val="28"/>
        </w:rPr>
        <w:t xml:space="preserve">
      12. ЖЖОКБҰ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 жылғы 17 маусымдағы № 391 бұйрығымен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w:t>
      </w:r>
      <w:r>
        <w:rPr>
          <w:rFonts w:ascii="Times New Roman"/>
          <w:b w:val="false"/>
          <w:i w:val="false"/>
          <w:color w:val="000000"/>
          <w:sz w:val="28"/>
        </w:rPr>
        <w:t>тізбесін</w:t>
      </w:r>
      <w:r>
        <w:rPr>
          <w:rFonts w:ascii="Times New Roman"/>
          <w:b w:val="false"/>
          <w:i w:val="false"/>
          <w:color w:val="000000"/>
          <w:sz w:val="28"/>
        </w:rPr>
        <w:t xml:space="preserve"> сақтайды.</w:t>
      </w:r>
    </w:p>
    <w:bookmarkEnd w:id="75"/>
    <w:bookmarkStart w:name="z83" w:id="76"/>
    <w:p>
      <w:pPr>
        <w:spacing w:after="0"/>
        <w:ind w:left="0"/>
        <w:jc w:val="both"/>
      </w:pPr>
      <w:r>
        <w:rPr>
          <w:rFonts w:ascii="Times New Roman"/>
          <w:b w:val="false"/>
          <w:i w:val="false"/>
          <w:color w:val="000000"/>
          <w:sz w:val="28"/>
        </w:rPr>
        <w:t>
      13. Білім беру мазмұнын, оқу процесін ұйымдастыру және өткізу тәсілін жоспарлауды ЖЖОКБҰ және ғылыми ұйым кредиттік оқыту технологиясы негізінде дербес жүзеге асырады.</w:t>
      </w:r>
    </w:p>
    <w:bookmarkEnd w:id="76"/>
    <w:bookmarkStart w:name="z84" w:id="77"/>
    <w:p>
      <w:pPr>
        <w:spacing w:after="0"/>
        <w:ind w:left="0"/>
        <w:jc w:val="both"/>
      </w:pPr>
      <w:r>
        <w:rPr>
          <w:rFonts w:ascii="Times New Roman"/>
          <w:b w:val="false"/>
          <w:i w:val="false"/>
          <w:color w:val="000000"/>
          <w:sz w:val="28"/>
        </w:rPr>
        <w:t>
      14. Ғылыми-педагогикалық бағыттағы магистратура ЖЖОКБҰ мен ғылыми ұйымдар үшін тереңдетілген ғылыми-педагогикалық және зерттеу даярлығы бар ғылыми және ғылыми-педагогикалық кадрларды даярлау бойынша жоғары оқу орнынан кейінгі білімнің білім беру бағдарламаларын іске асырады.</w:t>
      </w:r>
    </w:p>
    <w:bookmarkEnd w:id="77"/>
    <w:p>
      <w:pPr>
        <w:spacing w:after="0"/>
        <w:ind w:left="0"/>
        <w:jc w:val="both"/>
      </w:pPr>
      <w:r>
        <w:rPr>
          <w:rFonts w:ascii="Times New Roman"/>
          <w:b w:val="false"/>
          <w:i w:val="false"/>
          <w:color w:val="000000"/>
          <w:sz w:val="28"/>
        </w:rPr>
        <w:t>
      ӘАОО-да ғылыми-педагогикалық және бейіндік магистратура тереңдетілген кәсіптік немесе ғылыми-педагогикалық даярлығы бар басқару, ғылыми және педагогикалық кадрларды даярлау бойынша жоғары оқу орнынан кейінгі білімнің білім беру бағдарламаларын іске асырады.</w:t>
      </w:r>
    </w:p>
    <w:bookmarkStart w:name="z85" w:id="78"/>
    <w:p>
      <w:pPr>
        <w:spacing w:after="0"/>
        <w:ind w:left="0"/>
        <w:jc w:val="both"/>
      </w:pPr>
      <w:r>
        <w:rPr>
          <w:rFonts w:ascii="Times New Roman"/>
          <w:b w:val="false"/>
          <w:i w:val="false"/>
          <w:color w:val="000000"/>
          <w:sz w:val="28"/>
        </w:rPr>
        <w:t>
      15. Бейінді бағыт бойынша магистратура экономика, медицина, құқық, білім, өнер, қызмет көрсету және бизнес, қорғаныс және ұлттық қауіпсіздік салалары, құқық қорғау қызметі үшін тереңдетілген кәсіптік даярлығы бар басқарушы кадрларды даярлау бойынша жоғары оқу орнынан кейінгі білімнің білім беру бағдарламаларын іске асырады.</w:t>
      </w:r>
    </w:p>
    <w:bookmarkEnd w:id="78"/>
    <w:p>
      <w:pPr>
        <w:spacing w:after="0"/>
        <w:ind w:left="0"/>
        <w:jc w:val="both"/>
      </w:pPr>
      <w:r>
        <w:rPr>
          <w:rFonts w:ascii="Times New Roman"/>
          <w:b w:val="false"/>
          <w:i w:val="false"/>
          <w:color w:val="000000"/>
          <w:sz w:val="28"/>
        </w:rPr>
        <w:t>
      Бизнес-орта үшін мамандар даярлау мақсатында ЖЖОКБҰ MBA бағдарламаларын іске асыра алады.</w:t>
      </w:r>
    </w:p>
    <w:bookmarkStart w:name="z86" w:id="79"/>
    <w:p>
      <w:pPr>
        <w:spacing w:after="0"/>
        <w:ind w:left="0"/>
        <w:jc w:val="both"/>
      </w:pPr>
      <w:r>
        <w:rPr>
          <w:rFonts w:ascii="Times New Roman"/>
          <w:b w:val="false"/>
          <w:i w:val="false"/>
          <w:color w:val="000000"/>
          <w:sz w:val="28"/>
        </w:rPr>
        <w:t>
      16. Магистрлік бағдарламаның міндетті компоненті мыналар болып табылады:</w:t>
      </w:r>
    </w:p>
    <w:bookmarkEnd w:id="79"/>
    <w:p>
      <w:pPr>
        <w:spacing w:after="0"/>
        <w:ind w:left="0"/>
        <w:jc w:val="both"/>
      </w:pPr>
      <w:r>
        <w:rPr>
          <w:rFonts w:ascii="Times New Roman"/>
          <w:b w:val="false"/>
          <w:i w:val="false"/>
          <w:color w:val="000000"/>
          <w:sz w:val="28"/>
        </w:rPr>
        <w:t>
      1) магистранттарды практикалардың, ғылыми немесе кәсіби тағылымдамалардың түрлерін қамтитын практикалық даярлау;</w:t>
      </w:r>
    </w:p>
    <w:p>
      <w:pPr>
        <w:spacing w:after="0"/>
        <w:ind w:left="0"/>
        <w:jc w:val="both"/>
      </w:pPr>
      <w:r>
        <w:rPr>
          <w:rFonts w:ascii="Times New Roman"/>
          <w:b w:val="false"/>
          <w:i w:val="false"/>
          <w:color w:val="000000"/>
          <w:sz w:val="28"/>
        </w:rPr>
        <w:t>
      2) ғылыми-педагогикалық магистратура үшін магистрлік диссертацияны орындауды қамтитын ғылыми-зерттеу жұмысы немесе бейінді магистратура үшін магистрлік жобаны орындауды қамтитын эксперименттік-зерттеу жұмысы.</w:t>
      </w:r>
    </w:p>
    <w:bookmarkStart w:name="z87" w:id="80"/>
    <w:p>
      <w:pPr>
        <w:spacing w:after="0"/>
        <w:ind w:left="0"/>
        <w:jc w:val="both"/>
      </w:pPr>
      <w:r>
        <w:rPr>
          <w:rFonts w:ascii="Times New Roman"/>
          <w:b w:val="false"/>
          <w:i w:val="false"/>
          <w:color w:val="000000"/>
          <w:sz w:val="28"/>
        </w:rPr>
        <w:t>
      17. Ғылыми-педагогикалық магистратураның білім беру бағдарламасы теориялық оқытумен қатар немесе жеке кезеңде жүргізілуі мүмкін практиканың екі түрін қамтиды:</w:t>
      </w:r>
    </w:p>
    <w:bookmarkEnd w:id="80"/>
    <w:p>
      <w:pPr>
        <w:spacing w:after="0"/>
        <w:ind w:left="0"/>
        <w:jc w:val="both"/>
      </w:pPr>
      <w:r>
        <w:rPr>
          <w:rFonts w:ascii="Times New Roman"/>
          <w:b w:val="false"/>
          <w:i w:val="false"/>
          <w:color w:val="000000"/>
          <w:sz w:val="28"/>
        </w:rPr>
        <w:t>
      1) БП циклінде педагогикалық – ЖЖОКБҰ -да (ӘАОО-ларда БП циклінде және ОҚТ);</w:t>
      </w:r>
    </w:p>
    <w:p>
      <w:pPr>
        <w:spacing w:after="0"/>
        <w:ind w:left="0"/>
        <w:jc w:val="both"/>
      </w:pPr>
      <w:r>
        <w:rPr>
          <w:rFonts w:ascii="Times New Roman"/>
          <w:b w:val="false"/>
          <w:i w:val="false"/>
          <w:color w:val="000000"/>
          <w:sz w:val="28"/>
        </w:rPr>
        <w:t>
      2) бейіндеуші пәндер циклінде зерттеу – диссертация орындалған жерде (ӘАОО-ларда МҒЗЖ шеңберінде).</w:t>
      </w:r>
    </w:p>
    <w:bookmarkStart w:name="z88" w:id="81"/>
    <w:p>
      <w:pPr>
        <w:spacing w:after="0"/>
        <w:ind w:left="0"/>
        <w:jc w:val="both"/>
      </w:pPr>
      <w:r>
        <w:rPr>
          <w:rFonts w:ascii="Times New Roman"/>
          <w:b w:val="false"/>
          <w:i w:val="false"/>
          <w:color w:val="000000"/>
          <w:sz w:val="28"/>
        </w:rPr>
        <w:t>
      18. Педагогикалық практика оқыту мен оқу әдістемесінің практикалық дағдыларын қалыптастыру мақсатында өткізіледі. Бұл ретте ЖЖОКБҰ қалауы бойынша магистранттар бакалавриатта сабақ өтуге тартылады.</w:t>
      </w:r>
    </w:p>
    <w:bookmarkEnd w:id="81"/>
    <w:bookmarkStart w:name="z89" w:id="82"/>
    <w:p>
      <w:pPr>
        <w:spacing w:after="0"/>
        <w:ind w:left="0"/>
        <w:jc w:val="both"/>
      </w:pPr>
      <w:r>
        <w:rPr>
          <w:rFonts w:ascii="Times New Roman"/>
          <w:b w:val="false"/>
          <w:i w:val="false"/>
          <w:color w:val="000000"/>
          <w:sz w:val="28"/>
        </w:rPr>
        <w:t>
      19. Магистранттың зерттеу практикасы отандық және шетелдік ғылымның ең жаңа теориялық, әдіснамалық және технологиялық жетістіктерімен, ғылыми зерттеудің, экспериментті деректерді өңдеудің және түсінік берудің қазіргі заманғы әдістерімен танысу мақсатында өтеді.</w:t>
      </w:r>
    </w:p>
    <w:bookmarkEnd w:id="82"/>
    <w:bookmarkStart w:name="z90" w:id="83"/>
    <w:p>
      <w:pPr>
        <w:spacing w:after="0"/>
        <w:ind w:left="0"/>
        <w:jc w:val="both"/>
      </w:pPr>
      <w:r>
        <w:rPr>
          <w:rFonts w:ascii="Times New Roman"/>
          <w:b w:val="false"/>
          <w:i w:val="false"/>
          <w:color w:val="000000"/>
          <w:sz w:val="28"/>
        </w:rPr>
        <w:t>
      20. ӘАОО-ны қоспағанда, бейінді магистратураның білім беру бағдарламасы бейіндеуші пәндер циклінде өндірістік практиканы қамтиды.</w:t>
      </w:r>
    </w:p>
    <w:bookmarkEnd w:id="83"/>
    <w:p>
      <w:pPr>
        <w:spacing w:after="0"/>
        <w:ind w:left="0"/>
        <w:jc w:val="both"/>
      </w:pPr>
      <w:r>
        <w:rPr>
          <w:rFonts w:ascii="Times New Roman"/>
          <w:b w:val="false"/>
          <w:i w:val="false"/>
          <w:color w:val="000000"/>
          <w:sz w:val="28"/>
        </w:rPr>
        <w:t>
      Магистранттың өндірістік практикасы оқу процесінде жинаған теориялық білімдерін бекіту, дағдыларды, құзыреттер мен оқыған білім беру бағдарламасы бойынша практикалық кәсіби қызмет тәжірибесін алу, сондай-ақ озық тәжірибені меңгеру мақсатында өткізіледі.</w:t>
      </w:r>
    </w:p>
    <w:p>
      <w:pPr>
        <w:spacing w:after="0"/>
        <w:ind w:left="0"/>
        <w:jc w:val="both"/>
      </w:pPr>
      <w:r>
        <w:rPr>
          <w:rFonts w:ascii="Times New Roman"/>
          <w:b w:val="false"/>
          <w:i w:val="false"/>
          <w:color w:val="000000"/>
          <w:sz w:val="28"/>
        </w:rPr>
        <w:t>
      ӘАОО-да өндірістік практика МҒЗЖ шеңберінде кәсіптік практика немесе әскери тағылымдама түрінде өткізіледі.</w:t>
      </w:r>
    </w:p>
    <w:bookmarkStart w:name="z91" w:id="84"/>
    <w:p>
      <w:pPr>
        <w:spacing w:after="0"/>
        <w:ind w:left="0"/>
        <w:jc w:val="both"/>
      </w:pPr>
      <w:r>
        <w:rPr>
          <w:rFonts w:ascii="Times New Roman"/>
          <w:b w:val="false"/>
          <w:i w:val="false"/>
          <w:color w:val="000000"/>
          <w:sz w:val="28"/>
        </w:rPr>
        <w:t>
      21. Зерттеу (өндірістік) практиканың мазмұны диссертациялық (жобалық) зерттеу тақырыбымен айқындалады.</w:t>
      </w:r>
    </w:p>
    <w:bookmarkEnd w:id="84"/>
    <w:bookmarkStart w:name="z92" w:id="85"/>
    <w:p>
      <w:pPr>
        <w:spacing w:after="0"/>
        <w:ind w:left="0"/>
        <w:jc w:val="both"/>
      </w:pPr>
      <w:r>
        <w:rPr>
          <w:rFonts w:ascii="Times New Roman"/>
          <w:b w:val="false"/>
          <w:i w:val="false"/>
          <w:color w:val="000000"/>
          <w:sz w:val="28"/>
        </w:rPr>
        <w:t>
      22. Магистранттың ғылыми-зерттеу (эксперименттік-зерттеу) жұмысы (бұдан әрі – МҒЗЖ (МЭЗЖ)) шеңберінде магистранттың жеке жұмыс жоспарында инновациялық технологиялармен және өндірістің жаңа түрлерімен танысу үшін ғылыми ұйымдарда және (немесе) тиісті саладағы немесе қызмет салаларындағы ұйымдарда ғылыми тағылымдамадан міндетті өту қарастырылады.</w:t>
      </w:r>
    </w:p>
    <w:bookmarkEnd w:id="85"/>
    <w:p>
      <w:pPr>
        <w:spacing w:after="0"/>
        <w:ind w:left="0"/>
        <w:jc w:val="both"/>
      </w:pPr>
      <w:r>
        <w:rPr>
          <w:rFonts w:ascii="Times New Roman"/>
          <w:b w:val="false"/>
          <w:i w:val="false"/>
          <w:color w:val="000000"/>
          <w:sz w:val="28"/>
        </w:rPr>
        <w:t>
      Ғылыми тағылымдамадан өту орны білім беру бағдарламасының ғылыми бағытына және зерттеу тақырыбына сәйкес келеді.</w:t>
      </w:r>
    </w:p>
    <w:p>
      <w:pPr>
        <w:spacing w:after="0"/>
        <w:ind w:left="0"/>
        <w:jc w:val="both"/>
      </w:pPr>
      <w:r>
        <w:rPr>
          <w:rFonts w:ascii="Times New Roman"/>
          <w:b w:val="false"/>
          <w:i w:val="false"/>
          <w:color w:val="000000"/>
          <w:sz w:val="28"/>
        </w:rPr>
        <w:t>
      Шетелде тағылымдамадан өткен жағдайда, тағылымдама халықаралық рейтингтерге енгізілген жетекші ғылыми ұйымдарда және ЖЖОКБҰ-да, соның ішінде тиісті бағытта (by Subject (бай сабджект)) жүзеге асырылады.</w:t>
      </w:r>
    </w:p>
    <w:p>
      <w:pPr>
        <w:spacing w:after="0"/>
        <w:ind w:left="0"/>
        <w:jc w:val="both"/>
      </w:pPr>
      <w:r>
        <w:rPr>
          <w:rFonts w:ascii="Times New Roman"/>
          <w:b w:val="false"/>
          <w:i w:val="false"/>
          <w:color w:val="000000"/>
          <w:sz w:val="28"/>
        </w:rPr>
        <w:t>
      ЖЖОКБҰ-да мәдениет және өнер саласында тағылымдама "Өнер" бағыты бойынша халықаралық рейтингтерге кіретін және (немесе) халықаралық кәсіптік қоғамдастықтар мен қауымдастықтардың құрамына кіретін жетекші ғылыми ұйымдарда және ЖЖОКБҰ-да жүзеге асырылады.</w:t>
      </w:r>
    </w:p>
    <w:p>
      <w:pPr>
        <w:spacing w:after="0"/>
        <w:ind w:left="0"/>
        <w:jc w:val="both"/>
      </w:pPr>
      <w:r>
        <w:rPr>
          <w:rFonts w:ascii="Times New Roman"/>
          <w:b w:val="false"/>
          <w:i w:val="false"/>
          <w:color w:val="000000"/>
          <w:sz w:val="28"/>
        </w:rPr>
        <w:t>
      Тағылымдаманың ұзақтығы кемінде күнтізбелік 14 күнді құрайды.</w:t>
      </w:r>
    </w:p>
    <w:p>
      <w:pPr>
        <w:spacing w:after="0"/>
        <w:ind w:left="0"/>
        <w:jc w:val="both"/>
      </w:pPr>
      <w:r>
        <w:rPr>
          <w:rFonts w:ascii="Times New Roman"/>
          <w:b w:val="false"/>
          <w:i w:val="false"/>
          <w:color w:val="000000"/>
          <w:sz w:val="28"/>
        </w:rPr>
        <w:t>
      Тағылымдама бағдарламасы мен апталық жоспарын ЖЖОКБҰ тағылымдама өтетін ұйыммен бірлесіп бекітеді.</w:t>
      </w:r>
    </w:p>
    <w:p>
      <w:pPr>
        <w:spacing w:after="0"/>
        <w:ind w:left="0"/>
        <w:jc w:val="both"/>
      </w:pPr>
      <w:r>
        <w:rPr>
          <w:rFonts w:ascii="Times New Roman"/>
          <w:b w:val="false"/>
          <w:i w:val="false"/>
          <w:color w:val="000000"/>
          <w:sz w:val="28"/>
        </w:rPr>
        <w:t>
      Тағылымдама бағдарламасы білім беру және ғылыми компоненттердің болуын қамтиды.</w:t>
      </w:r>
    </w:p>
    <w:p>
      <w:pPr>
        <w:spacing w:after="0"/>
        <w:ind w:left="0"/>
        <w:jc w:val="both"/>
      </w:pPr>
      <w:r>
        <w:rPr>
          <w:rFonts w:ascii="Times New Roman"/>
          <w:b w:val="false"/>
          <w:i w:val="false"/>
          <w:color w:val="000000"/>
          <w:sz w:val="28"/>
        </w:rPr>
        <w:t>
      Тағылымдамадан өтуге зерттеу тақырыбы бойынша алдын ала зерттеу нәтижелері және (немесе) жарияланымдары бар адамдар жіберіледі.</w:t>
      </w:r>
    </w:p>
    <w:p>
      <w:pPr>
        <w:spacing w:after="0"/>
        <w:ind w:left="0"/>
        <w:jc w:val="both"/>
      </w:pPr>
      <w:r>
        <w:rPr>
          <w:rFonts w:ascii="Times New Roman"/>
          <w:b w:val="false"/>
          <w:i w:val="false"/>
          <w:color w:val="000000"/>
          <w:sz w:val="28"/>
        </w:rPr>
        <w:t>
      Шет тілінде тағылымдамадан өткен жағдайда тіл білу туралы сертификаты болуы қажет:</w:t>
      </w:r>
    </w:p>
    <w:p>
      <w:pPr>
        <w:spacing w:after="0"/>
        <w:ind w:left="0"/>
        <w:jc w:val="both"/>
      </w:pPr>
      <w:r>
        <w:rPr>
          <w:rFonts w:ascii="Times New Roman"/>
          <w:b w:val="false"/>
          <w:i w:val="false"/>
          <w:color w:val="000000"/>
          <w:sz w:val="28"/>
        </w:rPr>
        <w:t>
      • Ағылшын тілі: Test of English as a Foreign Language Institutional Testing Programm (Тест ов Инглиш аз а Форин Лангудж Инститьюшнал Тестинг программ) (TOEFL ITP (ТОЙФЛ АйТиПи)) шекті балл – 163 балдан кем емес,</w:t>
      </w:r>
    </w:p>
    <w:p>
      <w:pPr>
        <w:spacing w:after="0"/>
        <w:ind w:left="0"/>
        <w:jc w:val="both"/>
      </w:pPr>
      <w:r>
        <w:rPr>
          <w:rFonts w:ascii="Times New Roman"/>
          <w:b w:val="false"/>
          <w:i w:val="false"/>
          <w:color w:val="000000"/>
          <w:sz w:val="28"/>
        </w:rPr>
        <w:t>
      • Test of English as a Foreign Language Institutional Testing Programm (Тест ов Инглиш аз а Форин Лангудж Инститьюшнал Тестинг програм) (TOEFL IBT (ТОЙФЛ АйБИиТи), шекті балл – 60-тан кем емес,</w:t>
      </w:r>
    </w:p>
    <w:p>
      <w:pPr>
        <w:spacing w:after="0"/>
        <w:ind w:left="0"/>
        <w:jc w:val="both"/>
      </w:pPr>
      <w:r>
        <w:rPr>
          <w:rFonts w:ascii="Times New Roman"/>
          <w:b w:val="false"/>
          <w:i w:val="false"/>
          <w:color w:val="000000"/>
          <w:sz w:val="28"/>
        </w:rPr>
        <w:t>
      • Test of English as a Foreign Language Paper-based testing (Тест ов Инглиш аз а Форин Лангудж пэйпер бэйсед тэстинг) (TOEFL PBT (ТОЙФЛ ПиБиТи)) шекті балл – 498-ден кем емес,</w:t>
      </w:r>
    </w:p>
    <w:p>
      <w:pPr>
        <w:spacing w:after="0"/>
        <w:ind w:left="0"/>
        <w:jc w:val="both"/>
      </w:pPr>
      <w:r>
        <w:rPr>
          <w:rFonts w:ascii="Times New Roman"/>
          <w:b w:val="false"/>
          <w:i w:val="false"/>
          <w:color w:val="000000"/>
          <w:sz w:val="28"/>
        </w:rPr>
        <w:t>
      • Test of English as a Foreign Language Paper-delivered testing (Тест ов Инглиш аз а Форин Лангудж пэйпер деливеред тэстинг) (TOEFL PDT (ТОЙФЛ ПиДиТи)) – шекті балл – 65-тен кем емес,</w:t>
      </w:r>
    </w:p>
    <w:p>
      <w:pPr>
        <w:spacing w:after="0"/>
        <w:ind w:left="0"/>
        <w:jc w:val="both"/>
      </w:pPr>
      <w:r>
        <w:rPr>
          <w:rFonts w:ascii="Times New Roman"/>
          <w:b w:val="false"/>
          <w:i w:val="false"/>
          <w:color w:val="000000"/>
          <w:sz w:val="28"/>
        </w:rPr>
        <w:t>
      • International English Language Tests System (Интернашнал Инглиш Лангудж Тестс Систем) (IELTS IELTS (АЙЛТС)) шекті балл – 6,0 кем емес;</w:t>
      </w:r>
    </w:p>
    <w:p>
      <w:pPr>
        <w:spacing w:after="0"/>
        <w:ind w:left="0"/>
        <w:jc w:val="both"/>
      </w:pPr>
      <w:r>
        <w:rPr>
          <w:rFonts w:ascii="Times New Roman"/>
          <w:b w:val="false"/>
          <w:i w:val="false"/>
          <w:color w:val="000000"/>
          <w:sz w:val="28"/>
        </w:rPr>
        <w:t>
      • және/немесе неміс тілі (Германия, Австрия, Швейцария, Лихтенштейн, Бельгия немесе Люксембургте тағылымдамадан өтетін жағдайда): Deutsche Sprachpruefung fuer den Hochschulzugang (дойче щпрахпрю фун фюр дейн хохшулцуган) (DSH, Niveau C1/C1 деңгейі), TestDaF-Prufung (тестдаф-прюфун) (Niveau C1/C1 деңгейі);</w:t>
      </w:r>
    </w:p>
    <w:p>
      <w:pPr>
        <w:spacing w:after="0"/>
        <w:ind w:left="0"/>
        <w:jc w:val="both"/>
      </w:pPr>
      <w:r>
        <w:rPr>
          <w:rFonts w:ascii="Times New Roman"/>
          <w:b w:val="false"/>
          <w:i w:val="false"/>
          <w:color w:val="000000"/>
          <w:sz w:val="28"/>
        </w:rPr>
        <w:t>
      • және/немесе француз тілі (Бельгия, Канада, Люксембург, Монако, Франция немесе Швейцарияда тағылымдамадан өткен жағдайда): Test de Français International™ Тест де франсэ Интернасиональ - (TFI (ТФИ)) - оқу және тыңдау бөлімдерінде B1 деңгейінен төмен емес, Diplome d’Etudes en Langue franзaise Диплом дэтюд ан Ланг франсэз - (DELF (ДЭЛФ),), B2 деңгейі), Diplome Approfondi de Langue française Диплом Аппрофонди де Ланг Франсэз (DALF (ДАЛФ), C1 деңгейі), Test de connaissance du français Тест де коннэссанс дю франсэ (TCF (ТСФ)) - кемінде 400 балл.</w:t>
      </w:r>
    </w:p>
    <w:p>
      <w:pPr>
        <w:spacing w:after="0"/>
        <w:ind w:left="0"/>
        <w:jc w:val="both"/>
      </w:pPr>
      <w:r>
        <w:rPr>
          <w:rFonts w:ascii="Times New Roman"/>
          <w:b w:val="false"/>
          <w:i w:val="false"/>
          <w:color w:val="000000"/>
          <w:sz w:val="28"/>
        </w:rPr>
        <w:t>
      МҒЗЖ (МЭЗЖ) оқу жұмысының басқа түрлерімен қатар немесе жеке кезеңде жоспарланады.</w:t>
      </w:r>
    </w:p>
    <w:p>
      <w:pPr>
        <w:spacing w:after="0"/>
        <w:ind w:left="0"/>
        <w:jc w:val="both"/>
      </w:pPr>
      <w:r>
        <w:rPr>
          <w:rFonts w:ascii="Times New Roman"/>
          <w:b w:val="false"/>
          <w:i w:val="false"/>
          <w:color w:val="000000"/>
          <w:sz w:val="28"/>
        </w:rPr>
        <w:t>
      ӘАОО-да ғылыми тағылымдама МҒЗЖ шеңберінде жүргізіледі.</w:t>
      </w:r>
    </w:p>
    <w:bookmarkStart w:name="z93" w:id="86"/>
    <w:p>
      <w:pPr>
        <w:spacing w:after="0"/>
        <w:ind w:left="0"/>
        <w:jc w:val="both"/>
      </w:pPr>
      <w:r>
        <w:rPr>
          <w:rFonts w:ascii="Times New Roman"/>
          <w:b w:val="false"/>
          <w:i w:val="false"/>
          <w:color w:val="000000"/>
          <w:sz w:val="28"/>
        </w:rPr>
        <w:t>
      23. Ғылыми-зерттеу немесе эксперименттік-зерттеу жұмысының нәтижелерін оларды жүргізген әрбір кезеңнің соңында магистрант есеп түрінде ресімдейді.</w:t>
      </w:r>
    </w:p>
    <w:bookmarkEnd w:id="86"/>
    <w:bookmarkStart w:name="z94" w:id="87"/>
    <w:p>
      <w:pPr>
        <w:spacing w:after="0"/>
        <w:ind w:left="0"/>
        <w:jc w:val="both"/>
      </w:pPr>
      <w:r>
        <w:rPr>
          <w:rFonts w:ascii="Times New Roman"/>
          <w:b w:val="false"/>
          <w:i w:val="false"/>
          <w:color w:val="000000"/>
          <w:sz w:val="28"/>
        </w:rPr>
        <w:t>
      24. Ғылыми-педагогикалық магистратурадағы магистранттың ғылыми-зерттеу жұмысына қойылатын талаптар:</w:t>
      </w:r>
    </w:p>
    <w:bookmarkEnd w:id="87"/>
    <w:p>
      <w:pPr>
        <w:spacing w:after="0"/>
        <w:ind w:left="0"/>
        <w:jc w:val="both"/>
      </w:pPr>
      <w:r>
        <w:rPr>
          <w:rFonts w:ascii="Times New Roman"/>
          <w:b w:val="false"/>
          <w:i w:val="false"/>
          <w:color w:val="000000"/>
          <w:sz w:val="28"/>
        </w:rPr>
        <w:t>
      1) магистрлік диссертация орындалатын және қорғалатын білім беру бағдарламасының бейініне сәйкес келуі;</w:t>
      </w:r>
    </w:p>
    <w:p>
      <w:pPr>
        <w:spacing w:after="0"/>
        <w:ind w:left="0"/>
        <w:jc w:val="both"/>
      </w:pPr>
      <w:r>
        <w:rPr>
          <w:rFonts w:ascii="Times New Roman"/>
          <w:b w:val="false"/>
          <w:i w:val="false"/>
          <w:color w:val="000000"/>
          <w:sz w:val="28"/>
        </w:rPr>
        <w:t>
      2) өзекті, ғылыми жаңалығының және практикалық маңызының болуы;</w:t>
      </w:r>
    </w:p>
    <w:p>
      <w:pPr>
        <w:spacing w:after="0"/>
        <w:ind w:left="0"/>
        <w:jc w:val="both"/>
      </w:pPr>
      <w:r>
        <w:rPr>
          <w:rFonts w:ascii="Times New Roman"/>
          <w:b w:val="false"/>
          <w:i w:val="false"/>
          <w:color w:val="000000"/>
          <w:sz w:val="28"/>
        </w:rPr>
        <w:t>
      3) ғылым мен практиканың қазіргі заманғы теориялық, әдістемелік және технологиялық жетістіктеріне негізделуі;</w:t>
      </w:r>
    </w:p>
    <w:p>
      <w:pPr>
        <w:spacing w:after="0"/>
        <w:ind w:left="0"/>
        <w:jc w:val="both"/>
      </w:pPr>
      <w:r>
        <w:rPr>
          <w:rFonts w:ascii="Times New Roman"/>
          <w:b w:val="false"/>
          <w:i w:val="false"/>
          <w:color w:val="000000"/>
          <w:sz w:val="28"/>
        </w:rPr>
        <w:t>
      4) ғылыми зерттеулердің қазіргі әдістерін қолдана отырып орындалуы;</w:t>
      </w:r>
    </w:p>
    <w:p>
      <w:pPr>
        <w:spacing w:after="0"/>
        <w:ind w:left="0"/>
        <w:jc w:val="both"/>
      </w:pPr>
      <w:r>
        <w:rPr>
          <w:rFonts w:ascii="Times New Roman"/>
          <w:b w:val="false"/>
          <w:i w:val="false"/>
          <w:color w:val="000000"/>
          <w:sz w:val="28"/>
        </w:rPr>
        <w:t>
      5) негізгі қорғалатын ережелер бойынша ғылыми-зерттеу (әдістемелік, практикалық) бөлімдерінің болуы;</w:t>
      </w:r>
    </w:p>
    <w:p>
      <w:pPr>
        <w:spacing w:after="0"/>
        <w:ind w:left="0"/>
        <w:jc w:val="both"/>
      </w:pPr>
      <w:r>
        <w:rPr>
          <w:rFonts w:ascii="Times New Roman"/>
          <w:b w:val="false"/>
          <w:i w:val="false"/>
          <w:color w:val="000000"/>
          <w:sz w:val="28"/>
        </w:rPr>
        <w:t>
      6) тиісті білім беру саласында алдыңғы қатарлы халықаралық тәжірибеге негізделуі қажет.</w:t>
      </w:r>
    </w:p>
    <w:bookmarkStart w:name="z95" w:id="88"/>
    <w:p>
      <w:pPr>
        <w:spacing w:after="0"/>
        <w:ind w:left="0"/>
        <w:jc w:val="both"/>
      </w:pPr>
      <w:r>
        <w:rPr>
          <w:rFonts w:ascii="Times New Roman"/>
          <w:b w:val="false"/>
          <w:i w:val="false"/>
          <w:color w:val="000000"/>
          <w:sz w:val="28"/>
        </w:rPr>
        <w:t>
      25. Бейінді магистратурадағы магистранттың эксперименттік-зерттеу жұмысына қойылатын талаптар:</w:t>
      </w:r>
    </w:p>
    <w:bookmarkEnd w:id="88"/>
    <w:p>
      <w:pPr>
        <w:spacing w:after="0"/>
        <w:ind w:left="0"/>
        <w:jc w:val="both"/>
      </w:pPr>
      <w:r>
        <w:rPr>
          <w:rFonts w:ascii="Times New Roman"/>
          <w:b w:val="false"/>
          <w:i w:val="false"/>
          <w:color w:val="000000"/>
          <w:sz w:val="28"/>
        </w:rPr>
        <w:t>
      1) магистрлік жоба орындалатын және қорғалатын білім беру бағдарламасының бейініне сәйкес келуі;</w:t>
      </w:r>
    </w:p>
    <w:p>
      <w:pPr>
        <w:spacing w:after="0"/>
        <w:ind w:left="0"/>
        <w:jc w:val="both"/>
      </w:pPr>
      <w:r>
        <w:rPr>
          <w:rFonts w:ascii="Times New Roman"/>
          <w:b w:val="false"/>
          <w:i w:val="false"/>
          <w:color w:val="000000"/>
          <w:sz w:val="28"/>
        </w:rPr>
        <w:t>
      2) ғылымның, техника мен өндірістің қазіргі заманғы жетістіктеріне негізделуі және нақты практикалық ұсынымдарды, басқару міндеттерінің дербес шешімдерін қамтуы;</w:t>
      </w:r>
    </w:p>
    <w:p>
      <w:pPr>
        <w:spacing w:after="0"/>
        <w:ind w:left="0"/>
        <w:jc w:val="both"/>
      </w:pPr>
      <w:r>
        <w:rPr>
          <w:rFonts w:ascii="Times New Roman"/>
          <w:b w:val="false"/>
          <w:i w:val="false"/>
          <w:color w:val="000000"/>
          <w:sz w:val="28"/>
        </w:rPr>
        <w:t>
      3) алдыңғы қатарлы ақпараттық технологияларды қолдана отырып орындалуы;</w:t>
      </w:r>
    </w:p>
    <w:p>
      <w:pPr>
        <w:spacing w:after="0"/>
        <w:ind w:left="0"/>
        <w:jc w:val="both"/>
      </w:pPr>
      <w:r>
        <w:rPr>
          <w:rFonts w:ascii="Times New Roman"/>
          <w:b w:val="false"/>
          <w:i w:val="false"/>
          <w:color w:val="000000"/>
          <w:sz w:val="28"/>
        </w:rPr>
        <w:t>
      4) негізгі қорғалатын ережелер бойынша эксперименттік-зерттеу (әдістемелік, практикалық) бөлімдерінің болуы қажет.</w:t>
      </w:r>
    </w:p>
    <w:bookmarkStart w:name="z96" w:id="89"/>
    <w:p>
      <w:pPr>
        <w:spacing w:after="0"/>
        <w:ind w:left="0"/>
        <w:jc w:val="both"/>
      </w:pPr>
      <w:r>
        <w:rPr>
          <w:rFonts w:ascii="Times New Roman"/>
          <w:b w:val="false"/>
          <w:i w:val="false"/>
          <w:color w:val="000000"/>
          <w:sz w:val="28"/>
        </w:rPr>
        <w:t>
      26. Жыл сайын оқу жылы аяқталғаннан кейін магистрант жеке жұмыс жоспарының орындалуы бойынша академиялық аттестаттаудан өтеді. Магистрантты академиялық аттестаттаудан өткізу рәсімін ЖЖОКБҰ дербес айқындайды.</w:t>
      </w:r>
    </w:p>
    <w:bookmarkEnd w:id="89"/>
    <w:bookmarkStart w:name="z97" w:id="90"/>
    <w:p>
      <w:pPr>
        <w:spacing w:after="0"/>
        <w:ind w:left="0"/>
        <w:jc w:val="both"/>
      </w:pPr>
      <w:r>
        <w:rPr>
          <w:rFonts w:ascii="Times New Roman"/>
          <w:b w:val="false"/>
          <w:i w:val="false"/>
          <w:color w:val="000000"/>
          <w:sz w:val="28"/>
        </w:rPr>
        <w:t>
      27. Магистранттың ғылыми-зерттеу немесе эксперименттік-зерттеу жұмысының соңғы қорытындысы магистрлік диссертация (жоба) болып табылады.</w:t>
      </w:r>
    </w:p>
    <w:bookmarkEnd w:id="90"/>
    <w:bookmarkStart w:name="z98" w:id="91"/>
    <w:p>
      <w:pPr>
        <w:spacing w:after="0"/>
        <w:ind w:left="0"/>
        <w:jc w:val="both"/>
      </w:pPr>
      <w:r>
        <w:rPr>
          <w:rFonts w:ascii="Times New Roman"/>
          <w:b w:val="false"/>
          <w:i w:val="false"/>
          <w:color w:val="000000"/>
          <w:sz w:val="28"/>
        </w:rPr>
        <w:t>
      28. Магистрлік диссертацияның негізгі нәтижелері ең кемі бір жарияланымда және (немесе) ғылыми-практикалық конференцияға қатысуында көрінуі тиіс.</w:t>
      </w:r>
    </w:p>
    <w:bookmarkEnd w:id="91"/>
    <w:bookmarkStart w:name="z99" w:id="92"/>
    <w:p>
      <w:pPr>
        <w:spacing w:after="0"/>
        <w:ind w:left="0"/>
        <w:jc w:val="both"/>
      </w:pPr>
      <w:r>
        <w:rPr>
          <w:rFonts w:ascii="Times New Roman"/>
          <w:b w:val="false"/>
          <w:i w:val="false"/>
          <w:color w:val="000000"/>
          <w:sz w:val="28"/>
        </w:rPr>
        <w:t>
      29. ЖЖОКБҰ магистранттың зерттеу нәтижелерін жариялауына көмек көрсетеді.</w:t>
      </w:r>
    </w:p>
    <w:bookmarkEnd w:id="92"/>
    <w:bookmarkStart w:name="z100" w:id="93"/>
    <w:p>
      <w:pPr>
        <w:spacing w:after="0"/>
        <w:ind w:left="0"/>
        <w:jc w:val="both"/>
      </w:pPr>
      <w:r>
        <w:rPr>
          <w:rFonts w:ascii="Times New Roman"/>
          <w:b w:val="false"/>
          <w:i w:val="false"/>
          <w:color w:val="000000"/>
          <w:sz w:val="28"/>
        </w:rPr>
        <w:t>
      30. Магистрант қабылданғаннан кейін екі ай ішінде ЖЖОКБҰ басшысының бұйрығымен ғылыми кеңестің шешімі негізінде магистрлік диссертацияның (жобаның) тақырыбы бекітіледі және ғылыми жетекші тағайындалады.</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Ғылым және жоғары білім министрінің 19.01.2023 </w:t>
      </w:r>
      <w:r>
        <w:rPr>
          <w:rFonts w:ascii="Times New Roman"/>
          <w:b w:val="false"/>
          <w:i w:val="false"/>
          <w:color w:val="000000"/>
          <w:sz w:val="28"/>
        </w:rPr>
        <w:t>№ 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1" w:id="94"/>
    <w:p>
      <w:pPr>
        <w:spacing w:after="0"/>
        <w:ind w:left="0"/>
        <w:jc w:val="both"/>
      </w:pPr>
      <w:r>
        <w:rPr>
          <w:rFonts w:ascii="Times New Roman"/>
          <w:b w:val="false"/>
          <w:i w:val="false"/>
          <w:color w:val="000000"/>
          <w:sz w:val="28"/>
        </w:rPr>
        <w:t>
      31. Магистрлік диссертацияның (жобаның) мазмұны мен ресімделуіне, оларды дайындау мен қорғауға қойылатын талаптарды ЖЖОКБҰ өзі айқындайды.</w:t>
      </w:r>
    </w:p>
    <w:bookmarkEnd w:id="94"/>
    <w:p>
      <w:pPr>
        <w:spacing w:after="0"/>
        <w:ind w:left="0"/>
        <w:jc w:val="both"/>
      </w:pPr>
      <w:r>
        <w:rPr>
          <w:rFonts w:ascii="Times New Roman"/>
          <w:b w:val="false"/>
          <w:i w:val="false"/>
          <w:color w:val="000000"/>
          <w:sz w:val="28"/>
        </w:rPr>
        <w:t>
      ӘАОО-да магистрлік диссертацияның (жобаның) мазмұнына және ресімделуіне, оларды дайындау мен қорғауға қойылатын талаптарды ӘАОО дербес немесе тиісті уәкілетті мемлекеттік орган айқындайды.</w:t>
      </w:r>
    </w:p>
    <w:bookmarkStart w:name="z102" w:id="95"/>
    <w:p>
      <w:pPr>
        <w:spacing w:after="0"/>
        <w:ind w:left="0"/>
        <w:jc w:val="both"/>
      </w:pPr>
      <w:r>
        <w:rPr>
          <w:rFonts w:ascii="Times New Roman"/>
          <w:b w:val="false"/>
          <w:i w:val="false"/>
          <w:color w:val="000000"/>
          <w:sz w:val="28"/>
        </w:rPr>
        <w:t>
      32. Магистрлік диссертация міндетті түрде плагиатқа тексерілуден өтуі тиіс, мұндай тексерісті жүргізу қағидалары мен тәртібін ЖЖОКБҰ-ның өзі анықтайды.</w:t>
      </w:r>
    </w:p>
    <w:bookmarkEnd w:id="95"/>
    <w:bookmarkStart w:name="z103" w:id="96"/>
    <w:p>
      <w:pPr>
        <w:spacing w:after="0"/>
        <w:ind w:left="0"/>
        <w:jc w:val="both"/>
      </w:pPr>
      <w:r>
        <w:rPr>
          <w:rFonts w:ascii="Times New Roman"/>
          <w:b w:val="false"/>
          <w:i w:val="false"/>
          <w:color w:val="000000"/>
          <w:sz w:val="28"/>
        </w:rPr>
        <w:t>
      33. Магистрлік диссертацияны (жобаны) қорғау магистрлік диссертацияны (жобаны) ресімдеуді және қорғау рәсімін қамтиды.</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Ғылым және жоғары білім министрінің 19.01.2023 </w:t>
      </w:r>
      <w:r>
        <w:rPr>
          <w:rFonts w:ascii="Times New Roman"/>
          <w:b w:val="false"/>
          <w:i w:val="false"/>
          <w:color w:val="000000"/>
          <w:sz w:val="28"/>
        </w:rPr>
        <w:t>№ 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4" w:id="97"/>
    <w:p>
      <w:pPr>
        <w:spacing w:after="0"/>
        <w:ind w:left="0"/>
        <w:jc w:val="both"/>
      </w:pPr>
      <w:r>
        <w:rPr>
          <w:rFonts w:ascii="Times New Roman"/>
          <w:b w:val="false"/>
          <w:i w:val="false"/>
          <w:color w:val="000000"/>
          <w:sz w:val="28"/>
        </w:rPr>
        <w:t>
      34. Магистрлік диссертацияны (жобаны) қорғау рәсімін ЖЖОКБҰ және ғылыми ұйым дербес айқындайды.</w:t>
      </w:r>
    </w:p>
    <w:bookmarkEnd w:id="97"/>
    <w:bookmarkStart w:name="z105" w:id="98"/>
    <w:p>
      <w:pPr>
        <w:spacing w:after="0"/>
        <w:ind w:left="0"/>
        <w:jc w:val="both"/>
      </w:pPr>
      <w:r>
        <w:rPr>
          <w:rFonts w:ascii="Times New Roman"/>
          <w:b w:val="false"/>
          <w:i w:val="false"/>
          <w:color w:val="000000"/>
          <w:sz w:val="28"/>
        </w:rPr>
        <w:t>
      35. ӘАОО-ны қоспағанда, бейінді магистратураны бітірген магистрантқа педагогикалық бейіннің білім беру бағдарламаларын қосымша меңгергеннен кейін педагогикалық қызметке рұқсат етіледі.</w:t>
      </w:r>
    </w:p>
    <w:bookmarkEnd w:id="98"/>
    <w:bookmarkStart w:name="z106" w:id="99"/>
    <w:p>
      <w:pPr>
        <w:spacing w:after="0"/>
        <w:ind w:left="0"/>
        <w:jc w:val="both"/>
      </w:pPr>
      <w:r>
        <w:rPr>
          <w:rFonts w:ascii="Times New Roman"/>
          <w:b w:val="false"/>
          <w:i w:val="false"/>
          <w:color w:val="000000"/>
          <w:sz w:val="28"/>
        </w:rPr>
        <w:t xml:space="preserve">
      36. ӘАОО-ны қоспағанда, бейінді магистратураны бітірген тұлғалар үшін педагогикалық бейіннің білім беру бағдарламасының мазмұны осы стандартқа </w:t>
      </w:r>
      <w:r>
        <w:rPr>
          <w:rFonts w:ascii="Times New Roman"/>
          <w:b w:val="false"/>
          <w:i w:val="false"/>
          <w:color w:val="000000"/>
          <w:sz w:val="28"/>
        </w:rPr>
        <w:t>5-қосымшаға</w:t>
      </w:r>
      <w:r>
        <w:rPr>
          <w:rFonts w:ascii="Times New Roman"/>
          <w:b w:val="false"/>
          <w:i w:val="false"/>
          <w:color w:val="000000"/>
          <w:sz w:val="28"/>
        </w:rPr>
        <w:t xml:space="preserve"> сәйкес белгіленеді.</w:t>
      </w:r>
    </w:p>
    <w:bookmarkEnd w:id="99"/>
    <w:bookmarkStart w:name="z107" w:id="100"/>
    <w:p>
      <w:pPr>
        <w:spacing w:after="0"/>
        <w:ind w:left="0"/>
        <w:jc w:val="both"/>
      </w:pPr>
      <w:r>
        <w:rPr>
          <w:rFonts w:ascii="Times New Roman"/>
          <w:b w:val="false"/>
          <w:i w:val="false"/>
          <w:color w:val="000000"/>
          <w:sz w:val="28"/>
        </w:rPr>
        <w:t>
      37. ӘАОО-ны қоспағанда, педагогикалық бейіннің білім беру бағдарламасын аяқтаған бейінді бағыттағы магистрге негізгі дипломына қосымша тиісті куәлік беріледі.</w:t>
      </w:r>
    </w:p>
    <w:bookmarkEnd w:id="100"/>
    <w:p>
      <w:pPr>
        <w:spacing w:after="0"/>
        <w:ind w:left="0"/>
        <w:jc w:val="both"/>
      </w:pPr>
      <w:r>
        <w:rPr>
          <w:rFonts w:ascii="Times New Roman"/>
          <w:b w:val="false"/>
          <w:i w:val="false"/>
          <w:color w:val="000000"/>
          <w:sz w:val="28"/>
        </w:rPr>
        <w:t>
      Педагогикалық бейіннің білім беру бағдарламасын меңгергені туралы куәліктің нысанын ЖЖОКБҰ дербес айқындайды және меншік нысаны мен ведомстволық бағыныстылығына қарамастан ЖЖОКБҰ-лар тарапынан міндетті түрде танылады.</w:t>
      </w:r>
    </w:p>
    <w:bookmarkStart w:name="z108" w:id="101"/>
    <w:p>
      <w:pPr>
        <w:spacing w:after="0"/>
        <w:ind w:left="0"/>
        <w:jc w:val="both"/>
      </w:pPr>
      <w:r>
        <w:rPr>
          <w:rFonts w:ascii="Times New Roman"/>
          <w:b w:val="false"/>
          <w:i w:val="false"/>
          <w:color w:val="000000"/>
          <w:sz w:val="28"/>
        </w:rPr>
        <w:t>
      38. Қорытынды аттестаттау ғылыми-педагогикалық және бейіндік бағыттағы магистратураның білім беру бағдарламасының жалпы көлемінен кемінде 8 академиялық кредитті құрайды және магистрлік диссертацияны (жобаны) қорғау түрінде жүргізіледі.</w:t>
      </w:r>
    </w:p>
    <w:bookmarkEnd w:id="101"/>
    <w:p>
      <w:pPr>
        <w:spacing w:after="0"/>
        <w:ind w:left="0"/>
        <w:jc w:val="both"/>
      </w:pPr>
      <w:r>
        <w:rPr>
          <w:rFonts w:ascii="Times New Roman"/>
          <w:b w:val="false"/>
          <w:i w:val="false"/>
          <w:color w:val="000000"/>
          <w:sz w:val="28"/>
        </w:rPr>
        <w:t>
      ӘАОО-ларда қорытынды аттестаттау көлемі өз бетінше анықталады, 12 кредиттен аспайды және ӘАОО өз бетінше пәндер цикліне және басқа да қызметтер түрлеріне қайта бөле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Ғылым және жоғары білім министрінің 20.02.2023 </w:t>
      </w:r>
      <w:r>
        <w:rPr>
          <w:rFonts w:ascii="Times New Roman"/>
          <w:b w:val="false"/>
          <w:i w:val="false"/>
          <w:color w:val="ff0000"/>
          <w:sz w:val="28"/>
        </w:rPr>
        <w:t>№ 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9" w:id="102"/>
    <w:p>
      <w:pPr>
        <w:spacing w:after="0"/>
        <w:ind w:left="0"/>
        <w:jc w:val="both"/>
      </w:pPr>
      <w:r>
        <w:rPr>
          <w:rFonts w:ascii="Times New Roman"/>
          <w:b w:val="false"/>
          <w:i w:val="false"/>
          <w:color w:val="000000"/>
          <w:sz w:val="28"/>
        </w:rPr>
        <w:t>
      39. Қорытынды аттестаттаудың мақсаты магистратураның білім беру бағдарламасын оқып аяқтағаннан кейін қол жеткізілген оқыту нәтижелері мен меңгерілген құзыреттерді бағалау болып табылады.</w:t>
      </w:r>
    </w:p>
    <w:bookmarkEnd w:id="102"/>
    <w:p>
      <w:pPr>
        <w:spacing w:after="0"/>
        <w:ind w:left="0"/>
        <w:jc w:val="both"/>
      </w:pPr>
      <w:r>
        <w:rPr>
          <w:rFonts w:ascii="Times New Roman"/>
          <w:b w:val="false"/>
          <w:i w:val="false"/>
          <w:color w:val="000000"/>
          <w:sz w:val="28"/>
        </w:rPr>
        <w:t>
      ӘАОО-ларда қорытынды аттестаттау кешенді мемлекеттік емтихан тапсыру және (немесе) магистрлік диссертация (жоба) қорғау нысанында өткізіледі.</w:t>
      </w:r>
    </w:p>
    <w:p>
      <w:pPr>
        <w:spacing w:after="0"/>
        <w:ind w:left="0"/>
        <w:jc w:val="both"/>
      </w:pPr>
      <w:r>
        <w:rPr>
          <w:rFonts w:ascii="Times New Roman"/>
          <w:b w:val="false"/>
          <w:i w:val="false"/>
          <w:color w:val="000000"/>
          <w:sz w:val="28"/>
        </w:rPr>
        <w:t>
      ӘАОО-ларда қорытынды аттестаттау кешенді мемлекеттік емтихан тапсыру және (немесе) магистрлік диссертация (жоба) қорғау нысанында өткізіледі.</w:t>
      </w:r>
    </w:p>
    <w:p>
      <w:pPr>
        <w:spacing w:after="0"/>
        <w:ind w:left="0"/>
        <w:jc w:val="both"/>
      </w:pPr>
      <w:r>
        <w:rPr>
          <w:rFonts w:ascii="Times New Roman"/>
          <w:b w:val="false"/>
          <w:i w:val="false"/>
          <w:color w:val="000000"/>
          <w:sz w:val="28"/>
        </w:rPr>
        <w:t>
      Магистрлік диссертацияны (жобаны) қорғауға рұқсат болмаған жағдайда, магистрлік диссертацияны (жобаны) қорғауды жүргізу тәртібін ӘАОО дербес айқындайды.</w:t>
      </w:r>
    </w:p>
    <w:bookmarkStart w:name="z110" w:id="103"/>
    <w:p>
      <w:pPr>
        <w:spacing w:after="0"/>
        <w:ind w:left="0"/>
        <w:jc w:val="both"/>
      </w:pPr>
      <w:r>
        <w:rPr>
          <w:rFonts w:ascii="Times New Roman"/>
          <w:b w:val="false"/>
          <w:i w:val="false"/>
          <w:color w:val="000000"/>
          <w:sz w:val="28"/>
        </w:rPr>
        <w:t>
      40. ӘАОО білім алушыларын қоспағанда, магистратурада білім алушылар қажет болған жағдайда оқудың қосымша түрлерін өз бетінше ақылы негізде меңгереді.</w:t>
      </w:r>
    </w:p>
    <w:bookmarkEnd w:id="103"/>
    <w:bookmarkStart w:name="z111" w:id="104"/>
    <w:p>
      <w:pPr>
        <w:spacing w:after="0"/>
        <w:ind w:left="0"/>
        <w:jc w:val="both"/>
      </w:pPr>
      <w:r>
        <w:rPr>
          <w:rFonts w:ascii="Times New Roman"/>
          <w:b w:val="false"/>
          <w:i w:val="false"/>
          <w:color w:val="000000"/>
          <w:sz w:val="28"/>
        </w:rPr>
        <w:t>
      41. МВА (ЕМВА) бітірушілерінің басты және кәсіби құзыреттеріне қойылатын талаптар.</w:t>
      </w:r>
    </w:p>
    <w:bookmarkEnd w:id="104"/>
    <w:p>
      <w:pPr>
        <w:spacing w:after="0"/>
        <w:ind w:left="0"/>
        <w:jc w:val="both"/>
      </w:pPr>
      <w:r>
        <w:rPr>
          <w:rFonts w:ascii="Times New Roman"/>
          <w:b w:val="false"/>
          <w:i w:val="false"/>
          <w:color w:val="000000"/>
          <w:sz w:val="28"/>
        </w:rPr>
        <w:t>
      МВА (ЕМВА) бағдарламасын бітірушілердің құзыреттері мынадай білімдермен және дағдылармен айқындалады:</w:t>
      </w:r>
    </w:p>
    <w:p>
      <w:pPr>
        <w:spacing w:after="0"/>
        <w:ind w:left="0"/>
        <w:jc w:val="both"/>
      </w:pPr>
      <w:r>
        <w:rPr>
          <w:rFonts w:ascii="Times New Roman"/>
          <w:b w:val="false"/>
          <w:i w:val="false"/>
          <w:color w:val="000000"/>
          <w:sz w:val="28"/>
        </w:rPr>
        <w:t>
      1) заманауи нарықтық ортада ұйым қызметінің стратегиялық позициясымен бизнесті басқарудың мәні;</w:t>
      </w:r>
    </w:p>
    <w:p>
      <w:pPr>
        <w:spacing w:after="0"/>
        <w:ind w:left="0"/>
        <w:jc w:val="both"/>
      </w:pPr>
      <w:r>
        <w:rPr>
          <w:rFonts w:ascii="Times New Roman"/>
          <w:b w:val="false"/>
          <w:i w:val="false"/>
          <w:color w:val="000000"/>
          <w:sz w:val="28"/>
        </w:rPr>
        <w:t>
      2) ұйымдардың құрылымы, олардың мүдделі тараптармен (стейкхолдерлермен) өзара іс-қимыл жүргізу тетіктері, ұзақ мерзімді перспективада сыртқы контекст жағдайында жұмыс істеу принципі;</w:t>
      </w:r>
    </w:p>
    <w:p>
      <w:pPr>
        <w:spacing w:after="0"/>
        <w:ind w:left="0"/>
        <w:jc w:val="both"/>
      </w:pPr>
      <w:r>
        <w:rPr>
          <w:rFonts w:ascii="Times New Roman"/>
          <w:b w:val="false"/>
          <w:i w:val="false"/>
          <w:color w:val="000000"/>
          <w:sz w:val="28"/>
        </w:rPr>
        <w:t>
      3) стратегиялық басқарудағы көшбасшылық тұжырымдамасы;</w:t>
      </w:r>
    </w:p>
    <w:p>
      <w:pPr>
        <w:spacing w:after="0"/>
        <w:ind w:left="0"/>
        <w:jc w:val="both"/>
      </w:pPr>
      <w:r>
        <w:rPr>
          <w:rFonts w:ascii="Times New Roman"/>
          <w:b w:val="false"/>
          <w:i w:val="false"/>
          <w:color w:val="000000"/>
          <w:sz w:val="28"/>
        </w:rPr>
        <w:t>
      4) басқарудың заманауи тәсілдері;</w:t>
      </w:r>
    </w:p>
    <w:p>
      <w:pPr>
        <w:spacing w:after="0"/>
        <w:ind w:left="0"/>
        <w:jc w:val="both"/>
      </w:pPr>
      <w:r>
        <w:rPr>
          <w:rFonts w:ascii="Times New Roman"/>
          <w:b w:val="false"/>
          <w:i w:val="false"/>
          <w:color w:val="000000"/>
          <w:sz w:val="28"/>
        </w:rPr>
        <w:t>
      5) менеджменттің аналитикалық әдістері, проблемаларды диагностикалау, талдау және шешу әдістері, сондай-ақ шешім қабылдау және оларды практикада іске асыру әдістері;</w:t>
      </w:r>
    </w:p>
    <w:p>
      <w:pPr>
        <w:spacing w:after="0"/>
        <w:ind w:left="0"/>
        <w:jc w:val="both"/>
      </w:pPr>
      <w:r>
        <w:rPr>
          <w:rFonts w:ascii="Times New Roman"/>
          <w:b w:val="false"/>
          <w:i w:val="false"/>
          <w:color w:val="000000"/>
          <w:sz w:val="28"/>
        </w:rPr>
        <w:t>
      6) бизнестің жаһандану мәні;</w:t>
      </w:r>
    </w:p>
    <w:p>
      <w:pPr>
        <w:spacing w:after="0"/>
        <w:ind w:left="0"/>
        <w:jc w:val="both"/>
      </w:pPr>
      <w:r>
        <w:rPr>
          <w:rFonts w:ascii="Times New Roman"/>
          <w:b w:val="false"/>
          <w:i w:val="false"/>
          <w:color w:val="000000"/>
          <w:sz w:val="28"/>
        </w:rPr>
        <w:t>
      7) бизнестің проблемалық аспектілерін талдау және шешімдерді түрлендіру;</w:t>
      </w:r>
    </w:p>
    <w:p>
      <w:pPr>
        <w:spacing w:after="0"/>
        <w:ind w:left="0"/>
        <w:jc w:val="both"/>
      </w:pPr>
      <w:r>
        <w:rPr>
          <w:rFonts w:ascii="Times New Roman"/>
          <w:b w:val="false"/>
          <w:i w:val="false"/>
          <w:color w:val="000000"/>
          <w:sz w:val="28"/>
        </w:rPr>
        <w:t>
      8) сыртқы ортаның ықпалын анықтау және оны басқарудың практикалық проблемаларын шешу кезінде ескеру;</w:t>
      </w:r>
    </w:p>
    <w:p>
      <w:pPr>
        <w:spacing w:after="0"/>
        <w:ind w:left="0"/>
        <w:jc w:val="both"/>
      </w:pPr>
      <w:r>
        <w:rPr>
          <w:rFonts w:ascii="Times New Roman"/>
          <w:b w:val="false"/>
          <w:i w:val="false"/>
          <w:color w:val="000000"/>
          <w:sz w:val="28"/>
        </w:rPr>
        <w:t>
      9) теория білімдеріне, заманауи зерттеулер мен практиканың талаптарына қарай менеджменттің әртүрлі функционалдық аспектілерін кіріктіру;</w:t>
      </w:r>
    </w:p>
    <w:p>
      <w:pPr>
        <w:spacing w:after="0"/>
        <w:ind w:left="0"/>
        <w:jc w:val="both"/>
      </w:pPr>
      <w:r>
        <w:rPr>
          <w:rFonts w:ascii="Times New Roman"/>
          <w:b w:val="false"/>
          <w:i w:val="false"/>
          <w:color w:val="000000"/>
          <w:sz w:val="28"/>
        </w:rPr>
        <w:t>
      10) компанияны басқару проблемаларын шешуде маркетингтік және қаржылық тәсілдерді пайдалану;</w:t>
      </w:r>
    </w:p>
    <w:p>
      <w:pPr>
        <w:spacing w:after="0"/>
        <w:ind w:left="0"/>
        <w:jc w:val="both"/>
      </w:pPr>
      <w:r>
        <w:rPr>
          <w:rFonts w:ascii="Times New Roman"/>
          <w:b w:val="false"/>
          <w:i w:val="false"/>
          <w:color w:val="000000"/>
          <w:sz w:val="28"/>
        </w:rPr>
        <w:t>
      11) бизнесті жүргізу проблемаларын қарау және оларды халықаралық ортадағы бәсекелестік позициясымен басқару.</w:t>
      </w:r>
    </w:p>
    <w:bookmarkStart w:name="z112" w:id="105"/>
    <w:p>
      <w:pPr>
        <w:spacing w:after="0"/>
        <w:ind w:left="0"/>
        <w:jc w:val="both"/>
      </w:pPr>
      <w:r>
        <w:rPr>
          <w:rFonts w:ascii="Times New Roman"/>
          <w:b w:val="false"/>
          <w:i w:val="false"/>
          <w:color w:val="000000"/>
          <w:sz w:val="28"/>
        </w:rPr>
        <w:t>
      42. МВА (ЕМВА) білім беру бағдарламасы мыналарды қамтиды:</w:t>
      </w:r>
    </w:p>
    <w:bookmarkEnd w:id="105"/>
    <w:p>
      <w:pPr>
        <w:spacing w:after="0"/>
        <w:ind w:left="0"/>
        <w:jc w:val="both"/>
      </w:pPr>
      <w:r>
        <w:rPr>
          <w:rFonts w:ascii="Times New Roman"/>
          <w:b w:val="false"/>
          <w:i w:val="false"/>
          <w:color w:val="000000"/>
          <w:sz w:val="28"/>
        </w:rPr>
        <w:t>
      1) кәсіби құзыреттерді және тұлғалық дамуды, көшбасшылық қасиеттерді қалыптастыру пәндері;</w:t>
      </w:r>
    </w:p>
    <w:p>
      <w:pPr>
        <w:spacing w:after="0"/>
        <w:ind w:left="0"/>
        <w:jc w:val="both"/>
      </w:pPr>
      <w:r>
        <w:rPr>
          <w:rFonts w:ascii="Times New Roman"/>
          <w:b w:val="false"/>
          <w:i w:val="false"/>
          <w:color w:val="000000"/>
          <w:sz w:val="28"/>
        </w:rPr>
        <w:t>
      2) өндірістік практиканы (өндірістен қол үзіп білім алушы тұлғалар үшін);</w:t>
      </w:r>
    </w:p>
    <w:p>
      <w:pPr>
        <w:spacing w:after="0"/>
        <w:ind w:left="0"/>
        <w:jc w:val="both"/>
      </w:pPr>
      <w:r>
        <w:rPr>
          <w:rFonts w:ascii="Times New Roman"/>
          <w:b w:val="false"/>
          <w:i w:val="false"/>
          <w:color w:val="000000"/>
          <w:sz w:val="28"/>
        </w:rPr>
        <w:t>
      3) магистрлік диссертацияны немесе жобаны орындау;</w:t>
      </w:r>
    </w:p>
    <w:p>
      <w:pPr>
        <w:spacing w:after="0"/>
        <w:ind w:left="0"/>
        <w:jc w:val="both"/>
      </w:pPr>
      <w:r>
        <w:rPr>
          <w:rFonts w:ascii="Times New Roman"/>
          <w:b w:val="false"/>
          <w:i w:val="false"/>
          <w:color w:val="000000"/>
          <w:sz w:val="28"/>
        </w:rPr>
        <w:t>
      4) қорытынды аттестаттау.</w:t>
      </w:r>
    </w:p>
    <w:bookmarkStart w:name="z113" w:id="106"/>
    <w:p>
      <w:pPr>
        <w:spacing w:after="0"/>
        <w:ind w:left="0"/>
        <w:jc w:val="both"/>
      </w:pPr>
      <w:r>
        <w:rPr>
          <w:rFonts w:ascii="Times New Roman"/>
          <w:b w:val="false"/>
          <w:i w:val="false"/>
          <w:color w:val="000000"/>
          <w:sz w:val="28"/>
        </w:rPr>
        <w:t>
      43. Басты және кәсіби құзыреттерді қалыптастыру бойынша МВА (ЕМВА) білім беру бағдарламалары міндетті және элективті компоненттер пәндерінен тұрады.</w:t>
      </w:r>
    </w:p>
    <w:bookmarkEnd w:id="106"/>
    <w:p>
      <w:pPr>
        <w:spacing w:after="0"/>
        <w:ind w:left="0"/>
        <w:jc w:val="both"/>
      </w:pPr>
      <w:r>
        <w:rPr>
          <w:rFonts w:ascii="Times New Roman"/>
          <w:b w:val="false"/>
          <w:i w:val="false"/>
          <w:color w:val="000000"/>
          <w:sz w:val="28"/>
        </w:rPr>
        <w:t>
      Элективті пәндердің тізбесі белгілі бір бизнес саласы үшін МВА (ЕМВА) бағдарламасының дайындау бағытына және мамандандыруына сәйкес айқындалады.</w:t>
      </w:r>
    </w:p>
    <w:bookmarkStart w:name="z114" w:id="107"/>
    <w:p>
      <w:pPr>
        <w:spacing w:after="0"/>
        <w:ind w:left="0"/>
        <w:jc w:val="both"/>
      </w:pPr>
      <w:r>
        <w:rPr>
          <w:rFonts w:ascii="Times New Roman"/>
          <w:b w:val="false"/>
          <w:i w:val="false"/>
          <w:color w:val="000000"/>
          <w:sz w:val="28"/>
        </w:rPr>
        <w:t xml:space="preserve">
      44. МВА және ЕМВА білім беру бағдарламасының құрылымы осы МЖБС-ға </w:t>
      </w:r>
      <w:r>
        <w:rPr>
          <w:rFonts w:ascii="Times New Roman"/>
          <w:b w:val="false"/>
          <w:i w:val="false"/>
          <w:color w:val="000000"/>
          <w:sz w:val="28"/>
        </w:rPr>
        <w:t>6-қосымшаға</w:t>
      </w:r>
      <w:r>
        <w:rPr>
          <w:rFonts w:ascii="Times New Roman"/>
          <w:b w:val="false"/>
          <w:i w:val="false"/>
          <w:color w:val="000000"/>
          <w:sz w:val="28"/>
        </w:rPr>
        <w:t xml:space="preserve"> сәйкес белгіленеді.</w:t>
      </w:r>
    </w:p>
    <w:bookmarkEnd w:id="107"/>
    <w:bookmarkStart w:name="z115" w:id="108"/>
    <w:p>
      <w:pPr>
        <w:spacing w:after="0"/>
        <w:ind w:left="0"/>
        <w:jc w:val="both"/>
      </w:pPr>
      <w:r>
        <w:rPr>
          <w:rFonts w:ascii="Times New Roman"/>
          <w:b w:val="false"/>
          <w:i w:val="false"/>
          <w:color w:val="000000"/>
          <w:sz w:val="28"/>
        </w:rPr>
        <w:t>
      45. МВА (ЕМВА) білім беру бағдарламасы шеңберінде магистрлер даярлау жалпы бейіндегі кәсіби басқарушыларды (general manager) даярлауға қойылатын талаптарды орындау жағдайында әртүрлі бағыттар бойынша, сондай-ақ корпоративті бағдарлама бойынша жүзеге асырылады.</w:t>
      </w:r>
    </w:p>
    <w:bookmarkEnd w:id="108"/>
    <w:bookmarkStart w:name="z116" w:id="109"/>
    <w:p>
      <w:pPr>
        <w:spacing w:after="0"/>
        <w:ind w:left="0"/>
        <w:jc w:val="both"/>
      </w:pPr>
      <w:r>
        <w:rPr>
          <w:rFonts w:ascii="Times New Roman"/>
          <w:b w:val="false"/>
          <w:i w:val="false"/>
          <w:color w:val="000000"/>
          <w:sz w:val="28"/>
        </w:rPr>
        <w:t>
      46. МВА (ЕМВА) бағдарламаларына оқытуды бизнес-зерттеулерді және консалтингті, ғылыми қызметті жүргізуге тартылған, сондай-ақ басқарушылық жұмыс тәжірибесі бар професорлық-оқытушылық құраммен қамтамасыз етеді.</w:t>
      </w:r>
    </w:p>
    <w:bookmarkEnd w:id="109"/>
    <w:bookmarkStart w:name="z117" w:id="110"/>
    <w:p>
      <w:pPr>
        <w:spacing w:after="0"/>
        <w:ind w:left="0"/>
        <w:jc w:val="both"/>
      </w:pPr>
      <w:r>
        <w:rPr>
          <w:rFonts w:ascii="Times New Roman"/>
          <w:b w:val="false"/>
          <w:i w:val="false"/>
          <w:color w:val="000000"/>
          <w:sz w:val="28"/>
        </w:rPr>
        <w:t>
      47. ЖЖОКБҰ МЖБС талаптарына сәйкес оқыту нәтижелерін көрсететін жоғары оқу орнынан кейінгі білімнің беру бағдарламаларын өз бетінше әзірлейді, оның негізінде пәндер бойынша оқу жоспарлары (білім алушының оқу жұмыс жоспарлары, жеке оқу жоспарлары) және оқу жұмыс бағдарламалары (силлабустар) әзірленеді.</w:t>
      </w:r>
    </w:p>
    <w:bookmarkEnd w:id="110"/>
    <w:p>
      <w:pPr>
        <w:spacing w:after="0"/>
        <w:ind w:left="0"/>
        <w:jc w:val="both"/>
      </w:pPr>
      <w:r>
        <w:rPr>
          <w:rFonts w:ascii="Times New Roman"/>
          <w:b w:val="false"/>
          <w:i w:val="false"/>
          <w:color w:val="000000"/>
          <w:sz w:val="28"/>
        </w:rPr>
        <w:t>
      ЖЖОКБҰ білім беру технологияларын қолдану және қажетті білім беру қызметтерін ұсыну арқылы МВА (ЕМВА) білім беру бағдарламасын іске асыру жағдайын қамтамасыз етеді.</w:t>
      </w:r>
    </w:p>
    <w:p>
      <w:pPr>
        <w:spacing w:after="0"/>
        <w:ind w:left="0"/>
        <w:jc w:val="both"/>
      </w:pPr>
      <w:r>
        <w:rPr>
          <w:rFonts w:ascii="Times New Roman"/>
          <w:b w:val="false"/>
          <w:i w:val="false"/>
          <w:color w:val="000000"/>
          <w:sz w:val="28"/>
        </w:rPr>
        <w:t>
      Жоғары оқу орнынан кейінгі білімнің білім беру бағдарламалары модульді оқыту принципі бойынша әзірленеді (ӘАОО-да басқа принциптер бойынша да әзірленеді).</w:t>
      </w:r>
    </w:p>
    <w:bookmarkStart w:name="z118" w:id="111"/>
    <w:p>
      <w:pPr>
        <w:spacing w:after="0"/>
        <w:ind w:left="0"/>
        <w:jc w:val="both"/>
      </w:pPr>
      <w:r>
        <w:rPr>
          <w:rFonts w:ascii="Times New Roman"/>
          <w:b w:val="false"/>
          <w:i w:val="false"/>
          <w:color w:val="000000"/>
          <w:sz w:val="28"/>
        </w:rPr>
        <w:t>
      48. Магистратурада кадрлар даярлау жоғары білімнің білім беру бағдарламаларының базасында жүзеге асырылады. Бұл ретте "кіруде" магистратураның білім беру бағдарламасының бейіні жоғары білім беру бағдарламасымен сәйкес келген жағдайда, алдыңғы деңгейдегі оқыту нәтижелері автоматты түрде танылады; магистратураның білім беру бағдарламасы бейіні жоғары білім беру бағдарламасымен сәйкес келмеген жағдайда, игеру үшін пререквизиттер белгіленеді (ӘАОО-да пререквизиттер орнатылмайды).</w:t>
      </w:r>
    </w:p>
    <w:bookmarkEnd w:id="111"/>
    <w:p>
      <w:pPr>
        <w:spacing w:after="0"/>
        <w:ind w:left="0"/>
        <w:jc w:val="both"/>
      </w:pPr>
      <w:r>
        <w:rPr>
          <w:rFonts w:ascii="Times New Roman"/>
          <w:b w:val="false"/>
          <w:i w:val="false"/>
          <w:color w:val="000000"/>
          <w:sz w:val="28"/>
        </w:rPr>
        <w:t>
      Қажетті пререквизиттер тізбесі мен оларды игеру мерзімдерін ЖЖОКБҰ дербес анықтайды. ӘАОО-ны қоспағанда, пререквизиттер ақылы негізде игеріледі.</w:t>
      </w:r>
    </w:p>
    <w:p>
      <w:pPr>
        <w:spacing w:after="0"/>
        <w:ind w:left="0"/>
        <w:jc w:val="both"/>
      </w:pPr>
      <w:r>
        <w:rPr>
          <w:rFonts w:ascii="Times New Roman"/>
          <w:b w:val="false"/>
          <w:i w:val="false"/>
          <w:color w:val="000000"/>
          <w:sz w:val="28"/>
        </w:rPr>
        <w:t xml:space="preserve">
      Пререквизиттер ретінде магистрант тануды ЖЖОКБҰ Заңның </w:t>
      </w:r>
      <w:r>
        <w:rPr>
          <w:rFonts w:ascii="Times New Roman"/>
          <w:b w:val="false"/>
          <w:i w:val="false"/>
          <w:color w:val="000000"/>
          <w:sz w:val="28"/>
        </w:rPr>
        <w:t>5-бабының</w:t>
      </w:r>
      <w:r>
        <w:rPr>
          <w:rFonts w:ascii="Times New Roman"/>
          <w:b w:val="false"/>
          <w:i w:val="false"/>
          <w:color w:val="000000"/>
          <w:sz w:val="28"/>
        </w:rPr>
        <w:t xml:space="preserve"> 38-3) тармақшасына сәйкес жүзеге асыратын тиісті деңгейдің формалды емес білім берудегі оқыту нәтижелерін ұсынады.</w:t>
      </w:r>
    </w:p>
    <w:p>
      <w:pPr>
        <w:spacing w:after="0"/>
        <w:ind w:left="0"/>
        <w:jc w:val="both"/>
      </w:pPr>
      <w:r>
        <w:rPr>
          <w:rFonts w:ascii="Times New Roman"/>
          <w:b w:val="false"/>
          <w:i w:val="false"/>
          <w:color w:val="000000"/>
          <w:sz w:val="28"/>
        </w:rPr>
        <w:t>
      Жоғары арнаулы білім беру бағдарламалары бойынша оқыту нәтижелері бейінді бағыттағы магистратураның тиісті бағдарламаларына сәйкес оқыту нәтижелеріне теңестіріледі.</w:t>
      </w:r>
    </w:p>
    <w:p>
      <w:pPr>
        <w:spacing w:after="0"/>
        <w:ind w:left="0"/>
        <w:jc w:val="both"/>
      </w:pPr>
      <w:r>
        <w:rPr>
          <w:rFonts w:ascii="Times New Roman"/>
          <w:b w:val="false"/>
          <w:i w:val="false"/>
          <w:color w:val="000000"/>
          <w:sz w:val="28"/>
        </w:rPr>
        <w:t>
      ӘАОО үшін жоғары арнайы білім беру бағдарламалары бойынша оқыту нәтижелері түрлі академияның білімі болған жағдайда бейіндік бағыттағы магистратураның тиісті бағдарламалары бойынша оқыту нәтижелеріне теңестіріледі.</w:t>
      </w:r>
    </w:p>
    <w:bookmarkStart w:name="z119" w:id="112"/>
    <w:p>
      <w:pPr>
        <w:spacing w:after="0"/>
        <w:ind w:left="0"/>
        <w:jc w:val="both"/>
      </w:pPr>
      <w:r>
        <w:rPr>
          <w:rFonts w:ascii="Times New Roman"/>
          <w:b w:val="false"/>
          <w:i w:val="false"/>
          <w:color w:val="000000"/>
          <w:sz w:val="28"/>
        </w:rPr>
        <w:t>
      49. МВА (ЕМВА) білім беру бағдарламасы бойынша оқуды аяқтаған және қорытынды аттестаттаудан табысты өткен тұлғаларға "Іскерлік әкімшілендіру магистрі" дәрежесі және жоғары оқу орнынан кейінгі білім туралы диплом қосымшасымен (транскрипт) бірге тегін беріледі.</w:t>
      </w:r>
    </w:p>
    <w:bookmarkEnd w:id="112"/>
    <w:bookmarkStart w:name="z120" w:id="113"/>
    <w:p>
      <w:pPr>
        <w:spacing w:after="0"/>
        <w:ind w:left="0"/>
        <w:jc w:val="left"/>
      </w:pPr>
      <w:r>
        <w:rPr>
          <w:rFonts w:ascii="Times New Roman"/>
          <w:b/>
          <w:i w:val="false"/>
          <w:color w:val="000000"/>
        </w:rPr>
        <w:t xml:space="preserve"> 3-тарау. Магистранттың оқу жүктемесінің ең жоғары көлеміне қойылатын талаптар</w:t>
      </w:r>
    </w:p>
    <w:bookmarkEnd w:id="113"/>
    <w:bookmarkStart w:name="z121" w:id="114"/>
    <w:p>
      <w:pPr>
        <w:spacing w:after="0"/>
        <w:ind w:left="0"/>
        <w:jc w:val="both"/>
      </w:pPr>
      <w:r>
        <w:rPr>
          <w:rFonts w:ascii="Times New Roman"/>
          <w:b w:val="false"/>
          <w:i w:val="false"/>
          <w:color w:val="000000"/>
          <w:sz w:val="28"/>
        </w:rPr>
        <w:t>
      50. Оқу жүктемесі магистранттың оқу пәндерін, модулін немесе барлық білім беру бағдарламасын зерделеуі үшін талап етілетін және білім беру бағдарламасында белгіленген оқу нәтижелеріне қол жеткізуі үшін қажетті уақытпен өлшенеді.</w:t>
      </w:r>
    </w:p>
    <w:bookmarkEnd w:id="114"/>
    <w:bookmarkStart w:name="z122" w:id="115"/>
    <w:p>
      <w:pPr>
        <w:spacing w:after="0"/>
        <w:ind w:left="0"/>
        <w:jc w:val="both"/>
      </w:pPr>
      <w:r>
        <w:rPr>
          <w:rFonts w:ascii="Times New Roman"/>
          <w:b w:val="false"/>
          <w:i w:val="false"/>
          <w:color w:val="000000"/>
          <w:sz w:val="28"/>
        </w:rPr>
        <w:t>
      51. Оқу жүктемесі магистранттың барлық оқу қызметін қамтиды – дәрістер, семинарлар, топтық сабақ, топтық жаттығулар, практикалық сабақтар, курстық жұмыстар (жобалар), практикалық және зертханалық жұмыстар, студиялық сабақтар, практика, ғылыми немесе кәсіптік тағылымдама, ғылыми-зерттеу жұмысы (эксперименттік-зерттеу жұмысы), магистрлік диссертацияны (жобаны), өзіндік жұмысты, оның ішінде оқытушының жеткшілігімен орындау.</w:t>
      </w:r>
    </w:p>
    <w:bookmarkEnd w:id="115"/>
    <w:bookmarkStart w:name="z123" w:id="116"/>
    <w:p>
      <w:pPr>
        <w:spacing w:after="0"/>
        <w:ind w:left="0"/>
        <w:jc w:val="both"/>
      </w:pPr>
      <w:r>
        <w:rPr>
          <w:rFonts w:ascii="Times New Roman"/>
          <w:b w:val="false"/>
          <w:i w:val="false"/>
          <w:color w:val="000000"/>
          <w:sz w:val="28"/>
        </w:rPr>
        <w:t>
      52. Магистрант ғылыми жетекшінің басшылығымен жасалатын жеке жұмыс жоспары негізінде оқиды.</w:t>
      </w:r>
    </w:p>
    <w:bookmarkEnd w:id="116"/>
    <w:bookmarkStart w:name="z124" w:id="117"/>
    <w:p>
      <w:pPr>
        <w:spacing w:after="0"/>
        <w:ind w:left="0"/>
        <w:jc w:val="both"/>
      </w:pPr>
      <w:r>
        <w:rPr>
          <w:rFonts w:ascii="Times New Roman"/>
          <w:b w:val="false"/>
          <w:i w:val="false"/>
          <w:color w:val="000000"/>
          <w:sz w:val="28"/>
        </w:rPr>
        <w:t>
      53. Магистранттың жеке жұмыс жоспарының құрылымын ЖЖОКБҰ дербес айқындайды.</w:t>
      </w:r>
    </w:p>
    <w:bookmarkEnd w:id="117"/>
    <w:p>
      <w:pPr>
        <w:spacing w:after="0"/>
        <w:ind w:left="0"/>
        <w:jc w:val="both"/>
      </w:pPr>
      <w:r>
        <w:rPr>
          <w:rFonts w:ascii="Times New Roman"/>
          <w:b w:val="false"/>
          <w:i w:val="false"/>
          <w:color w:val="000000"/>
          <w:sz w:val="28"/>
        </w:rPr>
        <w:t>
      ӘАОО-да магистранттың жеке жұмыс жоспары оқудың жалпы кезеңіне жасалады және мынадай бөлімдерден тұрады:</w:t>
      </w:r>
    </w:p>
    <w:p>
      <w:pPr>
        <w:spacing w:after="0"/>
        <w:ind w:left="0"/>
        <w:jc w:val="both"/>
      </w:pPr>
      <w:r>
        <w:rPr>
          <w:rFonts w:ascii="Times New Roman"/>
          <w:b w:val="false"/>
          <w:i w:val="false"/>
          <w:color w:val="000000"/>
          <w:sz w:val="28"/>
        </w:rPr>
        <w:t>
      1) ғылыми-зерттеу, эксперименттік-зерттеу жұмысы (зерттеудің тақырыбы, бағыты, мерзімі және есеп беру нысаны);</w:t>
      </w:r>
    </w:p>
    <w:p>
      <w:pPr>
        <w:spacing w:after="0"/>
        <w:ind w:left="0"/>
        <w:jc w:val="both"/>
      </w:pPr>
      <w:r>
        <w:rPr>
          <w:rFonts w:ascii="Times New Roman"/>
          <w:b w:val="false"/>
          <w:i w:val="false"/>
          <w:color w:val="000000"/>
          <w:sz w:val="28"/>
        </w:rPr>
        <w:t>
      2) практика (в том числе педагогическая), әскери тағылымдама (бағдарламасы, базасы, мерзімі және есеп беру нысаны);</w:t>
      </w:r>
    </w:p>
    <w:p>
      <w:pPr>
        <w:spacing w:after="0"/>
        <w:ind w:left="0"/>
        <w:jc w:val="both"/>
      </w:pPr>
      <w:r>
        <w:rPr>
          <w:rFonts w:ascii="Times New Roman"/>
          <w:b w:val="false"/>
          <w:i w:val="false"/>
          <w:color w:val="000000"/>
          <w:sz w:val="28"/>
        </w:rPr>
        <w:t>
      3) негіздемесі және құрылымы көрсетілген магистрлік диссертацияның (магистрлік жобаның) тақырыбы;</w:t>
      </w:r>
    </w:p>
    <w:p>
      <w:pPr>
        <w:spacing w:after="0"/>
        <w:ind w:left="0"/>
        <w:jc w:val="both"/>
      </w:pPr>
      <w:r>
        <w:rPr>
          <w:rFonts w:ascii="Times New Roman"/>
          <w:b w:val="false"/>
          <w:i w:val="false"/>
          <w:color w:val="000000"/>
          <w:sz w:val="28"/>
        </w:rPr>
        <w:t>
      4) магистрлік диссертацияны (магистрлік жобаны) орындау жоспары;</w:t>
      </w:r>
    </w:p>
    <w:p>
      <w:pPr>
        <w:spacing w:after="0"/>
        <w:ind w:left="0"/>
        <w:jc w:val="both"/>
      </w:pPr>
      <w:r>
        <w:rPr>
          <w:rFonts w:ascii="Times New Roman"/>
          <w:b w:val="false"/>
          <w:i w:val="false"/>
          <w:color w:val="000000"/>
          <w:sz w:val="28"/>
        </w:rPr>
        <w:t>
      5) ғылыми жарияланымдар жоспары, ғылыми-практикалық конференцияларға (ғылыми-теориялық конференцияларға) және тағы басқаларға қатысу.</w:t>
      </w:r>
    </w:p>
    <w:bookmarkStart w:name="z125" w:id="118"/>
    <w:p>
      <w:pPr>
        <w:spacing w:after="0"/>
        <w:ind w:left="0"/>
        <w:jc w:val="both"/>
      </w:pPr>
      <w:r>
        <w:rPr>
          <w:rFonts w:ascii="Times New Roman"/>
          <w:b w:val="false"/>
          <w:i w:val="false"/>
          <w:color w:val="000000"/>
          <w:sz w:val="28"/>
        </w:rPr>
        <w:t>
      54. Магистранттың оқу жүктемесін анықтауда оқу жылы нысанын ЖЖОКБҰ немесе ғылыми ұйым дербес айқындайтын академиялық кезеңдерден (семестр – 15 апта, триместр – 10 апта, тоқсандық – 7-8 апта), қорытынды аттестаттау кезеңінен (бітіру курсында) тұрады.</w:t>
      </w:r>
    </w:p>
    <w:bookmarkEnd w:id="118"/>
    <w:bookmarkStart w:name="z126" w:id="119"/>
    <w:p>
      <w:pPr>
        <w:spacing w:after="0"/>
        <w:ind w:left="0"/>
        <w:jc w:val="both"/>
      </w:pPr>
      <w:r>
        <w:rPr>
          <w:rFonts w:ascii="Times New Roman"/>
          <w:b w:val="false"/>
          <w:i w:val="false"/>
          <w:color w:val="000000"/>
          <w:sz w:val="28"/>
        </w:rPr>
        <w:t>
      55. Бір оқу жылының толық оқу жүктемесі кемінде 60 академиялық кредитке және бір оқу жылында кемінде 1800 академиялық сағатқа сәйкес келеді. Бұл ретте білім алушы бір семестр ішінде кемінде 30 академиялық кредитті меңгереді.</w:t>
      </w:r>
    </w:p>
    <w:bookmarkEnd w:id="119"/>
    <w:bookmarkStart w:name="z127" w:id="120"/>
    <w:p>
      <w:pPr>
        <w:spacing w:after="0"/>
        <w:ind w:left="0"/>
        <w:jc w:val="both"/>
      </w:pPr>
      <w:r>
        <w:rPr>
          <w:rFonts w:ascii="Times New Roman"/>
          <w:b w:val="false"/>
          <w:i w:val="false"/>
          <w:color w:val="000000"/>
          <w:sz w:val="28"/>
        </w:rPr>
        <w:t>
      56. Бір академиялық кредит 30 академиялық сағатқа сәйкес келеді.</w:t>
      </w:r>
    </w:p>
    <w:bookmarkEnd w:id="120"/>
    <w:bookmarkStart w:name="z128" w:id="121"/>
    <w:p>
      <w:pPr>
        <w:spacing w:after="0"/>
        <w:ind w:left="0"/>
        <w:jc w:val="both"/>
      </w:pPr>
      <w:r>
        <w:rPr>
          <w:rFonts w:ascii="Times New Roman"/>
          <w:b w:val="false"/>
          <w:i w:val="false"/>
          <w:color w:val="000000"/>
          <w:sz w:val="28"/>
        </w:rPr>
        <w:t xml:space="preserve">
      57. Осы МЖМБС-ның </w:t>
      </w:r>
      <w:r>
        <w:rPr>
          <w:rFonts w:ascii="Times New Roman"/>
          <w:b w:val="false"/>
          <w:i w:val="false"/>
          <w:color w:val="000000"/>
          <w:sz w:val="28"/>
        </w:rPr>
        <w:t>54</w:t>
      </w:r>
      <w:r>
        <w:rPr>
          <w:rFonts w:ascii="Times New Roman"/>
          <w:b w:val="false"/>
          <w:i w:val="false"/>
          <w:color w:val="000000"/>
          <w:sz w:val="28"/>
        </w:rPr>
        <w:t xml:space="preserve"> және </w:t>
      </w:r>
      <w:r>
        <w:rPr>
          <w:rFonts w:ascii="Times New Roman"/>
          <w:b w:val="false"/>
          <w:i w:val="false"/>
          <w:color w:val="000000"/>
          <w:sz w:val="28"/>
        </w:rPr>
        <w:t>55-тармақтарында</w:t>
      </w:r>
      <w:r>
        <w:rPr>
          <w:rFonts w:ascii="Times New Roman"/>
          <w:b w:val="false"/>
          <w:i w:val="false"/>
          <w:color w:val="000000"/>
          <w:sz w:val="28"/>
        </w:rPr>
        <w:t xml:space="preserve"> көрсетілген оқу жүктемесі типтік оқу жүктемесін білдіреді. Магистрант семестр ішінде академиялық кредиттердің аз немесе көп санын меңгереді. Магистранттардың жекелеген санаттары үшін оқыту нысаны мен технологиясына байланысты оқыту нәтижелеріне қол жеткізудің нақты уақыты ерекшеленеді және ЖЖОКБҰ дербес есептейді.</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57-тармақ жаңа редакцияда - ҚР Ғылым және жоғары білім министрінің 19.01.2023 </w:t>
      </w:r>
      <w:r>
        <w:rPr>
          <w:rFonts w:ascii="Times New Roman"/>
          <w:b w:val="false"/>
          <w:i w:val="false"/>
          <w:color w:val="000000"/>
          <w:sz w:val="28"/>
        </w:rPr>
        <w:t>№ 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9" w:id="122"/>
    <w:p>
      <w:pPr>
        <w:spacing w:after="0"/>
        <w:ind w:left="0"/>
        <w:jc w:val="both"/>
      </w:pPr>
      <w:r>
        <w:rPr>
          <w:rFonts w:ascii="Times New Roman"/>
          <w:b w:val="false"/>
          <w:i w:val="false"/>
          <w:color w:val="000000"/>
          <w:sz w:val="28"/>
        </w:rPr>
        <w:t>
      58. Магистратура бағдарламалары бойынша оқудың аяқталуының негізгі өлшемшарты білім алушылардың:</w:t>
      </w:r>
    </w:p>
    <w:bookmarkEnd w:id="122"/>
    <w:p>
      <w:pPr>
        <w:spacing w:after="0"/>
        <w:ind w:left="0"/>
        <w:jc w:val="both"/>
      </w:pPr>
      <w:r>
        <w:rPr>
          <w:rFonts w:ascii="Times New Roman"/>
          <w:b w:val="false"/>
          <w:i w:val="false"/>
          <w:color w:val="000000"/>
          <w:sz w:val="28"/>
        </w:rPr>
        <w:t>
      1) ғылыми-педагогикалық магистратурада магистранттың оқу және ғылыми қызметінің барлық түрін қоса алғанда, оқудың барлық кезеңінде кемінде 120 академиялық кредитті (ӘАОО үшін кемінде 120 кредит) мөлшерінде анықталған;</w:t>
      </w:r>
    </w:p>
    <w:p>
      <w:pPr>
        <w:spacing w:after="0"/>
        <w:ind w:left="0"/>
        <w:jc w:val="both"/>
      </w:pPr>
      <w:r>
        <w:rPr>
          <w:rFonts w:ascii="Times New Roman"/>
          <w:b w:val="false"/>
          <w:i w:val="false"/>
          <w:color w:val="000000"/>
          <w:sz w:val="28"/>
        </w:rPr>
        <w:t>
      2) бейінді магистратурада кемінде 60 академиялық кредитті (ӘАОО үшін 1 жыл оқу мерзімімен 60 кредиттен кем емес, 1,5 жыл оқу мерзімімен 90 кредиттен кем емес және 110 кредиттен көп емес) игеруі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58-тармақ жаңа редакцияда - ҚР Ғылым және жоғары білім министрінің 19.01.2023 </w:t>
      </w:r>
      <w:r>
        <w:rPr>
          <w:rFonts w:ascii="Times New Roman"/>
          <w:b w:val="false"/>
          <w:i w:val="false"/>
          <w:color w:val="000000"/>
          <w:sz w:val="28"/>
        </w:rPr>
        <w:t>№ 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0" w:id="123"/>
    <w:p>
      <w:pPr>
        <w:spacing w:after="0"/>
        <w:ind w:left="0"/>
        <w:jc w:val="left"/>
      </w:pPr>
      <w:r>
        <w:rPr>
          <w:rFonts w:ascii="Times New Roman"/>
          <w:b/>
          <w:i w:val="false"/>
          <w:color w:val="000000"/>
        </w:rPr>
        <w:t xml:space="preserve"> 4-тарау. Магистранттардың дайындық деңгейiне қойылатын талаптар</w:t>
      </w:r>
    </w:p>
    <w:bookmarkEnd w:id="123"/>
    <w:bookmarkStart w:name="z131" w:id="124"/>
    <w:p>
      <w:pPr>
        <w:spacing w:after="0"/>
        <w:ind w:left="0"/>
        <w:jc w:val="both"/>
      </w:pPr>
      <w:r>
        <w:rPr>
          <w:rFonts w:ascii="Times New Roman"/>
          <w:b w:val="false"/>
          <w:i w:val="false"/>
          <w:color w:val="000000"/>
          <w:sz w:val="28"/>
        </w:rPr>
        <w:t>
      59. Магистрантты даярлау деңгейіне қойылатын талаптар жоғары білім берудің екінші деңгейдегі (магистратура) Дублин дескрипторлары негізінде айқындалады және қол жеткізілген оқыту нәтижелеріндегі меңгерілген құзыреттерді көрсетеді.</w:t>
      </w:r>
    </w:p>
    <w:bookmarkEnd w:id="124"/>
    <w:p>
      <w:pPr>
        <w:spacing w:after="0"/>
        <w:ind w:left="0"/>
        <w:jc w:val="both"/>
      </w:pPr>
      <w:r>
        <w:rPr>
          <w:rFonts w:ascii="Times New Roman"/>
          <w:b w:val="false"/>
          <w:i w:val="false"/>
          <w:color w:val="000000"/>
          <w:sz w:val="28"/>
        </w:rPr>
        <w:t>
      Оқыту нәтижелері барлық магистратураның білім беру бағдарламасының деңгейіндегі сияқты жекелеген модульдер немесе оқу пәндері деңгейінде де тұжырымдалады.</w:t>
      </w:r>
    </w:p>
    <w:bookmarkStart w:name="z132" w:id="125"/>
    <w:p>
      <w:pPr>
        <w:spacing w:after="0"/>
        <w:ind w:left="0"/>
        <w:jc w:val="both"/>
      </w:pPr>
      <w:r>
        <w:rPr>
          <w:rFonts w:ascii="Times New Roman"/>
          <w:b w:val="false"/>
          <w:i w:val="false"/>
          <w:color w:val="000000"/>
          <w:sz w:val="28"/>
        </w:rPr>
        <w:t>
      60. Дескрипторлар білім алушының:</w:t>
      </w:r>
    </w:p>
    <w:bookmarkEnd w:id="125"/>
    <w:p>
      <w:pPr>
        <w:spacing w:after="0"/>
        <w:ind w:left="0"/>
        <w:jc w:val="both"/>
      </w:pPr>
      <w:r>
        <w:rPr>
          <w:rFonts w:ascii="Times New Roman"/>
          <w:b w:val="false"/>
          <w:i w:val="false"/>
          <w:color w:val="000000"/>
          <w:sz w:val="28"/>
        </w:rPr>
        <w:t>
      1) зерттеу контексінде идеяларды әзірлеу және (немесе) қолдану кезінде оқытылып отырған саланың озық білімдеріне негізделген осы саладағы дамытылатын білімдер мен түсініктерді көрсете білу;</w:t>
      </w:r>
    </w:p>
    <w:p>
      <w:pPr>
        <w:spacing w:after="0"/>
        <w:ind w:left="0"/>
        <w:jc w:val="both"/>
      </w:pPr>
      <w:r>
        <w:rPr>
          <w:rFonts w:ascii="Times New Roman"/>
          <w:b w:val="false"/>
          <w:i w:val="false"/>
          <w:color w:val="000000"/>
          <w:sz w:val="28"/>
        </w:rPr>
        <w:t>
      2) жаңа ортада, барынша кең пәнаралық контексте проблемаларды шешу үшін өз білімін, түсінігі мен қабілетін кәсіби деңгейде пайдалана білу;</w:t>
      </w:r>
    </w:p>
    <w:p>
      <w:pPr>
        <w:spacing w:after="0"/>
        <w:ind w:left="0"/>
        <w:jc w:val="both"/>
      </w:pPr>
      <w:r>
        <w:rPr>
          <w:rFonts w:ascii="Times New Roman"/>
          <w:b w:val="false"/>
          <w:i w:val="false"/>
          <w:color w:val="000000"/>
          <w:sz w:val="28"/>
        </w:rPr>
        <w:t>
      3) әлеуметтік, этикалық және ғылыми ойларды ескере отырып, пікір қалыптастыру үшін ақпарат жинауды және түсінік беруді жүзеге асыру;</w:t>
      </w:r>
    </w:p>
    <w:p>
      <w:pPr>
        <w:spacing w:after="0"/>
        <w:ind w:left="0"/>
        <w:jc w:val="both"/>
      </w:pPr>
      <w:r>
        <w:rPr>
          <w:rFonts w:ascii="Times New Roman"/>
          <w:b w:val="false"/>
          <w:i w:val="false"/>
          <w:color w:val="000000"/>
          <w:sz w:val="28"/>
        </w:rPr>
        <w:t>
      4) мамандарға, сондай-ақ маман еместерге ақпараттты, идеяны, қорытындыларды, проблемаларды және шешімдерді нақты және тиянақты түрде хабарлау;</w:t>
      </w:r>
    </w:p>
    <w:p>
      <w:pPr>
        <w:spacing w:after="0"/>
        <w:ind w:left="0"/>
        <w:jc w:val="both"/>
      </w:pPr>
      <w:r>
        <w:rPr>
          <w:rFonts w:ascii="Times New Roman"/>
          <w:b w:val="false"/>
          <w:i w:val="false"/>
          <w:color w:val="000000"/>
          <w:sz w:val="28"/>
        </w:rPr>
        <w:t>
      5) зерделеніп отырған салада одан әрі оқуды өз бетінше жалғастыру үшін қажетті оқу дағдыларының болу қабілетін сипаттайтын оқыту нәтижелерін көрсетеді.</w:t>
      </w:r>
    </w:p>
    <w:bookmarkStart w:name="z133" w:id="126"/>
    <w:p>
      <w:pPr>
        <w:spacing w:after="0"/>
        <w:ind w:left="0"/>
        <w:jc w:val="both"/>
      </w:pPr>
      <w:r>
        <w:rPr>
          <w:rFonts w:ascii="Times New Roman"/>
          <w:b w:val="false"/>
          <w:i w:val="false"/>
          <w:color w:val="000000"/>
          <w:sz w:val="28"/>
        </w:rPr>
        <w:t>
      61. Сот төрелігі академиясын, әскери, арнаулы оқу орындарын, білім беру қызметімен айналысуға лицензиясы бар және танылған аккредиттеу органдарының тізіліміне енгізілген аккредиттеу органдарында аккредиттеуден өткен денсаулық сақтау саласындағы жоғары және (немесе) жоғары оқу орнынан кейінгі білімнің білім беру бағдарламаларын іске асыратын білім беру ұйымдарын қоспағанда, ЖЖОКБҰ магистратураның білім беру бағдарламасы бойынша оқуды аяқтаған адамдарға білім туралы өзіндік үлгідегі құжатты қосымшасымен тегін береді.</w:t>
      </w:r>
    </w:p>
    <w:bookmarkEnd w:id="126"/>
    <w:bookmarkStart w:name="z134" w:id="127"/>
    <w:p>
      <w:pPr>
        <w:spacing w:after="0"/>
        <w:ind w:left="0"/>
        <w:jc w:val="both"/>
      </w:pPr>
      <w:r>
        <w:rPr>
          <w:rFonts w:ascii="Times New Roman"/>
          <w:b w:val="false"/>
          <w:i w:val="false"/>
          <w:color w:val="000000"/>
          <w:sz w:val="28"/>
        </w:rPr>
        <w:t>
      62. ЖЖОКБҰ немесе ғылыми ұйым сұрау бойынша бітірушіге дипломға жалпыеуропалық қосымшаны (Diploma Supplement (диплом саплэмент) тегін береді.</w:t>
      </w:r>
    </w:p>
    <w:bookmarkEnd w:id="127"/>
    <w:bookmarkStart w:name="z135" w:id="128"/>
    <w:p>
      <w:pPr>
        <w:spacing w:after="0"/>
        <w:ind w:left="0"/>
        <w:jc w:val="both"/>
      </w:pPr>
      <w:r>
        <w:rPr>
          <w:rFonts w:ascii="Times New Roman"/>
          <w:b w:val="false"/>
          <w:i w:val="false"/>
          <w:color w:val="000000"/>
          <w:sz w:val="28"/>
        </w:rPr>
        <w:t>
      63. Магистратурада оқу мерзімі меңгерілген академиялық кредиттердің көлемімен айқындалады. Магистр дәрежесін алу үшін академиялық кредиттердің белгілеген көлемі меңгеріліп, күтілген оқыту нәтижелеріне қол жеткізілген жағдайда, білім беру бағдарламасы толық игерілген болып есептеледі.</w:t>
      </w:r>
    </w:p>
    <w:bookmarkEnd w:id="128"/>
    <w:bookmarkStart w:name="z136" w:id="129"/>
    <w:p>
      <w:pPr>
        <w:spacing w:after="0"/>
        <w:ind w:left="0"/>
        <w:jc w:val="both"/>
      </w:pPr>
      <w:r>
        <w:rPr>
          <w:rFonts w:ascii="Times New Roman"/>
          <w:b w:val="false"/>
          <w:i w:val="false"/>
          <w:color w:val="000000"/>
          <w:sz w:val="28"/>
        </w:rPr>
        <w:t>
      64. Магистратурада кадрлар даярлау білім беру бағдарламалары негізінде екі бағыт бойынша жүзеге асырылады:</w:t>
      </w:r>
    </w:p>
    <w:bookmarkEnd w:id="129"/>
    <w:p>
      <w:pPr>
        <w:spacing w:after="0"/>
        <w:ind w:left="0"/>
        <w:jc w:val="both"/>
      </w:pPr>
      <w:r>
        <w:rPr>
          <w:rFonts w:ascii="Times New Roman"/>
          <w:b w:val="false"/>
          <w:i w:val="false"/>
          <w:color w:val="000000"/>
          <w:sz w:val="28"/>
        </w:rPr>
        <w:t>
      1) ғылыми-педагогикалық;</w:t>
      </w:r>
    </w:p>
    <w:p>
      <w:pPr>
        <w:spacing w:after="0"/>
        <w:ind w:left="0"/>
        <w:jc w:val="both"/>
      </w:pPr>
      <w:r>
        <w:rPr>
          <w:rFonts w:ascii="Times New Roman"/>
          <w:b w:val="false"/>
          <w:i w:val="false"/>
          <w:color w:val="000000"/>
          <w:sz w:val="28"/>
        </w:rPr>
        <w:t>
      2) бейінді.</w:t>
      </w:r>
    </w:p>
    <w:bookmarkStart w:name="z137" w:id="130"/>
    <w:p>
      <w:pPr>
        <w:spacing w:after="0"/>
        <w:ind w:left="0"/>
        <w:jc w:val="left"/>
      </w:pPr>
      <w:r>
        <w:rPr>
          <w:rFonts w:ascii="Times New Roman"/>
          <w:b/>
          <w:i w:val="false"/>
          <w:color w:val="000000"/>
        </w:rPr>
        <w:t xml:space="preserve"> 2-тарау. Оқыту нәтижелеріне бағдарлана отырып жоғары оқу орнынан кейінгі білімнің мазмұнына қойылатын талаптар 2-параграф. Докторантура</w:t>
      </w:r>
    </w:p>
    <w:bookmarkEnd w:id="130"/>
    <w:bookmarkStart w:name="z138" w:id="131"/>
    <w:p>
      <w:pPr>
        <w:spacing w:after="0"/>
        <w:ind w:left="0"/>
        <w:jc w:val="both"/>
      </w:pPr>
      <w:r>
        <w:rPr>
          <w:rFonts w:ascii="Times New Roman"/>
          <w:b w:val="false"/>
          <w:i w:val="false"/>
          <w:color w:val="000000"/>
          <w:sz w:val="28"/>
        </w:rPr>
        <w:t>
      65. Теориялық оқыту докторантураның білім беру бағдарламасының жалпы көлемінде 45 академиялық кредитті құрайды және жоғары оқу орны компонентін (бұдан әрі – ЖК) және таңдау компонентін (бұдан әрі – ТК), практиканы қамтитын базалық пәндер (бұдан әрі – БП) және бейіндеуші пәндер циклдерінен тұрады. Бұл ретте, БП және бейіндеуші пәндер көлемінің арақатынасын ЖЖОКБҰ дербес анықтайды.</w:t>
      </w:r>
    </w:p>
    <w:bookmarkEnd w:id="131"/>
    <w:p>
      <w:pPr>
        <w:spacing w:after="0"/>
        <w:ind w:left="0"/>
        <w:jc w:val="both"/>
      </w:pPr>
      <w:r>
        <w:rPr>
          <w:rFonts w:ascii="Times New Roman"/>
          <w:b w:val="false"/>
          <w:i w:val="false"/>
          <w:color w:val="000000"/>
          <w:sz w:val="28"/>
        </w:rPr>
        <w:t>
      ӘАОО-ларда теориялық оқыту докторантураның білім беру бағдарламасының жалпы көлемінде 45 академиялық кредитті құрайды және жоғары оқу орны компонентін базалық пәндер БП және бейіндеуші пәндер циклдерінен тұрады.</w:t>
      </w:r>
    </w:p>
    <w:bookmarkStart w:name="z139" w:id="132"/>
    <w:p>
      <w:pPr>
        <w:spacing w:after="0"/>
        <w:ind w:left="0"/>
        <w:jc w:val="both"/>
      </w:pPr>
      <w:r>
        <w:rPr>
          <w:rFonts w:ascii="Times New Roman"/>
          <w:b w:val="false"/>
          <w:i w:val="false"/>
          <w:color w:val="000000"/>
          <w:sz w:val="28"/>
        </w:rPr>
        <w:t>
      66. ЖК және ТК пәндерінің тізбесін ЖЖОКБҰ дербес анықтайды. Бұл еңбек нарығының қажеттілігі, жұмыс берушілердің үміттері, докторанттардың қажеттіліктері мен мүдделері есепке алынады.</w:t>
      </w:r>
    </w:p>
    <w:bookmarkEnd w:id="132"/>
    <w:p>
      <w:pPr>
        <w:spacing w:after="0"/>
        <w:ind w:left="0"/>
        <w:jc w:val="both"/>
      </w:pPr>
      <w:r>
        <w:rPr>
          <w:rFonts w:ascii="Times New Roman"/>
          <w:b w:val="false"/>
          <w:i w:val="false"/>
          <w:color w:val="000000"/>
          <w:sz w:val="28"/>
        </w:rPr>
        <w:t>
      ӘАОО-да ЖК пәндерінің тізбесін ӘАОО дербес анықтайды.</w:t>
      </w:r>
    </w:p>
    <w:p>
      <w:pPr>
        <w:spacing w:after="0"/>
        <w:ind w:left="0"/>
        <w:jc w:val="both"/>
      </w:pPr>
      <w:r>
        <w:rPr>
          <w:rFonts w:ascii="Times New Roman"/>
          <w:b w:val="false"/>
          <w:i w:val="false"/>
          <w:color w:val="000000"/>
          <w:sz w:val="28"/>
        </w:rPr>
        <w:t>
      Пәндер мен модульдер бағдарламалары, әдетте, білімнің бірқатар бағыттарының түйісуінде кадрлар даярлауды қамтамасыз ететін пәнаралық және көп салалы сипатқа ие.</w:t>
      </w:r>
    </w:p>
    <w:bookmarkStart w:name="z140" w:id="133"/>
    <w:p>
      <w:pPr>
        <w:spacing w:after="0"/>
        <w:ind w:left="0"/>
        <w:jc w:val="both"/>
      </w:pPr>
      <w:r>
        <w:rPr>
          <w:rFonts w:ascii="Times New Roman"/>
          <w:b w:val="false"/>
          <w:i w:val="false"/>
          <w:color w:val="000000"/>
          <w:sz w:val="28"/>
        </w:rPr>
        <w:t>
      67. PhD докторантурада кадрлар даярлау магистратураның білім беру бағдарламаларының базасында жүзеге асырылады, бейінді докторантурада, оның ішінде DBA бағдарламалары бойынша – магистратура немесе бейінді магистратураға теңестірілген жоғары арнаулы білім беру базасында жүзеге асырылады. Докторантураның білім беру бағдарламасына түсу және оның бейіні магистратура бағдарламасымен сәйкес келген жағдайда алдыңғы білім беру деңгейінің Оқыту нәтижелері автоматты түрде танылады; докторантураның білім беру бағдарламасының бейіні магистратура бағдарламасымен сәйкес келмеген жағдайда докторантқа игеру үшін Пререквизиттер белгіленеді (ӘАОО-да пререквизиттер белгіленбейді).</w:t>
      </w:r>
    </w:p>
    <w:bookmarkEnd w:id="133"/>
    <w:p>
      <w:pPr>
        <w:spacing w:after="0"/>
        <w:ind w:left="0"/>
        <w:jc w:val="both"/>
      </w:pPr>
      <w:r>
        <w:rPr>
          <w:rFonts w:ascii="Times New Roman"/>
          <w:b w:val="false"/>
          <w:i w:val="false"/>
          <w:color w:val="000000"/>
          <w:sz w:val="28"/>
        </w:rPr>
        <w:t>
      Қажетті пререквизиттер тізбесі мен оларды игеру мерзімдерін ЖЖОКБҰ дербес анықтайды. ӘАОО-ны қоспағанда, пререквизиттер ақылы негізде игеріледі.</w:t>
      </w:r>
    </w:p>
    <w:p>
      <w:pPr>
        <w:spacing w:after="0"/>
        <w:ind w:left="0"/>
        <w:jc w:val="both"/>
      </w:pPr>
      <w:r>
        <w:rPr>
          <w:rFonts w:ascii="Times New Roman"/>
          <w:b w:val="false"/>
          <w:i w:val="false"/>
          <w:color w:val="000000"/>
          <w:sz w:val="28"/>
        </w:rPr>
        <w:t xml:space="preserve">
      Пререквизиттер ретінде докторант тануды ЖЖОКБҰ Заңның </w:t>
      </w:r>
      <w:r>
        <w:rPr>
          <w:rFonts w:ascii="Times New Roman"/>
          <w:b w:val="false"/>
          <w:i w:val="false"/>
          <w:color w:val="000000"/>
          <w:sz w:val="28"/>
        </w:rPr>
        <w:t>5-бабының</w:t>
      </w:r>
      <w:r>
        <w:rPr>
          <w:rFonts w:ascii="Times New Roman"/>
          <w:b w:val="false"/>
          <w:i w:val="false"/>
          <w:color w:val="000000"/>
          <w:sz w:val="28"/>
        </w:rPr>
        <w:t xml:space="preserve"> 38-3) тармақшасына сәйкес жүзеге асыратын тиісті деңгейдің формалды емес білім берудегі оқыту нәтижелерін ұсына алады.</w:t>
      </w:r>
    </w:p>
    <w:p>
      <w:pPr>
        <w:spacing w:after="0"/>
        <w:ind w:left="0"/>
        <w:jc w:val="both"/>
      </w:pPr>
      <w:r>
        <w:rPr>
          <w:rFonts w:ascii="Times New Roman"/>
          <w:b w:val="false"/>
          <w:i w:val="false"/>
          <w:color w:val="000000"/>
          <w:sz w:val="28"/>
        </w:rPr>
        <w:t>
      ӘАОО-ны қоспағанда, бейінді бағыттағы магистр PhD докторантураға түскен жағдайда, пререквизиттер ретінде ғылыми-педагогикалық магистратураның педагогикалық бейінінің білім беру бағдарламасы қосымша белгіленеді.</w:t>
      </w:r>
    </w:p>
    <w:bookmarkStart w:name="z141" w:id="134"/>
    <w:p>
      <w:pPr>
        <w:spacing w:after="0"/>
        <w:ind w:left="0"/>
        <w:jc w:val="both"/>
      </w:pPr>
      <w:r>
        <w:rPr>
          <w:rFonts w:ascii="Times New Roman"/>
          <w:b w:val="false"/>
          <w:i w:val="false"/>
          <w:color w:val="000000"/>
          <w:sz w:val="28"/>
        </w:rPr>
        <w:t>
      68. Философия докторын (PhD) даярлаудың білім беру бағдарламасы ғылыми-педагогикалық бағытқа ие және жоғары және жоғары оқу орнынан кейінгі білім беру жүйесі және ғылыми сала үшін ғылымның тиісті бағыттары бойынша іргелі білім беру, әдіснамалық және зерттеу дайындығын және пәнді терең зерделеуді болжайды.</w:t>
      </w:r>
    </w:p>
    <w:bookmarkEnd w:id="134"/>
    <w:bookmarkStart w:name="z142" w:id="135"/>
    <w:p>
      <w:pPr>
        <w:spacing w:after="0"/>
        <w:ind w:left="0"/>
        <w:jc w:val="both"/>
      </w:pPr>
      <w:r>
        <w:rPr>
          <w:rFonts w:ascii="Times New Roman"/>
          <w:b w:val="false"/>
          <w:i w:val="false"/>
          <w:color w:val="000000"/>
          <w:sz w:val="28"/>
        </w:rPr>
        <w:t>
      69. Бейіні бойынша доктор даярлаудың білім беру бағдарламасы ұлттық экономика, білім, медицина, құқық, өнер, экономика, ұлттық қауіпсіздік және әскери іс саласындағы, бизнес-әкімшілендіру сияқты әлеуметтік салалар үшін ғылымның тиісті бағыттары бойынша іргелі білім беру, әдіснамалық және зерттеу дайындығын және пәнді терең зерделеуді болжайды.</w:t>
      </w:r>
    </w:p>
    <w:bookmarkEnd w:id="135"/>
    <w:bookmarkStart w:name="z143" w:id="136"/>
    <w:p>
      <w:pPr>
        <w:spacing w:after="0"/>
        <w:ind w:left="0"/>
        <w:jc w:val="both"/>
      </w:pPr>
      <w:r>
        <w:rPr>
          <w:rFonts w:ascii="Times New Roman"/>
          <w:b w:val="false"/>
          <w:i w:val="false"/>
          <w:color w:val="000000"/>
          <w:sz w:val="28"/>
        </w:rPr>
        <w:t>
      70. Докторантураның кәсіптік даярлау бойынша білім беру бағдарламалары PhD докторанттар немесе бейіні бойынша докторлар даярлауға арналған аккредиттелген бағдарламаларды іске асыратын шетелдік ЖЖОКБҰ мен ғылыми орталықтар тәжірибесін зерделеу негізінде әзірленеді.</w:t>
      </w:r>
    </w:p>
    <w:bookmarkEnd w:id="136"/>
    <w:bookmarkStart w:name="z144" w:id="137"/>
    <w:p>
      <w:pPr>
        <w:spacing w:after="0"/>
        <w:ind w:left="0"/>
        <w:jc w:val="both"/>
      </w:pPr>
      <w:r>
        <w:rPr>
          <w:rFonts w:ascii="Times New Roman"/>
          <w:b w:val="false"/>
          <w:i w:val="false"/>
          <w:color w:val="000000"/>
          <w:sz w:val="28"/>
        </w:rPr>
        <w:t>
      71. Практика ғылыми, ғылыми-педагогикалық және кәсіптік қызметтің практикалық дағдыларын қалыптастыру мақсатында жүргізіледі.</w:t>
      </w:r>
    </w:p>
    <w:bookmarkEnd w:id="137"/>
    <w:p>
      <w:pPr>
        <w:spacing w:after="0"/>
        <w:ind w:left="0"/>
        <w:jc w:val="both"/>
      </w:pPr>
      <w:r>
        <w:rPr>
          <w:rFonts w:ascii="Times New Roman"/>
          <w:b w:val="false"/>
          <w:i w:val="false"/>
          <w:color w:val="000000"/>
          <w:sz w:val="28"/>
        </w:rPr>
        <w:t>
      Докторантураның білім беру бағдарламасы:</w:t>
      </w:r>
    </w:p>
    <w:p>
      <w:pPr>
        <w:spacing w:after="0"/>
        <w:ind w:left="0"/>
        <w:jc w:val="both"/>
      </w:pPr>
      <w:r>
        <w:rPr>
          <w:rFonts w:ascii="Times New Roman"/>
          <w:b w:val="false"/>
          <w:i w:val="false"/>
          <w:color w:val="000000"/>
          <w:sz w:val="28"/>
        </w:rPr>
        <w:t>
      1) PhD бағдарламасы бойынша білім алушылар үшін – педагогикалық және зерттеу практикасын;</w:t>
      </w:r>
    </w:p>
    <w:p>
      <w:pPr>
        <w:spacing w:after="0"/>
        <w:ind w:left="0"/>
        <w:jc w:val="both"/>
      </w:pPr>
      <w:r>
        <w:rPr>
          <w:rFonts w:ascii="Times New Roman"/>
          <w:b w:val="false"/>
          <w:i w:val="false"/>
          <w:color w:val="000000"/>
          <w:sz w:val="28"/>
        </w:rPr>
        <w:t>
      2) бейінді докторантура бағдарламасы бойынша білім алушылар үшін – өндірістік практиканы қамтиды.</w:t>
      </w:r>
    </w:p>
    <w:p>
      <w:pPr>
        <w:spacing w:after="0"/>
        <w:ind w:left="0"/>
        <w:jc w:val="both"/>
      </w:pPr>
      <w:r>
        <w:rPr>
          <w:rFonts w:ascii="Times New Roman"/>
          <w:b w:val="false"/>
          <w:i w:val="false"/>
          <w:color w:val="000000"/>
          <w:sz w:val="28"/>
        </w:rPr>
        <w:t>
      Педагогикалық практика кезеңінде докторанттар қажет болған жағдайда бакалавриат және магистратурада сабақ өткізуге тартылады.</w:t>
      </w:r>
    </w:p>
    <w:p>
      <w:pPr>
        <w:spacing w:after="0"/>
        <w:ind w:left="0"/>
        <w:jc w:val="both"/>
      </w:pPr>
      <w:r>
        <w:rPr>
          <w:rFonts w:ascii="Times New Roman"/>
          <w:b w:val="false"/>
          <w:i w:val="false"/>
          <w:color w:val="000000"/>
          <w:sz w:val="28"/>
        </w:rPr>
        <w:t>
      Докторанттың зерттеу практикасы отандық және шетелдік ғылымның жаңа теориялық, әдістемелік және технологиялық жетістіктерін зерделеу, сондай-ақ ғылыми зерттеулердің заманауи әдістерін қолдану, диссертациялық зерттеулерде эксперименттік деректерді түсіндіру бойынша практикалық дағдыларды бекіту мақсатында өткізіледі.</w:t>
      </w:r>
    </w:p>
    <w:p>
      <w:pPr>
        <w:spacing w:after="0"/>
        <w:ind w:left="0"/>
        <w:jc w:val="both"/>
      </w:pPr>
      <w:r>
        <w:rPr>
          <w:rFonts w:ascii="Times New Roman"/>
          <w:b w:val="false"/>
          <w:i w:val="false"/>
          <w:color w:val="000000"/>
          <w:sz w:val="28"/>
        </w:rPr>
        <w:t>
      Докторанттың өндірістік практикасы оқыту және кәсіби деңгейін арттыру барысында алған теориялық білімді бекіту мақсатында өткізіледі.</w:t>
      </w:r>
    </w:p>
    <w:p>
      <w:pPr>
        <w:spacing w:after="0"/>
        <w:ind w:left="0"/>
        <w:jc w:val="both"/>
      </w:pPr>
      <w:r>
        <w:rPr>
          <w:rFonts w:ascii="Times New Roman"/>
          <w:b w:val="false"/>
          <w:i w:val="false"/>
          <w:color w:val="000000"/>
          <w:sz w:val="28"/>
        </w:rPr>
        <w:t>
      Зерттеу және өндірістік практикалардың мазмұны докторлық диссертациялар тақырыбымен анықталады.</w:t>
      </w:r>
    </w:p>
    <w:bookmarkStart w:name="z145" w:id="138"/>
    <w:p>
      <w:pPr>
        <w:spacing w:after="0"/>
        <w:ind w:left="0"/>
        <w:jc w:val="both"/>
      </w:pPr>
      <w:r>
        <w:rPr>
          <w:rFonts w:ascii="Times New Roman"/>
          <w:b w:val="false"/>
          <w:i w:val="false"/>
          <w:color w:val="000000"/>
          <w:sz w:val="28"/>
        </w:rPr>
        <w:t>
      72. Докторантураның білім беру бағдарламасының ғылыми құрамдасы докторанттың ғылыми-зерттеу жұмысынан (бұдан әрі – ДҒЗЖ) немесе эксперименттік-зерттеу жұмысынан (бұдан әрі – ДЭЗЖ), ғылыми жарияланымдарынан, докторлық диссертацияларды жазу мен қорғаудан құрылады.</w:t>
      </w:r>
    </w:p>
    <w:bookmarkEnd w:id="138"/>
    <w:p>
      <w:pPr>
        <w:spacing w:after="0"/>
        <w:ind w:left="0"/>
        <w:jc w:val="both"/>
      </w:pPr>
      <w:r>
        <w:rPr>
          <w:rFonts w:ascii="Times New Roman"/>
          <w:b w:val="false"/>
          <w:i w:val="false"/>
          <w:color w:val="000000"/>
          <w:sz w:val="28"/>
        </w:rPr>
        <w:t>
      Докторанттың ғылыми-зерттеу (эксперименттік-зерттеу) жұмысының көлемі докторантураның білім беру бағдарламасының жалпы көлемінен 123 академиялық кредитті құрайды.</w:t>
      </w:r>
    </w:p>
    <w:p>
      <w:pPr>
        <w:spacing w:after="0"/>
        <w:ind w:left="0"/>
        <w:jc w:val="both"/>
      </w:pPr>
      <w:r>
        <w:rPr>
          <w:rFonts w:ascii="Times New Roman"/>
          <w:b w:val="false"/>
          <w:i w:val="false"/>
          <w:color w:val="000000"/>
          <w:sz w:val="28"/>
        </w:rPr>
        <w:t>
      ӘАОО-ларда докторанттың ғылыми-зерттеу (эксперименттік-зерттеу) жұмысының көлемі докторантураның білім беру бағдарламасының жалпы көлемінен 123 академиялық кредитті құрайды.</w:t>
      </w:r>
    </w:p>
    <w:bookmarkStart w:name="z146" w:id="139"/>
    <w:p>
      <w:pPr>
        <w:spacing w:after="0"/>
        <w:ind w:left="0"/>
        <w:jc w:val="both"/>
      </w:pPr>
      <w:r>
        <w:rPr>
          <w:rFonts w:ascii="Times New Roman"/>
          <w:b w:val="false"/>
          <w:i w:val="false"/>
          <w:color w:val="000000"/>
          <w:sz w:val="28"/>
        </w:rPr>
        <w:t>
      73. ДҒЗЖ (ДЭЗЖ) шеңберінде докторанттың жеке жұмыс жоспарында инновациялық технологиялармен және өндірістің жаңа түрлерімен танысу үшін ғылыми ұйымдарда және (немесе) тиісті салалардың немесе қызмет салаларының ұйымдарында, оның ішінде шетелде міндетті түрде тағылымдамадан өту көзделеді.</w:t>
      </w:r>
    </w:p>
    <w:bookmarkEnd w:id="139"/>
    <w:p>
      <w:pPr>
        <w:spacing w:after="0"/>
        <w:ind w:left="0"/>
        <w:jc w:val="both"/>
      </w:pPr>
      <w:r>
        <w:rPr>
          <w:rFonts w:ascii="Times New Roman"/>
          <w:b w:val="false"/>
          <w:i w:val="false"/>
          <w:color w:val="000000"/>
          <w:sz w:val="28"/>
        </w:rPr>
        <w:t>
      Тағылымдамадан өту орны білім беру бағдарламасының ғылыми бағытына, докторлық диссертация тақырыбына және шетелдік консультанттың жұмыс орнына сәйкес келеді.</w:t>
      </w:r>
    </w:p>
    <w:p>
      <w:pPr>
        <w:spacing w:after="0"/>
        <w:ind w:left="0"/>
        <w:jc w:val="both"/>
      </w:pPr>
      <w:r>
        <w:rPr>
          <w:rFonts w:ascii="Times New Roman"/>
          <w:b w:val="false"/>
          <w:i w:val="false"/>
          <w:color w:val="000000"/>
          <w:sz w:val="28"/>
        </w:rPr>
        <w:t>
      Тағылымдама халықаралық рейтингтерде алғашқы 1000 позицияны немесе тиісті бағыт (by Subject (бай сабджект)) бойынша алғашқы 200 позицияны алатын жетекші шетелдік ғылыми ұйымдарда және ЖЖОКБҰ-да жүзеге асырылады.</w:t>
      </w:r>
    </w:p>
    <w:p>
      <w:pPr>
        <w:spacing w:after="0"/>
        <w:ind w:left="0"/>
        <w:jc w:val="both"/>
      </w:pPr>
      <w:r>
        <w:rPr>
          <w:rFonts w:ascii="Times New Roman"/>
          <w:b w:val="false"/>
          <w:i w:val="false"/>
          <w:color w:val="000000"/>
          <w:sz w:val="28"/>
        </w:rPr>
        <w:t>
      ЖЖОКБҰ-да мәдениет және өнер саласында тағылымдама "Өнер" бағыты бойынша халықаралық рейтингтерге кіретін және/немесе халықаралық кәсіби қоғамдастықтар мен қауымдастықтардың құрамына кіретін жетекші шетелдік ғылыми ұйымдарда және ЖЖОКБҰ-да жүзеге асырылады.</w:t>
      </w:r>
    </w:p>
    <w:p>
      <w:pPr>
        <w:spacing w:after="0"/>
        <w:ind w:left="0"/>
        <w:jc w:val="both"/>
      </w:pPr>
      <w:r>
        <w:rPr>
          <w:rFonts w:ascii="Times New Roman"/>
          <w:b w:val="false"/>
          <w:i w:val="false"/>
          <w:color w:val="000000"/>
          <w:sz w:val="28"/>
        </w:rPr>
        <w:t>
      Докторанттың шетелдік тағылымдамадан өту мерзімін ЖЖОКБҰ дербес айқындайды, тағылымдаманың ұзақтығы кемінде күнтізбелік 30 күнді құрайды.</w:t>
      </w:r>
    </w:p>
    <w:p>
      <w:pPr>
        <w:spacing w:after="0"/>
        <w:ind w:left="0"/>
        <w:jc w:val="both"/>
      </w:pPr>
      <w:r>
        <w:rPr>
          <w:rFonts w:ascii="Times New Roman"/>
          <w:b w:val="false"/>
          <w:i w:val="false"/>
          <w:color w:val="000000"/>
          <w:sz w:val="28"/>
        </w:rPr>
        <w:t>
      Тағылымдама бағдарламасы мен апталық жоспарын ЖЖОКБҰ базасында тағылымдама өтетін ұйыммен бірлесіп бекітеді.</w:t>
      </w:r>
    </w:p>
    <w:p>
      <w:pPr>
        <w:spacing w:after="0"/>
        <w:ind w:left="0"/>
        <w:jc w:val="both"/>
      </w:pPr>
      <w:r>
        <w:rPr>
          <w:rFonts w:ascii="Times New Roman"/>
          <w:b w:val="false"/>
          <w:i w:val="false"/>
          <w:color w:val="000000"/>
          <w:sz w:val="28"/>
        </w:rPr>
        <w:t>
      Тағылымдама бағдарламасы білім беру және ғылыми компоненттердің болуын қамтиды.</w:t>
      </w:r>
    </w:p>
    <w:p>
      <w:pPr>
        <w:spacing w:after="0"/>
        <w:ind w:left="0"/>
        <w:jc w:val="both"/>
      </w:pPr>
      <w:r>
        <w:rPr>
          <w:rFonts w:ascii="Times New Roman"/>
          <w:b w:val="false"/>
          <w:i w:val="false"/>
          <w:color w:val="000000"/>
          <w:sz w:val="28"/>
        </w:rPr>
        <w:t>
      Тағылымдамадан өтуге зерттеу тақырыбы бойынша алдын ала зерттеу нәтижелері және (немесе) жарияланымдары бар адамдар жіберіледі.</w:t>
      </w:r>
    </w:p>
    <w:p>
      <w:pPr>
        <w:spacing w:after="0"/>
        <w:ind w:left="0"/>
        <w:jc w:val="both"/>
      </w:pPr>
      <w:r>
        <w:rPr>
          <w:rFonts w:ascii="Times New Roman"/>
          <w:b w:val="false"/>
          <w:i w:val="false"/>
          <w:color w:val="000000"/>
          <w:sz w:val="28"/>
        </w:rPr>
        <w:t>
      Шет тілінде тағылымдамадан өткен жағдайда тіл білу туралы сертификаты болуы қажет:</w:t>
      </w:r>
    </w:p>
    <w:p>
      <w:pPr>
        <w:spacing w:after="0"/>
        <w:ind w:left="0"/>
        <w:jc w:val="both"/>
      </w:pPr>
      <w:r>
        <w:rPr>
          <w:rFonts w:ascii="Times New Roman"/>
          <w:b w:val="false"/>
          <w:i w:val="false"/>
          <w:color w:val="000000"/>
          <w:sz w:val="28"/>
        </w:rPr>
        <w:t>
      • Ағылшын тілі: Test of English as a Foreign Language Institutional Testing Programm (Тест ов Инглиш аз а Форин Лангудж Инститьюшнал Тестинг программ) (TOEFL ITP (ТОЙФЛ АйТиПи), шекті балл – 163 балдан кем емес,</w:t>
      </w:r>
    </w:p>
    <w:p>
      <w:pPr>
        <w:spacing w:after="0"/>
        <w:ind w:left="0"/>
        <w:jc w:val="both"/>
      </w:pPr>
      <w:r>
        <w:rPr>
          <w:rFonts w:ascii="Times New Roman"/>
          <w:b w:val="false"/>
          <w:i w:val="false"/>
          <w:color w:val="000000"/>
          <w:sz w:val="28"/>
        </w:rPr>
        <w:t>
      • Test of English as a Foreign Language Institutional Testing Programm Internet-based Test (Тест ов Инглиш аз а Форин Лангудж Инститьюшнал Тестинг програм) (TOEFL IBT (ТОЙФЛ АйБИиТи), шекті балл – 60-тан кем емес,</w:t>
      </w:r>
    </w:p>
    <w:p>
      <w:pPr>
        <w:spacing w:after="0"/>
        <w:ind w:left="0"/>
        <w:jc w:val="both"/>
      </w:pPr>
      <w:r>
        <w:rPr>
          <w:rFonts w:ascii="Times New Roman"/>
          <w:b w:val="false"/>
          <w:i w:val="false"/>
          <w:color w:val="000000"/>
          <w:sz w:val="28"/>
        </w:rPr>
        <w:t>
      • Test of English as a Foreign Language Paper-based testing (Тест ов Инглиш аз а Форин Лангудж пэйпер бэйсед тэстинг) (TOEFL PBT (ТОЙФЛ ПиБиТи) шекті балл – 498-ден кем емес,</w:t>
      </w:r>
    </w:p>
    <w:p>
      <w:pPr>
        <w:spacing w:after="0"/>
        <w:ind w:left="0"/>
        <w:jc w:val="both"/>
      </w:pPr>
      <w:r>
        <w:rPr>
          <w:rFonts w:ascii="Times New Roman"/>
          <w:b w:val="false"/>
          <w:i w:val="false"/>
          <w:color w:val="000000"/>
          <w:sz w:val="28"/>
        </w:rPr>
        <w:t>
      • Test of English as a Foreign Language Paper-delivered testing(Тест ов Инглиш аз а Форин Лангудж пэйпер деливеред тэстинг) (TOEFL PDT (ТОЙФЛ ПиДиТи), шекті балл – 65-тен кем емес,</w:t>
      </w:r>
    </w:p>
    <w:p>
      <w:pPr>
        <w:spacing w:after="0"/>
        <w:ind w:left="0"/>
        <w:jc w:val="both"/>
      </w:pPr>
      <w:r>
        <w:rPr>
          <w:rFonts w:ascii="Times New Roman"/>
          <w:b w:val="false"/>
          <w:i w:val="false"/>
          <w:color w:val="000000"/>
          <w:sz w:val="28"/>
        </w:rPr>
        <w:t>
      • International English Language Tests System (Интернашнал Инглиш Лангудж Тестс Систем) (IELTS (АЙЛТС)), шекті балл – 6,0 кем емес;</w:t>
      </w:r>
    </w:p>
    <w:p>
      <w:pPr>
        <w:spacing w:after="0"/>
        <w:ind w:left="0"/>
        <w:jc w:val="both"/>
      </w:pPr>
      <w:r>
        <w:rPr>
          <w:rFonts w:ascii="Times New Roman"/>
          <w:b w:val="false"/>
          <w:i w:val="false"/>
          <w:color w:val="000000"/>
          <w:sz w:val="28"/>
        </w:rPr>
        <w:t>
      • және/немесе неміс тілі Deutsche Sprachpruefung fuer den Hochschulzugang (дойче щпрахпрю фун фюр дейн хохшулцуган) (DSH, Niveau С1/уровень C1), TestDaF-Prufung (тестдаф-прюфун) (Niveau C1/ C1 деңгейі);</w:t>
      </w:r>
    </w:p>
    <w:p>
      <w:pPr>
        <w:spacing w:after="0"/>
        <w:ind w:left="0"/>
        <w:jc w:val="both"/>
      </w:pPr>
      <w:r>
        <w:rPr>
          <w:rFonts w:ascii="Times New Roman"/>
          <w:b w:val="false"/>
          <w:i w:val="false"/>
          <w:color w:val="000000"/>
          <w:sz w:val="28"/>
        </w:rPr>
        <w:t>
      • және/немесе француз тілі: Test de Français International™ Тест де франсэ Интернасиональ - (TFI (ТФИ)) - оқу және тыңдау бөлімдерінде B1 деңгейінен төмен емес, Diplome d’Etudes en Langue franзaise Диплом дэтюд ан Ланг франсэз - (DELF ДЭЛФ)), B2 деңгейі), Diplome Approfondi de Langue française Диплом Аппрофонди де Ланг Франсэз (DALF (ДАЛФ), C1 деңгейі), Test de connaissance du français Тест де коннэссанс дю франсэ (TCF (ТСФ) - 50 балдан кем емес.</w:t>
      </w:r>
    </w:p>
    <w:p>
      <w:pPr>
        <w:spacing w:after="0"/>
        <w:ind w:left="0"/>
        <w:jc w:val="both"/>
      </w:pPr>
      <w:r>
        <w:rPr>
          <w:rFonts w:ascii="Times New Roman"/>
          <w:b w:val="false"/>
          <w:i w:val="false"/>
          <w:color w:val="000000"/>
          <w:sz w:val="28"/>
        </w:rPr>
        <w:t>
      Тағылымдама нәтижелері ЖЖОКБҰ-ның ғылыми семинарында қарастырылады.</w:t>
      </w:r>
    </w:p>
    <w:bookmarkStart w:name="z147" w:id="140"/>
    <w:p>
      <w:pPr>
        <w:spacing w:after="0"/>
        <w:ind w:left="0"/>
        <w:jc w:val="both"/>
      </w:pPr>
      <w:r>
        <w:rPr>
          <w:rFonts w:ascii="Times New Roman"/>
          <w:b w:val="false"/>
          <w:i w:val="false"/>
          <w:color w:val="000000"/>
          <w:sz w:val="28"/>
        </w:rPr>
        <w:t>
      74. Философия докторы (PhD) бағдарламасы бойынша білім алушының ДҒЗЖ қойылатын талаптар:</w:t>
      </w:r>
    </w:p>
    <w:bookmarkEnd w:id="140"/>
    <w:p>
      <w:pPr>
        <w:spacing w:after="0"/>
        <w:ind w:left="0"/>
        <w:jc w:val="both"/>
      </w:pPr>
      <w:r>
        <w:rPr>
          <w:rFonts w:ascii="Times New Roman"/>
          <w:b w:val="false"/>
          <w:i w:val="false"/>
          <w:color w:val="000000"/>
          <w:sz w:val="28"/>
        </w:rPr>
        <w:t>
      1) докторлық диссертация қорғалатын докторантураның білім беру бағдарламасының негізгі мәселелеріне сәйкес келеді;</w:t>
      </w:r>
    </w:p>
    <w:p>
      <w:pPr>
        <w:spacing w:after="0"/>
        <w:ind w:left="0"/>
        <w:jc w:val="both"/>
      </w:pPr>
      <w:r>
        <w:rPr>
          <w:rFonts w:ascii="Times New Roman"/>
          <w:b w:val="false"/>
          <w:i w:val="false"/>
          <w:color w:val="000000"/>
          <w:sz w:val="28"/>
        </w:rPr>
        <w:t>
      2) өзектілігі, ғылыми жаңалығы және практикалық маңыздылығы;</w:t>
      </w:r>
    </w:p>
    <w:p>
      <w:pPr>
        <w:spacing w:after="0"/>
        <w:ind w:left="0"/>
        <w:jc w:val="both"/>
      </w:pPr>
      <w:r>
        <w:rPr>
          <w:rFonts w:ascii="Times New Roman"/>
          <w:b w:val="false"/>
          <w:i w:val="false"/>
          <w:color w:val="000000"/>
          <w:sz w:val="28"/>
        </w:rPr>
        <w:t>
      3) ғылым мен практиканың қазіргі заманғы теориялық, әдістемелік және технологиялық жетістіктеріне негізделеді;</w:t>
      </w:r>
    </w:p>
    <w:p>
      <w:pPr>
        <w:spacing w:after="0"/>
        <w:ind w:left="0"/>
        <w:jc w:val="both"/>
      </w:pPr>
      <w:r>
        <w:rPr>
          <w:rFonts w:ascii="Times New Roman"/>
          <w:b w:val="false"/>
          <w:i w:val="false"/>
          <w:color w:val="000000"/>
          <w:sz w:val="28"/>
        </w:rPr>
        <w:t>
      4) компьютерлік технологияны пайдалана отырып, деректерді өңдеудің және интерпретациялаудың қазіргі заманғы әдістеріне негізделеді;</w:t>
      </w:r>
    </w:p>
    <w:p>
      <w:pPr>
        <w:spacing w:after="0"/>
        <w:ind w:left="0"/>
        <w:jc w:val="both"/>
      </w:pPr>
      <w:r>
        <w:rPr>
          <w:rFonts w:ascii="Times New Roman"/>
          <w:b w:val="false"/>
          <w:i w:val="false"/>
          <w:color w:val="000000"/>
          <w:sz w:val="28"/>
        </w:rPr>
        <w:t>
      5) ғылыми зерттеулердің қазіргі заманғы әдістерін қолдана отырып жүргізіледі;</w:t>
      </w:r>
    </w:p>
    <w:p>
      <w:pPr>
        <w:spacing w:after="0"/>
        <w:ind w:left="0"/>
        <w:jc w:val="both"/>
      </w:pPr>
      <w:r>
        <w:rPr>
          <w:rFonts w:ascii="Times New Roman"/>
          <w:b w:val="false"/>
          <w:i w:val="false"/>
          <w:color w:val="000000"/>
          <w:sz w:val="28"/>
        </w:rPr>
        <w:t>
      6) негізгі қорғалатын ережелер бойынша ғылыми-зерттеу (әдістемелік, практикалық) бөлімдерді қамтиды.</w:t>
      </w:r>
    </w:p>
    <w:bookmarkStart w:name="z148" w:id="141"/>
    <w:p>
      <w:pPr>
        <w:spacing w:after="0"/>
        <w:ind w:left="0"/>
        <w:jc w:val="both"/>
      </w:pPr>
      <w:r>
        <w:rPr>
          <w:rFonts w:ascii="Times New Roman"/>
          <w:b w:val="false"/>
          <w:i w:val="false"/>
          <w:color w:val="000000"/>
          <w:sz w:val="28"/>
        </w:rPr>
        <w:t>
      75. Бейіні бойынша доктор бағдарламасы бойынша білім алушының ДЭЗЖ қойылатын талаптар:</w:t>
      </w:r>
    </w:p>
    <w:bookmarkEnd w:id="141"/>
    <w:p>
      <w:pPr>
        <w:spacing w:after="0"/>
        <w:ind w:left="0"/>
        <w:jc w:val="both"/>
      </w:pPr>
      <w:r>
        <w:rPr>
          <w:rFonts w:ascii="Times New Roman"/>
          <w:b w:val="false"/>
          <w:i w:val="false"/>
          <w:color w:val="000000"/>
          <w:sz w:val="28"/>
        </w:rPr>
        <w:t>
      1) докторлық диссертация қорғалатын білім беру бағдарламасының негізгі мәселелеріне сәйкес келеді;</w:t>
      </w:r>
    </w:p>
    <w:p>
      <w:pPr>
        <w:spacing w:after="0"/>
        <w:ind w:left="0"/>
        <w:jc w:val="both"/>
      </w:pPr>
      <w:r>
        <w:rPr>
          <w:rFonts w:ascii="Times New Roman"/>
          <w:b w:val="false"/>
          <w:i w:val="false"/>
          <w:color w:val="000000"/>
          <w:sz w:val="28"/>
        </w:rPr>
        <w:t>
      2) өзектілігі, ғылыми жаңалығы және практикалық маңыздылығы;</w:t>
      </w:r>
    </w:p>
    <w:p>
      <w:pPr>
        <w:spacing w:after="0"/>
        <w:ind w:left="0"/>
        <w:jc w:val="both"/>
      </w:pPr>
      <w:r>
        <w:rPr>
          <w:rFonts w:ascii="Times New Roman"/>
          <w:b w:val="false"/>
          <w:i w:val="false"/>
          <w:color w:val="000000"/>
          <w:sz w:val="28"/>
        </w:rPr>
        <w:t>
      3) ғылымның, технологияның және өндірістің қазіргі заманғы жетістіктеріне негізделіп, интеграцияланған, функционалдық сипаттағы басқару мәселелеріне арналған нақты практикалық ұсыныстарды, тәуелсіз шешімдерді қамтиды;</w:t>
      </w:r>
    </w:p>
    <w:p>
      <w:pPr>
        <w:spacing w:after="0"/>
        <w:ind w:left="0"/>
        <w:jc w:val="both"/>
      </w:pPr>
      <w:r>
        <w:rPr>
          <w:rFonts w:ascii="Times New Roman"/>
          <w:b w:val="false"/>
          <w:i w:val="false"/>
          <w:color w:val="000000"/>
          <w:sz w:val="28"/>
        </w:rPr>
        <w:t>
      4) озық ақпараттық технологияларды қолдану арқылы жүзеге асырылады;</w:t>
      </w:r>
    </w:p>
    <w:p>
      <w:pPr>
        <w:spacing w:after="0"/>
        <w:ind w:left="0"/>
        <w:jc w:val="both"/>
      </w:pPr>
      <w:r>
        <w:rPr>
          <w:rFonts w:ascii="Times New Roman"/>
          <w:b w:val="false"/>
          <w:i w:val="false"/>
          <w:color w:val="000000"/>
          <w:sz w:val="28"/>
        </w:rPr>
        <w:t>
      5) негізгі қорғалатын ережелер бойынша эксперименттік-зерттеу (әдістемелік, практикалық) бөлімдерден тұрады.</w:t>
      </w:r>
    </w:p>
    <w:bookmarkStart w:name="z149" w:id="142"/>
    <w:p>
      <w:pPr>
        <w:spacing w:after="0"/>
        <w:ind w:left="0"/>
        <w:jc w:val="both"/>
      </w:pPr>
      <w:r>
        <w:rPr>
          <w:rFonts w:ascii="Times New Roman"/>
          <w:b w:val="false"/>
          <w:i w:val="false"/>
          <w:color w:val="000000"/>
          <w:sz w:val="28"/>
        </w:rPr>
        <w:t>
      76. Оқу жылы аяқталғаннан кейін жыл сайын докторант жеке жұмыс жоспарын орындау бойынша академиялық аттестаттаудан өтеді. Докторантураның академиялық аттестациясын өткізу тәртібін ЖЖОКБҰ дербес анықтайды.</w:t>
      </w:r>
    </w:p>
    <w:bookmarkEnd w:id="142"/>
    <w:bookmarkStart w:name="z150" w:id="143"/>
    <w:p>
      <w:pPr>
        <w:spacing w:after="0"/>
        <w:ind w:left="0"/>
        <w:jc w:val="both"/>
      </w:pPr>
      <w:r>
        <w:rPr>
          <w:rFonts w:ascii="Times New Roman"/>
          <w:b w:val="false"/>
          <w:i w:val="false"/>
          <w:color w:val="000000"/>
          <w:sz w:val="28"/>
        </w:rPr>
        <w:t>
      77. Докторлық диссертация ДҒЗЖ (ДЭЗЖ) кезеңінде жүргізіледі.</w:t>
      </w:r>
    </w:p>
    <w:bookmarkEnd w:id="143"/>
    <w:p>
      <w:pPr>
        <w:spacing w:after="0"/>
        <w:ind w:left="0"/>
        <w:jc w:val="both"/>
      </w:pPr>
      <w:r>
        <w:rPr>
          <w:rFonts w:ascii="Times New Roman"/>
          <w:b w:val="false"/>
          <w:i w:val="false"/>
          <w:color w:val="000000"/>
          <w:sz w:val="28"/>
        </w:rPr>
        <w:t>
      ДҒЗЖ (ДЭЗЖ) қорытынды нәтижесі докторлық диссертация болып табылады.</w:t>
      </w:r>
    </w:p>
    <w:bookmarkStart w:name="z151" w:id="144"/>
    <w:p>
      <w:pPr>
        <w:spacing w:after="0"/>
        <w:ind w:left="0"/>
        <w:jc w:val="both"/>
      </w:pPr>
      <w:r>
        <w:rPr>
          <w:rFonts w:ascii="Times New Roman"/>
          <w:b w:val="false"/>
          <w:i w:val="false"/>
          <w:color w:val="000000"/>
          <w:sz w:val="28"/>
        </w:rPr>
        <w:t>
      78. Докторлық диссертацияға жетекшілік ету үшін докторантқа оқуға қабылданғаннан кейін екі ай ішінде ғылыми жетекші тағайындалады.</w:t>
      </w:r>
    </w:p>
    <w:bookmarkEnd w:id="144"/>
    <w:p>
      <w:pPr>
        <w:spacing w:after="0"/>
        <w:ind w:left="0"/>
        <w:jc w:val="both"/>
      </w:pPr>
      <w:r>
        <w:rPr>
          <w:rFonts w:ascii="Times New Roman"/>
          <w:b w:val="false"/>
          <w:i w:val="false"/>
          <w:color w:val="000000"/>
          <w:sz w:val="28"/>
        </w:rPr>
        <w:t>
      Ғылыми басшылық Ғылыми кеңестің шешімі негізінде ЖЖОКБҰ ректорының бұйрығымен бекітіледі.</w:t>
      </w:r>
    </w:p>
    <w:bookmarkStart w:name="z152" w:id="145"/>
    <w:p>
      <w:pPr>
        <w:spacing w:after="0"/>
        <w:ind w:left="0"/>
        <w:jc w:val="both"/>
      </w:pPr>
      <w:r>
        <w:rPr>
          <w:rFonts w:ascii="Times New Roman"/>
          <w:b w:val="false"/>
          <w:i w:val="false"/>
          <w:color w:val="000000"/>
          <w:sz w:val="28"/>
        </w:rPr>
        <w:t>
      79. Философия докторы (PhD) дәрежесіне ізденуші докторанттарға ғылыми жетекшілік етуді кемінде 2 адамнан тұратын консультанттар жүзеге асырады, олардың бірі шетелдік ЖЖОКБҰ-ның ғалымы болады ("Ұлттық қауіпсіздік және әскери іс" даярлау бағыттары тобынан басқа).</w:t>
      </w:r>
    </w:p>
    <w:bookmarkEnd w:id="145"/>
    <w:p>
      <w:pPr>
        <w:spacing w:after="0"/>
        <w:ind w:left="0"/>
        <w:jc w:val="both"/>
      </w:pPr>
      <w:r>
        <w:rPr>
          <w:rFonts w:ascii="Times New Roman"/>
          <w:b w:val="false"/>
          <w:i w:val="false"/>
          <w:color w:val="000000"/>
          <w:sz w:val="28"/>
        </w:rPr>
        <w:t>
      Бейіні бойынша доктор немесе DBA дәрежесіне ізденуші докторанттарға ғылыми жетекшілік етуді кем дегенде 2 адамнан тұратын консультанттар жүзеге асырады, олардың біреуі тиісті саланың немесе қызмет саласының жоғары білікті маманы болады.</w:t>
      </w:r>
    </w:p>
    <w:p>
      <w:pPr>
        <w:spacing w:after="0"/>
        <w:ind w:left="0"/>
        <w:jc w:val="both"/>
      </w:pPr>
      <w:r>
        <w:rPr>
          <w:rFonts w:ascii="Times New Roman"/>
          <w:b w:val="false"/>
          <w:i w:val="false"/>
          <w:color w:val="000000"/>
          <w:sz w:val="28"/>
        </w:rPr>
        <w:t>
      Ғылыми консультанттар докторлық диссертацияның орындалуына және академиялық адалдық принциптерінің сақталуына және диссертациялық жұмыстың қорғауға уақытылы ұсынылуын қамтамсыз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79-тармақ жаңа редакцияда - ҚР Ғылым және жоғары білім министрінің 19.01.2023 </w:t>
      </w:r>
      <w:r>
        <w:rPr>
          <w:rFonts w:ascii="Times New Roman"/>
          <w:b w:val="false"/>
          <w:i w:val="false"/>
          <w:color w:val="000000"/>
          <w:sz w:val="28"/>
        </w:rPr>
        <w:t>№ 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3" w:id="146"/>
    <w:p>
      <w:pPr>
        <w:spacing w:after="0"/>
        <w:ind w:left="0"/>
        <w:jc w:val="both"/>
      </w:pPr>
      <w:r>
        <w:rPr>
          <w:rFonts w:ascii="Times New Roman"/>
          <w:b w:val="false"/>
          <w:i w:val="false"/>
          <w:color w:val="000000"/>
          <w:sz w:val="28"/>
        </w:rPr>
        <w:t>
      80. Докторлық диссертацияның тақырыбы оқудың бірінші семестрде анықталып, ғылыми кеңестің шешімімен бекітіледі. Докторлық диссертация тақырыбының атауына бірінші оқу жылы ішінде өзгерістер енгізуге жол беріледі.</w:t>
      </w:r>
    </w:p>
    <w:bookmarkEnd w:id="146"/>
    <w:p>
      <w:pPr>
        <w:spacing w:after="0"/>
        <w:ind w:left="0"/>
        <w:jc w:val="both"/>
      </w:pPr>
      <w:r>
        <w:rPr>
          <w:rFonts w:ascii="Times New Roman"/>
          <w:b w:val="false"/>
          <w:i w:val="false"/>
          <w:color w:val="000000"/>
          <w:sz w:val="28"/>
        </w:rPr>
        <w:t>
      Егер диссертациялық зерттеудің мазмұны қызмет бабында пайдалануға арналған мәліметтерді немесе мемлекеттік құпияларды, сондай-ақ коммерциялық құпияны құрайтын материалдарды қамтитын болса, тақырыпқа және диссертациялық зерттеуге заңнамада белгіленген тәртіппен тиісті белгі беріледі.</w:t>
      </w:r>
    </w:p>
    <w:bookmarkStart w:name="z154" w:id="147"/>
    <w:p>
      <w:pPr>
        <w:spacing w:after="0"/>
        <w:ind w:left="0"/>
        <w:jc w:val="both"/>
      </w:pPr>
      <w:r>
        <w:rPr>
          <w:rFonts w:ascii="Times New Roman"/>
          <w:b w:val="false"/>
          <w:i w:val="false"/>
          <w:color w:val="000000"/>
          <w:sz w:val="28"/>
        </w:rPr>
        <w:t>
      81. Диссертациялық зерттеудің мазмұны ұлттық басымдықтарды, мемлекеттік бағдарламаларды, іргелі немесе қолданбалы зерттеулер бағдарламасын іске асыруға бағытталған.</w:t>
      </w:r>
    </w:p>
    <w:bookmarkEnd w:id="147"/>
    <w:bookmarkStart w:name="z155" w:id="148"/>
    <w:p>
      <w:pPr>
        <w:spacing w:after="0"/>
        <w:ind w:left="0"/>
        <w:jc w:val="both"/>
      </w:pPr>
      <w:r>
        <w:rPr>
          <w:rFonts w:ascii="Times New Roman"/>
          <w:b w:val="false"/>
          <w:i w:val="false"/>
          <w:color w:val="000000"/>
          <w:sz w:val="28"/>
        </w:rPr>
        <w:t xml:space="preserve">
      82. Докторанттың ғылыми зерттеуінің негізгі нәтижелері ғылыми, ғылыми-талдамалық және ғылыми-практикалық басылымдарда "Дәрежелерді беру қағидаларын бекіту туралы" Қазақстан Республикасы Білім және ғылым министрінің 2011 жылғы 31 наурыздағы № 127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6951 болып тіркелген) сәйкес жарияланады.</w:t>
      </w:r>
    </w:p>
    <w:bookmarkEnd w:id="148"/>
    <w:bookmarkStart w:name="z156" w:id="149"/>
    <w:p>
      <w:pPr>
        <w:spacing w:after="0"/>
        <w:ind w:left="0"/>
        <w:jc w:val="both"/>
      </w:pPr>
      <w:r>
        <w:rPr>
          <w:rFonts w:ascii="Times New Roman"/>
          <w:b w:val="false"/>
          <w:i w:val="false"/>
          <w:color w:val="000000"/>
          <w:sz w:val="28"/>
        </w:rPr>
        <w:t xml:space="preserve">
      83. Ғылыми-педагогикалық бағыт бойынша докторантураның білім беру бағдарламасының құрылымы осы МЖБС-ға </w:t>
      </w:r>
      <w:r>
        <w:rPr>
          <w:rFonts w:ascii="Times New Roman"/>
          <w:b w:val="false"/>
          <w:i w:val="false"/>
          <w:color w:val="000000"/>
          <w:sz w:val="28"/>
        </w:rPr>
        <w:t>7-қосымшаға</w:t>
      </w:r>
      <w:r>
        <w:rPr>
          <w:rFonts w:ascii="Times New Roman"/>
          <w:b w:val="false"/>
          <w:i w:val="false"/>
          <w:color w:val="000000"/>
          <w:sz w:val="28"/>
        </w:rPr>
        <w:t xml:space="preserve"> сәйкес келтірілген.</w:t>
      </w:r>
    </w:p>
    <w:bookmarkEnd w:id="149"/>
    <w:p>
      <w:pPr>
        <w:spacing w:after="0"/>
        <w:ind w:left="0"/>
        <w:jc w:val="both"/>
      </w:pPr>
      <w:r>
        <w:rPr>
          <w:rFonts w:ascii="Times New Roman"/>
          <w:b w:val="false"/>
          <w:i w:val="false"/>
          <w:color w:val="000000"/>
          <w:sz w:val="28"/>
        </w:rPr>
        <w:t xml:space="preserve">
      Бейінді докторантураның білім беру бағдарламасының құрылымы осы МЖБС-ға </w:t>
      </w:r>
      <w:r>
        <w:rPr>
          <w:rFonts w:ascii="Times New Roman"/>
          <w:b w:val="false"/>
          <w:i w:val="false"/>
          <w:color w:val="000000"/>
          <w:sz w:val="28"/>
        </w:rPr>
        <w:t>10-қосымшаға</w:t>
      </w:r>
      <w:r>
        <w:rPr>
          <w:rFonts w:ascii="Times New Roman"/>
          <w:b w:val="false"/>
          <w:i w:val="false"/>
          <w:color w:val="000000"/>
          <w:sz w:val="28"/>
        </w:rPr>
        <w:t xml:space="preserve"> сәйкес, ӘАОО-да </w:t>
      </w:r>
      <w:r>
        <w:rPr>
          <w:rFonts w:ascii="Times New Roman"/>
          <w:b w:val="false"/>
          <w:i w:val="false"/>
          <w:color w:val="000000"/>
          <w:sz w:val="28"/>
        </w:rPr>
        <w:t>11-қосымшаға</w:t>
      </w:r>
      <w:r>
        <w:rPr>
          <w:rFonts w:ascii="Times New Roman"/>
          <w:b w:val="false"/>
          <w:i w:val="false"/>
          <w:color w:val="000000"/>
          <w:sz w:val="28"/>
        </w:rPr>
        <w:t xml:space="preserve"> сәйкес келтірілген.</w:t>
      </w:r>
    </w:p>
    <w:p>
      <w:pPr>
        <w:spacing w:after="0"/>
        <w:ind w:left="0"/>
        <w:jc w:val="both"/>
      </w:pPr>
      <w:r>
        <w:rPr>
          <w:rFonts w:ascii="Times New Roman"/>
          <w:b w:val="false"/>
          <w:i w:val="false"/>
          <w:color w:val="000000"/>
          <w:sz w:val="28"/>
        </w:rPr>
        <w:t xml:space="preserve">
      ӘАОО-лар үшін ғылыми-педагогикалық бағыт бойынша докторантураның білім беру бағдарламасының құрылымы осы МЖБС-ға </w:t>
      </w:r>
      <w:r>
        <w:rPr>
          <w:rFonts w:ascii="Times New Roman"/>
          <w:b w:val="false"/>
          <w:i w:val="false"/>
          <w:color w:val="000000"/>
          <w:sz w:val="28"/>
        </w:rPr>
        <w:t>8-қосымшаға</w:t>
      </w:r>
      <w:r>
        <w:rPr>
          <w:rFonts w:ascii="Times New Roman"/>
          <w:b w:val="false"/>
          <w:i w:val="false"/>
          <w:color w:val="000000"/>
          <w:sz w:val="28"/>
        </w:rPr>
        <w:t xml:space="preserve"> сәйкес келтірілген.</w:t>
      </w:r>
    </w:p>
    <w:p>
      <w:pPr>
        <w:spacing w:after="0"/>
        <w:ind w:left="0"/>
        <w:jc w:val="both"/>
      </w:pPr>
      <w:r>
        <w:rPr>
          <w:rFonts w:ascii="Times New Roman"/>
          <w:b w:val="false"/>
          <w:i w:val="false"/>
          <w:color w:val="000000"/>
          <w:sz w:val="28"/>
        </w:rPr>
        <w:t>
      Докторантураның білім беру бағдарламалары модульдік оқыту принципі бойынша құрылымдалады.</w:t>
      </w:r>
    </w:p>
    <w:bookmarkStart w:name="z157" w:id="150"/>
    <w:p>
      <w:pPr>
        <w:spacing w:after="0"/>
        <w:ind w:left="0"/>
        <w:jc w:val="both"/>
      </w:pPr>
      <w:r>
        <w:rPr>
          <w:rFonts w:ascii="Times New Roman"/>
          <w:b w:val="false"/>
          <w:i w:val="false"/>
          <w:color w:val="000000"/>
          <w:sz w:val="28"/>
        </w:rPr>
        <w:t xml:space="preserve">
      84. Қорытынды аттестаттау докторантураның білім беру бағдарламасының жалпы көлемінде кемінде 12 академиялық кредитті құрайды және "Дәрежелер беру қағидаларын бекіту туралы" Қазақстан Республикасы Білім және ғылым министрінің 2011 жылғы 31 наурыздағы № 127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6951 болып тіркелген) бекітілген дәрежелер беру қағидаларының 5-1-тармағында қойылатын талаптар белгіленген диссертациялық жұмыс немесе мақалалар сериясы нысанында өткізіледі.</w:t>
      </w:r>
    </w:p>
    <w:bookmarkEnd w:id="150"/>
    <w:p>
      <w:pPr>
        <w:spacing w:after="0"/>
        <w:ind w:left="0"/>
        <w:jc w:val="both"/>
      </w:pPr>
      <w:r>
        <w:rPr>
          <w:rFonts w:ascii="Times New Roman"/>
          <w:b w:val="false"/>
          <w:i w:val="false"/>
          <w:color w:val="000000"/>
          <w:sz w:val="28"/>
        </w:rPr>
        <w:t xml:space="preserve">
      Докторлық диссертация Ұлттық мемлекеттік ғылыми-техникалық сараптама орталығы жүзеге асыратын басқа авторлардың мәтінін пайдалануын анықтау мәніне тексеруден өтеді. </w:t>
      </w:r>
    </w:p>
    <w:bookmarkStart w:name="z158" w:id="151"/>
    <w:p>
      <w:pPr>
        <w:spacing w:after="0"/>
        <w:ind w:left="0"/>
        <w:jc w:val="both"/>
      </w:pPr>
      <w:r>
        <w:rPr>
          <w:rFonts w:ascii="Times New Roman"/>
          <w:b w:val="false"/>
          <w:i w:val="false"/>
          <w:color w:val="000000"/>
          <w:sz w:val="28"/>
        </w:rPr>
        <w:t>
      85. Қорытынды аттестаттаудың мақсаты докторанттың ғылыми-теориялық және зерттеу-аналитикалық деңгейін, қалыптасқан кәсіби және басқару құзыреттерін, кәсіби міндеттерді өз бетінше орындауға және кәсіби стандарттар мен білім беру бағдарламалар талаптарына сай дайындығын бағалау болып табылады.</w:t>
      </w:r>
    </w:p>
    <w:bookmarkEnd w:id="151"/>
    <w:bookmarkStart w:name="z159" w:id="152"/>
    <w:p>
      <w:pPr>
        <w:spacing w:after="0"/>
        <w:ind w:left="0"/>
        <w:jc w:val="both"/>
      </w:pPr>
      <w:r>
        <w:rPr>
          <w:rFonts w:ascii="Times New Roman"/>
          <w:b w:val="false"/>
          <w:i w:val="false"/>
          <w:color w:val="000000"/>
          <w:sz w:val="28"/>
        </w:rPr>
        <w:t>
      86. DВА бітірушілерінің негізгі және кәсіби құзыреттері білім алушының қабілеттерін сипаттайтын оқыту нәтижелерін көрсетеді:</w:t>
      </w:r>
    </w:p>
    <w:bookmarkEnd w:id="152"/>
    <w:p>
      <w:pPr>
        <w:spacing w:after="0"/>
        <w:ind w:left="0"/>
        <w:jc w:val="both"/>
      </w:pPr>
      <w:r>
        <w:rPr>
          <w:rFonts w:ascii="Times New Roman"/>
          <w:b w:val="false"/>
          <w:i w:val="false"/>
          <w:color w:val="000000"/>
          <w:sz w:val="28"/>
        </w:rPr>
        <w:t>
      1) ұйымдастыруға жүйелі тәсілдің әдіснамасын, басқарудың заманауи тәсілдерін және менеджменттің аналитикалық әдістерін, диагностикалау, талдау және проблемаларды шешу әдістерін, сондай-ақ шешім қабылдау және оларды практикада іске асыра білу әдістерін меңгеру;</w:t>
      </w:r>
    </w:p>
    <w:p>
      <w:pPr>
        <w:spacing w:after="0"/>
        <w:ind w:left="0"/>
        <w:jc w:val="both"/>
      </w:pPr>
      <w:r>
        <w:rPr>
          <w:rFonts w:ascii="Times New Roman"/>
          <w:b w:val="false"/>
          <w:i w:val="false"/>
          <w:color w:val="000000"/>
          <w:sz w:val="28"/>
        </w:rPr>
        <w:t>
      2) менеджменттің практикалық проблемаларын білікті түрде шешу және осы шешімдерді өмірде жүзеге асыру, басқару функцияларын орындауға дайын болу және тұтастай ұйымның мүддесі үшін кәсіби проблемаларды шешуге қабілетті болу;</w:t>
      </w:r>
    </w:p>
    <w:p>
      <w:pPr>
        <w:spacing w:after="0"/>
        <w:ind w:left="0"/>
        <w:jc w:val="both"/>
      </w:pPr>
      <w:r>
        <w:rPr>
          <w:rFonts w:ascii="Times New Roman"/>
          <w:b w:val="false"/>
          <w:i w:val="false"/>
          <w:color w:val="000000"/>
          <w:sz w:val="28"/>
        </w:rPr>
        <w:t>
      3) тиісті басқарушылық лауазымға орналасу үшін қажетті және нарықтық экономиканың ерекшеліктері мен оның мүмкіндіктерін, мемлекеттің функциялары мен экономикалық рөлін терең түсінуге, экологиялық проблемаларды түсінуге, бизнестің әлеуметтік жауапкершілігін және оны жүргізудің өркениетті этикалық нормаларына сүйенгенін түсінуге негізделген қажетті білімді, іскерлік пен дағдыларды меңгеру:</w:t>
      </w:r>
    </w:p>
    <w:p>
      <w:pPr>
        <w:spacing w:after="0"/>
        <w:ind w:left="0"/>
        <w:jc w:val="both"/>
      </w:pPr>
      <w:r>
        <w:rPr>
          <w:rFonts w:ascii="Times New Roman"/>
          <w:b w:val="false"/>
          <w:i w:val="false"/>
          <w:color w:val="000000"/>
          <w:sz w:val="28"/>
        </w:rPr>
        <w:t>
      4) Қазақстанның әлеуметтік-экономикалық дамуының қазіргі проблемалары мен перспективаларын бағалай, әлемдік экономика мен жаһанданудың қазіргі даму үрдістерін түсіне және халықаралық бәсекелестік мәселелерін басшылыққа ала білу.</w:t>
      </w:r>
    </w:p>
    <w:bookmarkStart w:name="z160" w:id="153"/>
    <w:p>
      <w:pPr>
        <w:spacing w:after="0"/>
        <w:ind w:left="0"/>
        <w:jc w:val="both"/>
      </w:pPr>
      <w:r>
        <w:rPr>
          <w:rFonts w:ascii="Times New Roman"/>
          <w:b w:val="false"/>
          <w:i w:val="false"/>
          <w:color w:val="000000"/>
          <w:sz w:val="28"/>
        </w:rPr>
        <w:t>
      87. DВА білім беру бағдарламасы:</w:t>
      </w:r>
    </w:p>
    <w:bookmarkEnd w:id="153"/>
    <w:p>
      <w:pPr>
        <w:spacing w:after="0"/>
        <w:ind w:left="0"/>
        <w:jc w:val="both"/>
      </w:pPr>
      <w:r>
        <w:rPr>
          <w:rFonts w:ascii="Times New Roman"/>
          <w:b w:val="false"/>
          <w:i w:val="false"/>
          <w:color w:val="000000"/>
          <w:sz w:val="28"/>
        </w:rPr>
        <w:t>
      1) теориялық оқытуды;</w:t>
      </w:r>
    </w:p>
    <w:p>
      <w:pPr>
        <w:spacing w:after="0"/>
        <w:ind w:left="0"/>
        <w:jc w:val="both"/>
      </w:pPr>
      <w:r>
        <w:rPr>
          <w:rFonts w:ascii="Times New Roman"/>
          <w:b w:val="false"/>
          <w:i w:val="false"/>
          <w:color w:val="000000"/>
          <w:sz w:val="28"/>
        </w:rPr>
        <w:t>
      2) ғылыми-зерттеу жұмысын, оның ішінде докторлық диссертацияларды орындауды;</w:t>
      </w:r>
    </w:p>
    <w:p>
      <w:pPr>
        <w:spacing w:after="0"/>
        <w:ind w:left="0"/>
        <w:jc w:val="both"/>
      </w:pPr>
      <w:r>
        <w:rPr>
          <w:rFonts w:ascii="Times New Roman"/>
          <w:b w:val="false"/>
          <w:i w:val="false"/>
          <w:color w:val="000000"/>
          <w:sz w:val="28"/>
        </w:rPr>
        <w:t>
      3) қорытынды аттестаттауды қамтиды.</w:t>
      </w:r>
    </w:p>
    <w:bookmarkStart w:name="z161" w:id="154"/>
    <w:p>
      <w:pPr>
        <w:spacing w:after="0"/>
        <w:ind w:left="0"/>
        <w:jc w:val="both"/>
      </w:pPr>
      <w:r>
        <w:rPr>
          <w:rFonts w:ascii="Times New Roman"/>
          <w:b w:val="false"/>
          <w:i w:val="false"/>
          <w:color w:val="000000"/>
          <w:sz w:val="28"/>
        </w:rPr>
        <w:t>
      88. DBA білім беру бағдарламасының мазмұны қазақстандық бизнес пен менеджменттің ерекшеліктері мен принциптерін, халықаралық бизнесті және шетелдік басқару тәжірибесін зерттеуді ескере отырып әзірленеді.</w:t>
      </w:r>
    </w:p>
    <w:bookmarkEnd w:id="154"/>
    <w:p>
      <w:pPr>
        <w:spacing w:after="0"/>
        <w:ind w:left="0"/>
        <w:jc w:val="both"/>
      </w:pPr>
      <w:r>
        <w:rPr>
          <w:rFonts w:ascii="Times New Roman"/>
          <w:b w:val="false"/>
          <w:i w:val="false"/>
          <w:color w:val="000000"/>
          <w:sz w:val="28"/>
        </w:rPr>
        <w:t>
      ЖОО компоненті мен таңдау компоненті пәндерінің тізбесін жұмыс берушілердің және еңбек нарығының сұраныстарына сәйкес ЖЖОКБҰ дербес анықтайды.</w:t>
      </w:r>
    </w:p>
    <w:bookmarkStart w:name="z162" w:id="155"/>
    <w:p>
      <w:pPr>
        <w:spacing w:after="0"/>
        <w:ind w:left="0"/>
        <w:jc w:val="both"/>
      </w:pPr>
      <w:r>
        <w:rPr>
          <w:rFonts w:ascii="Times New Roman"/>
          <w:b w:val="false"/>
          <w:i w:val="false"/>
          <w:color w:val="000000"/>
          <w:sz w:val="28"/>
        </w:rPr>
        <w:t xml:space="preserve">
      89. DBA білім беру бағдарламасының құрылымы осы МЖБС-ға </w:t>
      </w:r>
      <w:r>
        <w:rPr>
          <w:rFonts w:ascii="Times New Roman"/>
          <w:b w:val="false"/>
          <w:i w:val="false"/>
          <w:color w:val="000000"/>
          <w:sz w:val="28"/>
        </w:rPr>
        <w:t>9-қосымшаға</w:t>
      </w:r>
      <w:r>
        <w:rPr>
          <w:rFonts w:ascii="Times New Roman"/>
          <w:b w:val="false"/>
          <w:i w:val="false"/>
          <w:color w:val="000000"/>
          <w:sz w:val="28"/>
        </w:rPr>
        <w:t xml:space="preserve"> сәйкес келтірілген.</w:t>
      </w:r>
    </w:p>
    <w:bookmarkEnd w:id="155"/>
    <w:bookmarkStart w:name="z163" w:id="156"/>
    <w:p>
      <w:pPr>
        <w:spacing w:after="0"/>
        <w:ind w:left="0"/>
        <w:jc w:val="both"/>
      </w:pPr>
      <w:r>
        <w:rPr>
          <w:rFonts w:ascii="Times New Roman"/>
          <w:b w:val="false"/>
          <w:i w:val="false"/>
          <w:color w:val="000000"/>
          <w:sz w:val="28"/>
        </w:rPr>
        <w:t>
      90. DBA білім беру бағдарламасының зерттеу компоненті докторанттың қолданбалы және зерттеу жұмыстарынан, басылымдары мен докторлық диссертациясын жазуынан қалыптастырылады.</w:t>
      </w:r>
    </w:p>
    <w:bookmarkEnd w:id="156"/>
    <w:bookmarkStart w:name="z164" w:id="157"/>
    <w:p>
      <w:pPr>
        <w:spacing w:after="0"/>
        <w:ind w:left="0"/>
        <w:jc w:val="both"/>
      </w:pPr>
      <w:r>
        <w:rPr>
          <w:rFonts w:ascii="Times New Roman"/>
          <w:b w:val="false"/>
          <w:i w:val="false"/>
          <w:color w:val="000000"/>
          <w:sz w:val="28"/>
        </w:rPr>
        <w:t>
      91. Докторанттың зерттеулерінің нәтижелері кемінде 7 (жеті) ғылыми басылым мен журналдарда, оның ішінде кемінде 3 (үш) алыс шетелдердегі ғылыми басылымдарда және халықаралық ғылыми конференцияларда жарияланады.</w:t>
      </w:r>
    </w:p>
    <w:bookmarkEnd w:id="157"/>
    <w:p>
      <w:pPr>
        <w:spacing w:after="0"/>
        <w:ind w:left="0"/>
        <w:jc w:val="both"/>
      </w:pPr>
      <w:r>
        <w:rPr>
          <w:rFonts w:ascii="Times New Roman"/>
          <w:b w:val="false"/>
          <w:i w:val="false"/>
          <w:color w:val="000000"/>
          <w:sz w:val="28"/>
        </w:rPr>
        <w:t>
      Докторанттың зерттеу нәтижелері қоғамдық талқылаудан өтеді.</w:t>
      </w:r>
    </w:p>
    <w:bookmarkStart w:name="z165" w:id="158"/>
    <w:p>
      <w:pPr>
        <w:spacing w:after="0"/>
        <w:ind w:left="0"/>
        <w:jc w:val="both"/>
      </w:pPr>
      <w:r>
        <w:rPr>
          <w:rFonts w:ascii="Times New Roman"/>
          <w:b w:val="false"/>
          <w:i w:val="false"/>
          <w:color w:val="000000"/>
          <w:sz w:val="28"/>
        </w:rPr>
        <w:t>
      92. DBA бағдарламасының докторанттарына ғылыми жетекшілік етуді ғылым докторлары (кандидаттары) қатарынан тағайындалатын, ғылыми-зерттеу (академиялық) тәжірибесі бар немесе басқару және консалтингтік жұмыс тәжірибесімен DBA дәрежесі бар кемінде екі консультант жүзеге асырады.</w:t>
      </w:r>
    </w:p>
    <w:bookmarkEnd w:id="158"/>
    <w:bookmarkStart w:name="z166" w:id="159"/>
    <w:p>
      <w:pPr>
        <w:spacing w:after="0"/>
        <w:ind w:left="0"/>
        <w:jc w:val="both"/>
      </w:pPr>
      <w:r>
        <w:rPr>
          <w:rFonts w:ascii="Times New Roman"/>
          <w:b w:val="false"/>
          <w:i w:val="false"/>
          <w:color w:val="000000"/>
          <w:sz w:val="28"/>
        </w:rPr>
        <w:t>
      93. DBA бағдарламалары бойынша оқытуды ғылым докторы немесе кандидаты дәрежесі бар және даярлау бағыты бойынша кәсіби білім мен дағдыларға ие халықаралық тағылымдамалары мен жарияланымдары бар профессорлық-оқытушылық құрам жүзеге асырады.</w:t>
      </w:r>
    </w:p>
    <w:bookmarkEnd w:id="159"/>
    <w:bookmarkStart w:name="z167" w:id="160"/>
    <w:p>
      <w:pPr>
        <w:spacing w:after="0"/>
        <w:ind w:left="0"/>
        <w:jc w:val="both"/>
      </w:pPr>
      <w:r>
        <w:rPr>
          <w:rFonts w:ascii="Times New Roman"/>
          <w:b w:val="false"/>
          <w:i w:val="false"/>
          <w:color w:val="000000"/>
          <w:sz w:val="28"/>
        </w:rPr>
        <w:t>
      94. ЖЖОКБҰ заманауи білім беру технологияларын қолдану және қажетті білім беру қызметтерін ұсыну арқылы DBA бағдарламасын іске асыру жағдайларын қамтамасыз етеді.</w:t>
      </w:r>
    </w:p>
    <w:bookmarkEnd w:id="160"/>
    <w:bookmarkStart w:name="z168" w:id="161"/>
    <w:p>
      <w:pPr>
        <w:spacing w:after="0"/>
        <w:ind w:left="0"/>
        <w:jc w:val="both"/>
      </w:pPr>
      <w:r>
        <w:rPr>
          <w:rFonts w:ascii="Times New Roman"/>
          <w:b w:val="false"/>
          <w:i w:val="false"/>
          <w:color w:val="000000"/>
          <w:sz w:val="28"/>
        </w:rPr>
        <w:t>
      95. DBA білім беру бағдарламасы бойынша оқуды аяқтаған және қорытынды аттестаттаудан сәтті өткен тұлғаларға ЖЖОКБҰ аттестаттау комиссиясының шешімімен Іскерлік әкімшілендіру докторы (DBA) дәрежесі беріледі.</w:t>
      </w:r>
    </w:p>
    <w:bookmarkEnd w:id="161"/>
    <w:bookmarkStart w:name="z169" w:id="162"/>
    <w:p>
      <w:pPr>
        <w:spacing w:after="0"/>
        <w:ind w:left="0"/>
        <w:jc w:val="left"/>
      </w:pPr>
      <w:r>
        <w:rPr>
          <w:rFonts w:ascii="Times New Roman"/>
          <w:b/>
          <w:i w:val="false"/>
          <w:color w:val="000000"/>
        </w:rPr>
        <w:t xml:space="preserve"> 3-тарау. Докторанттың оқу жүктемесінің ең көп көлеміне қойылатын талаптар</w:t>
      </w:r>
    </w:p>
    <w:bookmarkEnd w:id="162"/>
    <w:bookmarkStart w:name="z170" w:id="163"/>
    <w:p>
      <w:pPr>
        <w:spacing w:after="0"/>
        <w:ind w:left="0"/>
        <w:jc w:val="both"/>
      </w:pPr>
      <w:r>
        <w:rPr>
          <w:rFonts w:ascii="Times New Roman"/>
          <w:b w:val="false"/>
          <w:i w:val="false"/>
          <w:color w:val="000000"/>
          <w:sz w:val="28"/>
        </w:rPr>
        <w:t>
      96. Оқу жүктемесі докторантқа оқу пәнін, модульді, барлық білім беру бағдарламасын зерттеуге және білім беру бағдарламасының белгіленген оқу нәтижелеріне жету үшін қажетті уақытпен өлшенеді.</w:t>
      </w:r>
    </w:p>
    <w:bookmarkEnd w:id="163"/>
    <w:bookmarkStart w:name="z171" w:id="164"/>
    <w:p>
      <w:pPr>
        <w:spacing w:after="0"/>
        <w:ind w:left="0"/>
        <w:jc w:val="both"/>
      </w:pPr>
      <w:r>
        <w:rPr>
          <w:rFonts w:ascii="Times New Roman"/>
          <w:b w:val="false"/>
          <w:i w:val="false"/>
          <w:color w:val="000000"/>
          <w:sz w:val="28"/>
        </w:rPr>
        <w:t>
      97. Оқу жүктемесі докторанттың барлық оқу қызметін қамтиды: дәрістер, семинарлар, топтық сабақтар, топтық жаттығулар, практикалық және зертханалық жұмыстар, студиялық сабақтар, өндіріс орнындағы практика, ғылыми немесе кәсіби тағылымдама, ғылыми-зерттеу жұмысы (тәжірибелік-зерттеу жұмысы), докторлық диссертацияны жазу мен қорғау, өзіндік жұмыс, оның ішінде ғылыми жетекшінің басшылығымен.</w:t>
      </w:r>
    </w:p>
    <w:bookmarkEnd w:id="164"/>
    <w:bookmarkStart w:name="z172" w:id="165"/>
    <w:p>
      <w:pPr>
        <w:spacing w:after="0"/>
        <w:ind w:left="0"/>
        <w:jc w:val="both"/>
      </w:pPr>
      <w:r>
        <w:rPr>
          <w:rFonts w:ascii="Times New Roman"/>
          <w:b w:val="false"/>
          <w:i w:val="false"/>
          <w:color w:val="000000"/>
          <w:sz w:val="28"/>
        </w:rPr>
        <w:t>
      98. Докторант ғылыми консультанттардың жетекшілігімен жасалатын жеке жұмыс жоспары негізінде оқиды.</w:t>
      </w:r>
    </w:p>
    <w:bookmarkEnd w:id="165"/>
    <w:p>
      <w:pPr>
        <w:spacing w:after="0"/>
        <w:ind w:left="0"/>
        <w:jc w:val="both"/>
      </w:pPr>
      <w:r>
        <w:rPr>
          <w:rFonts w:ascii="Times New Roman"/>
          <w:b w:val="false"/>
          <w:i w:val="false"/>
          <w:color w:val="000000"/>
          <w:sz w:val="28"/>
        </w:rPr>
        <w:t>
      ЖЖОКБҰ дербес айқындайды.</w:t>
      </w:r>
    </w:p>
    <w:p>
      <w:pPr>
        <w:spacing w:after="0"/>
        <w:ind w:left="0"/>
        <w:jc w:val="both"/>
      </w:pPr>
      <w:r>
        <w:rPr>
          <w:rFonts w:ascii="Times New Roman"/>
          <w:b w:val="false"/>
          <w:i w:val="false"/>
          <w:color w:val="000000"/>
          <w:sz w:val="28"/>
        </w:rPr>
        <w:t>
      ӘАОО-да докторанттың жеке жұмыс жоспары барлық оқу кезеңіне жасалады және мынадай бөлімдерден тұрады:</w:t>
      </w:r>
    </w:p>
    <w:p>
      <w:pPr>
        <w:spacing w:after="0"/>
        <w:ind w:left="0"/>
        <w:jc w:val="both"/>
      </w:pPr>
      <w:r>
        <w:rPr>
          <w:rFonts w:ascii="Times New Roman"/>
          <w:b w:val="false"/>
          <w:i w:val="false"/>
          <w:color w:val="000000"/>
          <w:sz w:val="28"/>
        </w:rPr>
        <w:t>
      1) ғылыми-зерттеу, эксперименттік-зерттеу жұмысы (зерттеу тақырыбы, бағыты, мерзімі және есеп беру нысаны;</w:t>
      </w:r>
    </w:p>
    <w:p>
      <w:pPr>
        <w:spacing w:after="0"/>
        <w:ind w:left="0"/>
        <w:jc w:val="both"/>
      </w:pPr>
      <w:r>
        <w:rPr>
          <w:rFonts w:ascii="Times New Roman"/>
          <w:b w:val="false"/>
          <w:i w:val="false"/>
          <w:color w:val="000000"/>
          <w:sz w:val="28"/>
        </w:rPr>
        <w:t>
      2) практика (педагогикалық практика қажет болғанда), тағылымдама (бағдарламасы, базасы, мерзімі және есеп беру түрі);</w:t>
      </w:r>
    </w:p>
    <w:p>
      <w:pPr>
        <w:spacing w:after="0"/>
        <w:ind w:left="0"/>
        <w:jc w:val="both"/>
      </w:pPr>
      <w:r>
        <w:rPr>
          <w:rFonts w:ascii="Times New Roman"/>
          <w:b w:val="false"/>
          <w:i w:val="false"/>
          <w:color w:val="000000"/>
          <w:sz w:val="28"/>
        </w:rPr>
        <w:t>
      3) негіздемесі мен құрылымы бар докторлық диссертация тақырыбы;</w:t>
      </w:r>
    </w:p>
    <w:p>
      <w:pPr>
        <w:spacing w:after="0"/>
        <w:ind w:left="0"/>
        <w:jc w:val="both"/>
      </w:pPr>
      <w:r>
        <w:rPr>
          <w:rFonts w:ascii="Times New Roman"/>
          <w:b w:val="false"/>
          <w:i w:val="false"/>
          <w:color w:val="000000"/>
          <w:sz w:val="28"/>
        </w:rPr>
        <w:t>
      4) докторлық диссертацияны орындау жоспары;</w:t>
      </w:r>
    </w:p>
    <w:p>
      <w:pPr>
        <w:spacing w:after="0"/>
        <w:ind w:left="0"/>
        <w:jc w:val="both"/>
      </w:pPr>
      <w:r>
        <w:rPr>
          <w:rFonts w:ascii="Times New Roman"/>
          <w:b w:val="false"/>
          <w:i w:val="false"/>
          <w:color w:val="000000"/>
          <w:sz w:val="28"/>
        </w:rPr>
        <w:t>
      5) ғылыми басылымдар жоспары, ғылыми-практикалық (ғылыми-теориялық конференцияларға қатысу) және т.б.</w:t>
      </w:r>
    </w:p>
    <w:bookmarkStart w:name="z173" w:id="166"/>
    <w:p>
      <w:pPr>
        <w:spacing w:after="0"/>
        <w:ind w:left="0"/>
        <w:jc w:val="both"/>
      </w:pPr>
      <w:r>
        <w:rPr>
          <w:rFonts w:ascii="Times New Roman"/>
          <w:b w:val="false"/>
          <w:i w:val="false"/>
          <w:color w:val="000000"/>
          <w:sz w:val="28"/>
        </w:rPr>
        <w:t>
      100. Докторанттың оқу жүктемесін анықтау кезінде оқу жылы нысанын ЖЖОКБҰ немесе ғылыми ұйым анықтайтын академиялық кезеңдерден (семестр – 15 апта, триместр – 10 апта, тоқсан – 7-8 апта), қорытынды аттестаттау кезеңінен (бітіруші курста) тұратындығы ескеріледі.</w:t>
      </w:r>
    </w:p>
    <w:bookmarkEnd w:id="166"/>
    <w:bookmarkStart w:name="z174" w:id="167"/>
    <w:p>
      <w:pPr>
        <w:spacing w:after="0"/>
        <w:ind w:left="0"/>
        <w:jc w:val="both"/>
      </w:pPr>
      <w:r>
        <w:rPr>
          <w:rFonts w:ascii="Times New Roman"/>
          <w:b w:val="false"/>
          <w:i w:val="false"/>
          <w:color w:val="000000"/>
          <w:sz w:val="28"/>
        </w:rPr>
        <w:t>
      101. Бір оқу жылының толық оқу жүктемесі 60 кредитке тең және бір оқу жылында 1800 академиялық сағатта сәйкес келеді. Бұл ретте бір семестр ішінде докторант 30 академиялық кредитті меңгереді.</w:t>
      </w:r>
    </w:p>
    <w:bookmarkEnd w:id="167"/>
    <w:bookmarkStart w:name="z175" w:id="168"/>
    <w:p>
      <w:pPr>
        <w:spacing w:after="0"/>
        <w:ind w:left="0"/>
        <w:jc w:val="both"/>
      </w:pPr>
      <w:r>
        <w:rPr>
          <w:rFonts w:ascii="Times New Roman"/>
          <w:b w:val="false"/>
          <w:i w:val="false"/>
          <w:color w:val="000000"/>
          <w:sz w:val="28"/>
        </w:rPr>
        <w:t>
      102. Бір академиялық кредит 30 академиялық сағатқа сәйкес келеді.</w:t>
      </w:r>
    </w:p>
    <w:bookmarkEnd w:id="168"/>
    <w:bookmarkStart w:name="z176" w:id="169"/>
    <w:p>
      <w:pPr>
        <w:spacing w:after="0"/>
        <w:ind w:left="0"/>
        <w:jc w:val="both"/>
      </w:pPr>
      <w:r>
        <w:rPr>
          <w:rFonts w:ascii="Times New Roman"/>
          <w:b w:val="false"/>
          <w:i w:val="false"/>
          <w:color w:val="000000"/>
          <w:sz w:val="28"/>
        </w:rPr>
        <w:t>
      103. Осы МЖБС-ның 100 және 101-тармақтарында көрсетілген оқу жүктемесі типтік оқу жүктемесін көрсетеді. Докторанттың семестрде академиялық кредиттің аз немесе көп мөлшерін меңгеруіне жол беріледі. Докторанттардың жекелеген санаттары үшін оқытудың нысаны мен технологиясына байланысты оқу нәтижелеріне қол жеткізудің нақты уақыты өзгеше болуы мүмкін және ЖЖОКБҰ тарапынан өз бетінше есептелуі мүмкін.</w:t>
      </w:r>
    </w:p>
    <w:bookmarkEnd w:id="169"/>
    <w:bookmarkStart w:name="z177" w:id="170"/>
    <w:p>
      <w:pPr>
        <w:spacing w:after="0"/>
        <w:ind w:left="0"/>
        <w:jc w:val="both"/>
      </w:pPr>
      <w:r>
        <w:rPr>
          <w:rFonts w:ascii="Times New Roman"/>
          <w:b w:val="false"/>
          <w:i w:val="false"/>
          <w:color w:val="000000"/>
          <w:sz w:val="28"/>
        </w:rPr>
        <w:t>
      104. Философия докторларын (PhD) (бейіні бойынша докторлар даярлау бойынша білім беру процесінің аяқталғандығының негізгі өлшемшарты докторанттың оқу және ғылыми қызметтің барлық түрлерін қоса алғанда, кемінде 180 академиялық кредитті игеруі болып табылады.</w:t>
      </w:r>
    </w:p>
    <w:bookmarkEnd w:id="170"/>
    <w:p>
      <w:pPr>
        <w:spacing w:after="0"/>
        <w:ind w:left="0"/>
        <w:jc w:val="both"/>
      </w:pPr>
      <w:r>
        <w:rPr>
          <w:rFonts w:ascii="Times New Roman"/>
          <w:b w:val="false"/>
          <w:i w:val="false"/>
          <w:color w:val="000000"/>
          <w:sz w:val="28"/>
        </w:rPr>
        <w:t>
      Докторантураның білім беру бағдарламасын мерзімінен бұрын меңгерген және диссертациясын нәтижелі қорғаған докторантқа философия докторы (PhD) немесе оқу мерзіміне қарамастан бейіні бойынша доктор дәрежесі беріледі.</w:t>
      </w:r>
    </w:p>
    <w:bookmarkStart w:name="z178" w:id="171"/>
    <w:p>
      <w:pPr>
        <w:spacing w:after="0"/>
        <w:ind w:left="0"/>
        <w:jc w:val="left"/>
      </w:pPr>
      <w:r>
        <w:rPr>
          <w:rFonts w:ascii="Times New Roman"/>
          <w:b/>
          <w:i w:val="false"/>
          <w:color w:val="000000"/>
        </w:rPr>
        <w:t xml:space="preserve"> 4-тарау. Докторанттың даярлық деңгейіне қойылатын талаптар</w:t>
      </w:r>
    </w:p>
    <w:bookmarkEnd w:id="171"/>
    <w:bookmarkStart w:name="z179" w:id="172"/>
    <w:p>
      <w:pPr>
        <w:spacing w:after="0"/>
        <w:ind w:left="0"/>
        <w:jc w:val="both"/>
      </w:pPr>
      <w:r>
        <w:rPr>
          <w:rFonts w:ascii="Times New Roman"/>
          <w:b w:val="false"/>
          <w:i w:val="false"/>
          <w:color w:val="000000"/>
          <w:sz w:val="28"/>
        </w:rPr>
        <w:t>
      105. Докторанттың даярлық деңгейіне қойылатын талаптар жоғары білім берудің үшінші дәрежелі Дублин дескрипторлары (докторантура) негізінде анықталады және оқыту нәтижелері арқылы меңгерген құзыреттіліктерін көрсетеді.</w:t>
      </w:r>
    </w:p>
    <w:bookmarkEnd w:id="172"/>
    <w:p>
      <w:pPr>
        <w:spacing w:after="0"/>
        <w:ind w:left="0"/>
        <w:jc w:val="both"/>
      </w:pPr>
      <w:r>
        <w:rPr>
          <w:rFonts w:ascii="Times New Roman"/>
          <w:b w:val="false"/>
          <w:i w:val="false"/>
          <w:color w:val="000000"/>
          <w:sz w:val="28"/>
        </w:rPr>
        <w:t>
      Оқыту нәтижелері барлық білім беру бағдарламасы деңгейінде де, сондай-ақ жеке модульдер немесе оқу пәндері деңгейінде де қалыптасады.</w:t>
      </w:r>
    </w:p>
    <w:bookmarkStart w:name="z180" w:id="173"/>
    <w:p>
      <w:pPr>
        <w:spacing w:after="0"/>
        <w:ind w:left="0"/>
        <w:jc w:val="both"/>
      </w:pPr>
      <w:r>
        <w:rPr>
          <w:rFonts w:ascii="Times New Roman"/>
          <w:b w:val="false"/>
          <w:i w:val="false"/>
          <w:color w:val="000000"/>
          <w:sz w:val="28"/>
        </w:rPr>
        <w:t>
      106. Еуропалық жоғары білім беру кеңістігі Біліктіліктің кешенді негіздері шеңберіндегі үшінші деңгейлі дескрипторлар білім алушының мынадай қабілеттерін көрсететін оқыту нәтижелерін айқындайды:</w:t>
      </w:r>
    </w:p>
    <w:bookmarkEnd w:id="173"/>
    <w:p>
      <w:pPr>
        <w:spacing w:after="0"/>
        <w:ind w:left="0"/>
        <w:jc w:val="both"/>
      </w:pPr>
      <w:r>
        <w:rPr>
          <w:rFonts w:ascii="Times New Roman"/>
          <w:b w:val="false"/>
          <w:i w:val="false"/>
          <w:color w:val="000000"/>
          <w:sz w:val="28"/>
        </w:rPr>
        <w:t>
      1) зерттеу саласын жүйелі түрде түсінгенін көрсету, осы салада қолданылатын дағдылар мен зерттеу әдістерін меңгеру;</w:t>
      </w:r>
    </w:p>
    <w:p>
      <w:pPr>
        <w:spacing w:after="0"/>
        <w:ind w:left="0"/>
        <w:jc w:val="both"/>
      </w:pPr>
      <w:r>
        <w:rPr>
          <w:rFonts w:ascii="Times New Roman"/>
          <w:b w:val="false"/>
          <w:i w:val="false"/>
          <w:color w:val="000000"/>
          <w:sz w:val="28"/>
        </w:rPr>
        <w:t>
      2) маңызды ғылыми процестерді ғылыми көзқараспен ойлау, жобалау, енгізу және бейімдеу қабілетін көрсету;</w:t>
      </w:r>
    </w:p>
    <w:p>
      <w:pPr>
        <w:spacing w:after="0"/>
        <w:ind w:left="0"/>
        <w:jc w:val="both"/>
      </w:pPr>
      <w:r>
        <w:rPr>
          <w:rFonts w:ascii="Times New Roman"/>
          <w:b w:val="false"/>
          <w:i w:val="false"/>
          <w:color w:val="000000"/>
          <w:sz w:val="28"/>
        </w:rPr>
        <w:t>
      3) ұлттық немесе халықаралық деңгейде жариялауға лайық ғылым саласының шекарасын кеңейтуге өздерінің түпнұсқа зерттеулерін енгізу;</w:t>
      </w:r>
    </w:p>
    <w:p>
      <w:pPr>
        <w:spacing w:after="0"/>
        <w:ind w:left="0"/>
        <w:jc w:val="both"/>
      </w:pPr>
      <w:r>
        <w:rPr>
          <w:rFonts w:ascii="Times New Roman"/>
          <w:b w:val="false"/>
          <w:i w:val="false"/>
          <w:color w:val="000000"/>
          <w:sz w:val="28"/>
        </w:rPr>
        <w:t>
      4) жаңа және күрделі идеяларды сыни талдау, бағалау және синтездеу;</w:t>
      </w:r>
    </w:p>
    <w:p>
      <w:pPr>
        <w:spacing w:after="0"/>
        <w:ind w:left="0"/>
        <w:jc w:val="both"/>
      </w:pPr>
      <w:r>
        <w:rPr>
          <w:rFonts w:ascii="Times New Roman"/>
          <w:b w:val="false"/>
          <w:i w:val="false"/>
          <w:color w:val="000000"/>
          <w:sz w:val="28"/>
        </w:rPr>
        <w:t>
      5) өздерінің білімдері мен жетістіктерін әріптестеріне, ғылыми қоғамдастыққа және жалпы жұртшылыққа жеткізу;</w:t>
      </w:r>
    </w:p>
    <w:p>
      <w:pPr>
        <w:spacing w:after="0"/>
        <w:ind w:left="0"/>
        <w:jc w:val="both"/>
      </w:pPr>
      <w:r>
        <w:rPr>
          <w:rFonts w:ascii="Times New Roman"/>
          <w:b w:val="false"/>
          <w:i w:val="false"/>
          <w:color w:val="000000"/>
          <w:sz w:val="28"/>
        </w:rPr>
        <w:t>
      6) білімге негізделген қоғамның технологиялық, әлеуметтік немесе мәдени дамуында академиялық және кәсіптік тұрғыда дамытуға жәрдемдесу.</w:t>
      </w:r>
    </w:p>
    <w:bookmarkStart w:name="z181" w:id="174"/>
    <w:p>
      <w:pPr>
        <w:spacing w:after="0"/>
        <w:ind w:left="0"/>
        <w:jc w:val="both"/>
      </w:pPr>
      <w:r>
        <w:rPr>
          <w:rFonts w:ascii="Times New Roman"/>
          <w:b w:val="false"/>
          <w:i w:val="false"/>
          <w:color w:val="000000"/>
          <w:sz w:val="28"/>
        </w:rPr>
        <w:t>
      107. Докторантураның білім беру бағдарламасын меңгерген және сараптама нәтижелері бойынша ерекше мәртебесі бар ЖЖОКБҰ-ның диссертациялық кеңестерінің немесе Қазақстан Республикасы Білім және ғылым министрлігі Білім және ғылым саласында сапаны қамтамасыз ету комитетінің оң шешімімен докторлық диссертациясын қорғаған тұлғаларға философия докторы (PhD) немесе бейіні бойынша доктор дәрежесі беріледі және "Дәрежелерді беру қағидаларын бекіту туралы" Қазақстан Республикасы Білім және ғылым министрінің 2011 жылғы 31 наурыздағы № 127 </w:t>
      </w:r>
      <w:r>
        <w:rPr>
          <w:rFonts w:ascii="Times New Roman"/>
          <w:b w:val="false"/>
          <w:i w:val="false"/>
          <w:color w:val="000000"/>
          <w:sz w:val="28"/>
        </w:rPr>
        <w:t>бұйрығына</w:t>
      </w:r>
      <w:r>
        <w:rPr>
          <w:rFonts w:ascii="Times New Roman"/>
          <w:b w:val="false"/>
          <w:i w:val="false"/>
          <w:color w:val="000000"/>
          <w:sz w:val="28"/>
        </w:rPr>
        <w:t> (Нормативтік құқықтық актілердің мемлекеттік тіркеу тізілімінде № 6951 болып тіркелген) сәйкес диплом және оның қосымшасы (транскрипт) беріледі.</w:t>
      </w:r>
    </w:p>
    <w:bookmarkEnd w:id="174"/>
    <w:bookmarkStart w:name="z182" w:id="175"/>
    <w:p>
      <w:pPr>
        <w:spacing w:after="0"/>
        <w:ind w:left="0"/>
        <w:jc w:val="both"/>
      </w:pPr>
      <w:r>
        <w:rPr>
          <w:rFonts w:ascii="Times New Roman"/>
          <w:b w:val="false"/>
          <w:i w:val="false"/>
          <w:color w:val="000000"/>
          <w:sz w:val="28"/>
        </w:rPr>
        <w:t>
      108. PhD докторы дәрежесін алған тұлғалар ғылыми білімдерін тереңдету, мамандандырылған тақырып бойынша ғылыми және қолданбалы міндеттерді шешу үшін постдокторлық бағдарламаны орындайды немесе таңдаған ЖЖОКБҰ-ның жетекші ғалымының жетекшілігімен ғылыми зерттеулер жүргізеді.</w:t>
      </w:r>
    </w:p>
    <w:bookmarkEnd w:id="175"/>
    <w:bookmarkStart w:name="z183" w:id="176"/>
    <w:p>
      <w:pPr>
        <w:spacing w:after="0"/>
        <w:ind w:left="0"/>
        <w:jc w:val="both"/>
      </w:pPr>
      <w:r>
        <w:rPr>
          <w:rFonts w:ascii="Times New Roman"/>
          <w:b w:val="false"/>
          <w:i w:val="false"/>
          <w:color w:val="000000"/>
          <w:sz w:val="28"/>
        </w:rPr>
        <w:t>
      109. Бейінді докторантураның түлегі педагогикалық бейін пәндерінің циклін меңгерген және педагогикалық практикадан өткен жағдайда ғана ғылыми және педагогикалық қызметпен айналысады. Бұл цикл қосымша академиялық кезеңде игеріледі (егер докторантураның білім беру бағдарламасында қарастырылмаса), оны аяқтағаннан кейін негізгі дипломға тиісті сертификат беріледі.</w:t>
      </w:r>
    </w:p>
    <w:bookmarkEnd w:id="176"/>
    <w:bookmarkStart w:name="z184" w:id="177"/>
    <w:p>
      <w:pPr>
        <w:spacing w:after="0"/>
        <w:ind w:left="0"/>
        <w:jc w:val="both"/>
      </w:pPr>
      <w:r>
        <w:rPr>
          <w:rFonts w:ascii="Times New Roman"/>
          <w:b w:val="false"/>
          <w:i w:val="false"/>
          <w:color w:val="000000"/>
          <w:sz w:val="28"/>
        </w:rPr>
        <w:t>
      110. Докторантураның білім беру бағдарламасының теориялық оқу курсын толық меңгерген, бірақ ДҒЗЖ (ДЭЗЖ) орындамаған докторантқа ДҒЗЖ (ДЭЗЖ) академиялық кредиттерін қайта меңгеруге және келесі жылдары диссертацияны ақылы негізде қорғауға мүмкіндік беріледі.</w:t>
      </w:r>
    </w:p>
    <w:bookmarkEnd w:id="177"/>
    <w:p>
      <w:pPr>
        <w:spacing w:after="0"/>
        <w:ind w:left="0"/>
        <w:jc w:val="both"/>
      </w:pPr>
      <w:r>
        <w:rPr>
          <w:rFonts w:ascii="Times New Roman"/>
          <w:b w:val="false"/>
          <w:i w:val="false"/>
          <w:color w:val="000000"/>
          <w:sz w:val="28"/>
        </w:rPr>
        <w:t>
      Докторантураның білім беру бағдарламасының теориялық оқу курсын толық меңгерген, ДҒЗЖ (ДЭЗЖ) орындаған, бірақ докторлық диссертация (жоба) қорғамаған докторантқа оқу нәтижелері және академиялық кредиттер беріледі және диссертациясын бітіргеннен кейін екі жыл ішінде тегін қорғауға, ал келесі жылдары кемінде 4 академиялық кредит көлемінде ақылы негізде қорғауға мүмкіндік беріледі.</w:t>
      </w:r>
    </w:p>
    <w:p>
      <w:pPr>
        <w:spacing w:after="0"/>
        <w:ind w:left="0"/>
        <w:jc w:val="both"/>
      </w:pPr>
      <w:r>
        <w:rPr>
          <w:rFonts w:ascii="Times New Roman"/>
          <w:b w:val="false"/>
          <w:i w:val="false"/>
          <w:color w:val="000000"/>
          <w:sz w:val="28"/>
        </w:rPr>
        <w:t>
      Бұл ретте докторант бітіргеннен кейін 3 жыл өткен соң ақылы негізде диссертациялық зерттеудің ғылыми негіздемесі (research proposal (ресорч пропозал)) қайта бекітілгеннен кейін ғана қорғалады.</w:t>
      </w:r>
    </w:p>
    <w:p>
      <w:pPr>
        <w:spacing w:after="0"/>
        <w:ind w:left="0"/>
        <w:jc w:val="both"/>
      </w:pPr>
      <w:r>
        <w:rPr>
          <w:rFonts w:ascii="Times New Roman"/>
          <w:b w:val="false"/>
          <w:i w:val="false"/>
          <w:color w:val="000000"/>
          <w:sz w:val="28"/>
        </w:rPr>
        <w:t>
      ӘАОО-да докторантураның білім беру бағдарламасының теориялық оқу курсын толық меңгерген, бірақ докторлық диссертациясын қорғамаған докторантқа диссертациясын келесі жылдары қорғауға мүмкіндік беріледі. Ғылыми компонент кредиттерін қайта меңгеру және диссертацияны қорғау тәртібін ӘАОО өз бетінше анықтайды.</w:t>
      </w:r>
    </w:p>
    <w:bookmarkStart w:name="z185" w:id="178"/>
    <w:p>
      <w:pPr>
        <w:spacing w:after="0"/>
        <w:ind w:left="0"/>
        <w:jc w:val="left"/>
      </w:pPr>
      <w:r>
        <w:rPr>
          <w:rFonts w:ascii="Times New Roman"/>
          <w:b/>
          <w:i w:val="false"/>
          <w:color w:val="000000"/>
        </w:rPr>
        <w:t xml:space="preserve"> 5-тарау. Докторантураның оқу мерзіміне қойылатын талаптар</w:t>
      </w:r>
    </w:p>
    <w:bookmarkEnd w:id="178"/>
    <w:bookmarkStart w:name="z186" w:id="179"/>
    <w:p>
      <w:pPr>
        <w:spacing w:after="0"/>
        <w:ind w:left="0"/>
        <w:jc w:val="both"/>
      </w:pPr>
      <w:r>
        <w:rPr>
          <w:rFonts w:ascii="Times New Roman"/>
          <w:b w:val="false"/>
          <w:i w:val="false"/>
          <w:color w:val="000000"/>
          <w:sz w:val="28"/>
        </w:rPr>
        <w:t>
      111. Докторантурада оқу мерзімі меңгерілген академиялық кредиттердің көлемімен айқындалады. Философия докторы (PhD) дәрежесін алу үшін академиялық кредиттердің белгілеген көлемі меңгеріліп, күтілетін оқыту нәтижелеріне қол жеткізілген жағдайда білім беру бағдарламасы толық меңгерілген болып есептеледі.</w:t>
      </w:r>
    </w:p>
    <w:bookmarkEnd w:id="179"/>
    <w:bookmarkStart w:name="z187" w:id="180"/>
    <w:p>
      <w:pPr>
        <w:spacing w:after="0"/>
        <w:ind w:left="0"/>
        <w:jc w:val="both"/>
      </w:pPr>
      <w:r>
        <w:rPr>
          <w:rFonts w:ascii="Times New Roman"/>
          <w:b w:val="false"/>
          <w:i w:val="false"/>
          <w:color w:val="000000"/>
          <w:sz w:val="28"/>
        </w:rPr>
        <w:t>
      112. Докторантурада кадрлар даярлау магистратураның білім беру бағдарламалары базасында:</w:t>
      </w:r>
    </w:p>
    <w:bookmarkEnd w:id="180"/>
    <w:p>
      <w:pPr>
        <w:spacing w:after="0"/>
        <w:ind w:left="0"/>
        <w:jc w:val="both"/>
      </w:pPr>
      <w:r>
        <w:rPr>
          <w:rFonts w:ascii="Times New Roman"/>
          <w:b w:val="false"/>
          <w:i w:val="false"/>
          <w:color w:val="000000"/>
          <w:sz w:val="28"/>
        </w:rPr>
        <w:t>
      1) кемінде үш жылдық оқыту мерзімімен ғылыми-педагогикалық;</w:t>
      </w:r>
    </w:p>
    <w:p>
      <w:pPr>
        <w:spacing w:after="0"/>
        <w:ind w:left="0"/>
        <w:jc w:val="both"/>
      </w:pPr>
      <w:r>
        <w:rPr>
          <w:rFonts w:ascii="Times New Roman"/>
          <w:b w:val="false"/>
          <w:i w:val="false"/>
          <w:color w:val="000000"/>
          <w:sz w:val="28"/>
        </w:rPr>
        <w:t>
      2) кемінде үш жылдық оқыту мерзімімен бейіндік болып екі бағытта жүзеге асырылады.</w:t>
      </w:r>
    </w:p>
    <w:bookmarkStart w:name="z188" w:id="181"/>
    <w:p>
      <w:pPr>
        <w:spacing w:after="0"/>
        <w:ind w:left="0"/>
        <w:jc w:val="both"/>
      </w:pPr>
      <w:r>
        <w:rPr>
          <w:rFonts w:ascii="Times New Roman"/>
          <w:b w:val="false"/>
          <w:i w:val="false"/>
          <w:color w:val="000000"/>
          <w:sz w:val="28"/>
        </w:rPr>
        <w:t>
      113. DВА білім беру бағдарламасы бойынша типтік оқу мерзімі кемінде 3 жылды құрайды.</w:t>
      </w:r>
    </w:p>
    <w:bookmarkEnd w:id="1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w:t>
            </w:r>
            <w:r>
              <w:br/>
            </w:r>
            <w:r>
              <w:rPr>
                <w:rFonts w:ascii="Times New Roman"/>
                <w:b w:val="false"/>
                <w:i w:val="false"/>
                <w:color w:val="000000"/>
                <w:sz w:val="20"/>
              </w:rPr>
              <w:t>кейінгі білім берудің</w:t>
            </w:r>
            <w:r>
              <w:br/>
            </w:r>
            <w:r>
              <w:rPr>
                <w:rFonts w:ascii="Times New Roman"/>
                <w:b w:val="false"/>
                <w:i w:val="false"/>
                <w:color w:val="000000"/>
                <w:sz w:val="20"/>
              </w:rPr>
              <w:t>мемлекеттік жалпыға</w:t>
            </w:r>
            <w:r>
              <w:br/>
            </w:r>
            <w:r>
              <w:rPr>
                <w:rFonts w:ascii="Times New Roman"/>
                <w:b w:val="false"/>
                <w:i w:val="false"/>
                <w:color w:val="000000"/>
                <w:sz w:val="20"/>
              </w:rPr>
              <w:t>міндетті стандартына</w:t>
            </w:r>
            <w:r>
              <w:br/>
            </w:r>
            <w:r>
              <w:rPr>
                <w:rFonts w:ascii="Times New Roman"/>
                <w:b w:val="false"/>
                <w:i w:val="false"/>
                <w:color w:val="000000"/>
                <w:sz w:val="20"/>
              </w:rPr>
              <w:t>1-қосымша</w:t>
            </w:r>
          </w:p>
        </w:tc>
      </w:tr>
    </w:tbl>
    <w:bookmarkStart w:name="z190" w:id="182"/>
    <w:p>
      <w:pPr>
        <w:spacing w:after="0"/>
        <w:ind w:left="0"/>
        <w:jc w:val="left"/>
      </w:pPr>
      <w:r>
        <w:rPr>
          <w:rFonts w:ascii="Times New Roman"/>
          <w:b/>
          <w:i w:val="false"/>
          <w:color w:val="000000"/>
        </w:rPr>
        <w:t xml:space="preserve"> Ғылыми-педагогикалық бағыттағы магистратураның білім беру бағдарламасының құрылымы</w:t>
      </w:r>
    </w:p>
    <w:bookmarkEnd w:id="182"/>
    <w:p>
      <w:pPr>
        <w:spacing w:after="0"/>
        <w:ind w:left="0"/>
        <w:jc w:val="both"/>
      </w:pPr>
      <w:r>
        <w:rPr>
          <w:rFonts w:ascii="Times New Roman"/>
          <w:b w:val="false"/>
          <w:i w:val="false"/>
          <w:color w:val="ff0000"/>
          <w:sz w:val="28"/>
        </w:rPr>
        <w:t xml:space="preserve">
      Ескерту. 1-қосымша жаңа редакцияда - ҚР Ғылым және жоғары білім министрінің 19.01.2023 </w:t>
      </w:r>
      <w:r>
        <w:rPr>
          <w:rFonts w:ascii="Times New Roman"/>
          <w:b w:val="false"/>
          <w:i w:val="false"/>
          <w:color w:val="ff0000"/>
          <w:sz w:val="28"/>
        </w:rPr>
        <w:t>№ 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және қызмет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тарихы мен философиясы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(кәсіби)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мектептің педагогикасы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психологиясы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практика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 (ТК)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циклі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 (ТК)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практикасы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Магистранттың ғылыми-зерттеу жұмысы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Тағылымдамадан өту мен магистрлік диссертацияны орындауды қамтитын магистранттың ғылыми-зерттеу жұмысы (МҒЗЖ)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Магистрлік диссертацияны ресімдеу және қорғау (МДРҚ)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w:t>
            </w:r>
            <w:r>
              <w:br/>
            </w:r>
            <w:r>
              <w:rPr>
                <w:rFonts w:ascii="Times New Roman"/>
                <w:b w:val="false"/>
                <w:i w:val="false"/>
                <w:color w:val="000000"/>
                <w:sz w:val="20"/>
              </w:rPr>
              <w:t xml:space="preserve">кейінгі білім берудің </w:t>
            </w:r>
            <w:r>
              <w:br/>
            </w:r>
            <w:r>
              <w:rPr>
                <w:rFonts w:ascii="Times New Roman"/>
                <w:b w:val="false"/>
                <w:i w:val="false"/>
                <w:color w:val="000000"/>
                <w:sz w:val="20"/>
              </w:rPr>
              <w:t>мемлекеттік жалпыға міндетті</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bl>
    <w:bookmarkStart w:name="z192" w:id="183"/>
    <w:p>
      <w:pPr>
        <w:spacing w:after="0"/>
        <w:ind w:left="0"/>
        <w:jc w:val="left"/>
      </w:pPr>
      <w:r>
        <w:rPr>
          <w:rFonts w:ascii="Times New Roman"/>
          <w:b/>
          <w:i w:val="false"/>
          <w:color w:val="000000"/>
        </w:rPr>
        <w:t xml:space="preserve"> ӘАОО-да ғылыми-педагогикалық бағыттағы магистратураның білім беру бағдарламасының құрылымы</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Пәндер циклдерінің және қызмет түрлерінің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академиялық кредит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74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циклі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46 %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жұмысы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аспайтын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Тағылымдамадан өту мен магистрлік диссертацияны орындауды қамтитын магистранттың ғылыми-зерттеу жұмысы (МҒЗЖ)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аспайтын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мемлекеттік емтихан (КМЕ)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Магистрлік диссертацияны ресімдеу және қорғау (МДРҚ)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3-қосымша</w:t>
            </w:r>
          </w:p>
        </w:tc>
      </w:tr>
    </w:tbl>
    <w:bookmarkStart w:name="z194" w:id="184"/>
    <w:p>
      <w:pPr>
        <w:spacing w:after="0"/>
        <w:ind w:left="0"/>
        <w:jc w:val="left"/>
      </w:pPr>
      <w:r>
        <w:rPr>
          <w:rFonts w:ascii="Times New Roman"/>
          <w:b/>
          <w:i w:val="false"/>
          <w:color w:val="000000"/>
        </w:rPr>
        <w:t xml:space="preserve"> Бейіндік бағыттағы магистратураның білім беру бағдарламасының құрылымы</w:t>
      </w:r>
    </w:p>
    <w:bookmarkEnd w:id="184"/>
    <w:p>
      <w:pPr>
        <w:spacing w:after="0"/>
        <w:ind w:left="0"/>
        <w:jc w:val="both"/>
      </w:pPr>
      <w:r>
        <w:rPr>
          <w:rFonts w:ascii="Times New Roman"/>
          <w:b w:val="false"/>
          <w:i w:val="false"/>
          <w:color w:val="ff0000"/>
          <w:sz w:val="28"/>
        </w:rPr>
        <w:t xml:space="preserve">
      Ескерту. 3-қосымша жаңа редакцияда - ҚР Ғылым және жоғары білім министрінің 20.02.2023 </w:t>
      </w:r>
      <w:r>
        <w:rPr>
          <w:rFonts w:ascii="Times New Roman"/>
          <w:b w:val="false"/>
          <w:i w:val="false"/>
          <w:color w:val="ff0000"/>
          <w:sz w:val="28"/>
        </w:rPr>
        <w:t>№ 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i w:val="false"/>
                <w:color w:val="000000"/>
                <w:sz w:val="20"/>
              </w:rPr>
              <w:t>№</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Пәндер циклдерінің және қызмет түрлерінің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жылдық типтік оқу мерзімімен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жылдық типтік оқу мерзімімен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(кәсіби)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психологиясы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 (ТК)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циклі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870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 (ТК)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практика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Магистранттың эксперименттік-зерттеу жұмысы (МЭЗЖ)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Тағылымдамадан өту мен магистрлік жобаны орындауды қамтитын магистранттың эксперименттік-зерттеу жұмысы (МЭЗЖ)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Магистрлік жобаны ресімдеу және қорғау (МЖРҚ)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берудің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жалпыға міндетті стандартына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ӘАОО-да бейіндік бағыттағы магистратураның білім беру бағдарламасының құрылымы</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және қызмет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Типтік оқыту мерзімі 1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Типтік оқыту мерзімі 1,5 жыл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компоненті (ЖК)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(КП) циклі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компоненті (ЖК)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Эксперименттік-зерттеу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Тағылымдамадан өту мен магистрлік жобаны орындауды қамтитын магистранттың эксперименттік-зерттеу жұмысы (МЭЗЖ)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практика (кәсіби практика немесе әскери тағылымдама)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аспайтын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аспайтын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мемлекеттік емтихан (КМЕ)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Магистрлік диссертацияны (жобаны) ресімдеу және қорғау (МДРҚ)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90*</w:t>
            </w:r>
          </w:p>
        </w:tc>
      </w:tr>
    </w:tbl>
    <w:p>
      <w:pPr>
        <w:spacing w:after="0"/>
        <w:ind w:left="0"/>
        <w:jc w:val="both"/>
      </w:pPr>
      <w:r>
        <w:rPr>
          <w:rFonts w:ascii="Times New Roman"/>
          <w:b w:val="false"/>
          <w:i w:val="false"/>
          <w:color w:val="000000"/>
          <w:sz w:val="28"/>
        </w:rPr>
        <w:t>
      Типтік оқыту мерзімі 1,5 жылды құрайтын бейінді магистратурада жалпы еңбек сыйымдылығы 110 кредиттен аспайтын көлемді құрауы мүмкін.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Бейіндік магистратураны бітірген тұлғалар үшін педагогикалық бейіндегі білім беру бағдарламасының құрылымы</w:t>
      </w:r>
    </w:p>
    <w:p>
      <w:pPr>
        <w:spacing w:after="0"/>
        <w:ind w:left="0"/>
        <w:jc w:val="both"/>
      </w:pPr>
      <w:r>
        <w:rPr>
          <w:rFonts w:ascii="Times New Roman"/>
          <w:b w:val="false"/>
          <w:i w:val="false"/>
          <w:color w:val="ff0000"/>
          <w:sz w:val="28"/>
        </w:rPr>
        <w:t xml:space="preserve">
      Ескерту. 5-қосымша жаңа редакцияда - ҚР Ғылым және жоғары білім министрінің 20.02.2023 </w:t>
      </w:r>
      <w:r>
        <w:rPr>
          <w:rFonts w:ascii="Times New Roman"/>
          <w:b w:val="false"/>
          <w:i w:val="false"/>
          <w:color w:val="ff0000"/>
          <w:sz w:val="28"/>
        </w:rPr>
        <w:t>№ 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Пәндер циклдерінің және қызмет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тарихы мен философиясы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мектеп педагогикасы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практика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 (ТК)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циклі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 (ТК)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берудің мемлекеттік жалпыға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міндетті стандартына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МВА және ЕМВА білім беру бағдарламасының құрылымы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Блоктар мен пәндердің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құзыреттілікті қалыптастыру бойынша пәндер блогы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менеджмент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көшпелі модуль/ шетелде тағылымдамадан өту*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практика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даму және көшбасшылық қасиеттерді қалыптастыру пәндері блогы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Эксперименттік-зерттеу жұмысы, магистрлік диссертацияны/жобаны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(магистрлік диссертацияны/жобаны жазу және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берудің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жалпыға міндетті стандартына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Докторантураның ғылыми-педагогикалық бағыттағы білім беру бағдарламасының құрылымы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және қызмет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компоненті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циклі 1) Академиялық хат 2) Ғылыми зерттеу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және (немесе) таңдау компоненті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практика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циклі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және (немесе) таңдау компоненті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практикасы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Докторанттың ғылыми-зерттеу жұмысы (ДҒЗЖ)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Тағылымдамадан өтуді және докторлық диссертацияны орындауды қамтитын докторанттың ғылыми-зерттеу жұмысы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Докторлық диссертацияны жазу және қорғау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берудің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жалпыға міндетті стандартына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ӘАОО-ғы докторантураның ғылыми-педагогикалық білім беру бағдарламасының құрылымы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және қызмет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компоненті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практика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циклі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практикасы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жұмысы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 аспайтын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аспайтын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Тағылымдамадан өтуді және докторлық диссертацияны орындауды қамтитын докторанттың ғылыми-зерттеу жұмысы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Докторлық диссертацияны жазу және қорғау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берудің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жалпыға міндетті стандартына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9-қосымша</w:t>
            </w:r>
          </w:p>
        </w:tc>
      </w:tr>
    </w:tbl>
    <w:p>
      <w:pPr>
        <w:spacing w:after="0"/>
        <w:ind w:left="0"/>
        <w:jc w:val="left"/>
      </w:pPr>
      <w:r>
        <w:rPr>
          <w:rFonts w:ascii="Times New Roman"/>
          <w:b/>
          <w:i w:val="false"/>
          <w:color w:val="000000"/>
        </w:rPr>
        <w:t xml:space="preserve"> DBA бағдарламасының құрылымы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Блоктар мен пәндердің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академиялық сағат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академиялық кредит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құзыреттілікті қалыптастыру бойынша пәндер блогы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әдістері және әдіснамасы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практикасы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көшпелі модуль/шетелде тағылымдамадан өту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даму және көшбасшылық қасиеттерді қалыптастыру пәндері блогы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Докторлық диссертацияны орындауды қамтитын зерттеу жұмысы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(докторлық диссертацияны жазу және қорғау)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берудің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жалпыға міндетті стандартына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10-қосымша</w:t>
            </w:r>
          </w:p>
        </w:tc>
      </w:tr>
    </w:tbl>
    <w:p>
      <w:pPr>
        <w:spacing w:after="0"/>
        <w:ind w:left="0"/>
        <w:jc w:val="left"/>
      </w:pPr>
      <w:r>
        <w:rPr>
          <w:rFonts w:ascii="Times New Roman"/>
          <w:b/>
          <w:i w:val="false"/>
          <w:color w:val="000000"/>
        </w:rPr>
        <w:t xml:space="preserve"> Бейіндік докторантураның білім беру бағдарламасының құрылымы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және қызмет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компоненті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циклі 1) Академиялық хат 2) Ғылыми зерттеу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және (немесе) таңдау компоненті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циклі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және (немесе) таңдау компоненті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практикасы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Докторанттың эксперименттік-зерттеу жұмысы (ДЭЗЖ)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Тағылымдамадан өтуді және докторлық диссертацияны орындауды қамтитын докторанттың эксперименттік-зерттеу жұмысы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Докторлық диссертацияны жазу және қорғау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берудің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жалпыға міндетті стандартына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11-қосымша</w:t>
            </w:r>
          </w:p>
        </w:tc>
      </w:tr>
    </w:tbl>
    <w:p>
      <w:pPr>
        <w:spacing w:after="0"/>
        <w:ind w:left="0"/>
        <w:jc w:val="left"/>
      </w:pPr>
      <w:r>
        <w:rPr>
          <w:rFonts w:ascii="Times New Roman"/>
          <w:b/>
          <w:i w:val="false"/>
          <w:color w:val="000000"/>
        </w:rPr>
        <w:t xml:space="preserve"> ӘАОО-ғы докторантураның бейіндік докторантураның білім беру бағдарламасының құрылымы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р/с</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және қызмет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компоненті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циклі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практикасы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Докторанттың эксперименттік-зерттеу жұмысы (ДЭЗЖ)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Тағылымдамадан өтуді және докторлық диссертацияны орындауды қамтитын докторанттың эксперименттік-зерттеу жұмысы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Докторлық диссертацияны жазу және қорғау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