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391f" w14:textId="4283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органының "Сыбайлас жемқорлыққа қарсы күрес туралы" 2015 жылғы 18 қарашадағы Қазақстан Республикасының Заңымен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қағидаларын бекіту туралы" Қазақстан Республикасы Қаржы министрінің 2018 жылғы 16 ақпандағы № 220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28 шiлдедегi № 764 бұйрығы. Қазақстан Республикасының Әділет министрлігінде 2022 жылғы 29 шiлдеде № 28942 болып тіркелді.</w:t>
      </w:r>
    </w:p>
    <w:p>
      <w:pPr>
        <w:spacing w:after="0"/>
        <w:ind w:left="0"/>
        <w:jc w:val="left"/>
      </w:pPr>
      <w:bookmarkStart w:name="z0" w:id="0"/>
      <w:r>
        <w:rPr>
          <w:rFonts w:ascii="Times New Roman"/>
          <w:b/>
          <w:i w:val="false"/>
          <w:color w:val="000000"/>
        </w:rPr>
        <w:t xml:space="preserve"> "Мемлекеттік кірістер органының "Сыбайлас жемқорлыққа қарсы күрес туралы" 2015 жылғы 18 қарашадағы Қазақстан Республикасының Заңымен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қағидаларын бекіту туралы" Қазақстан Республикасы Қаржы министрінің 2018 жылғы  16 ақпандағы № 220 бұйрығына өзгерістер енгізу туралы</w:t>
      </w:r>
    </w:p>
    <w:bookmarkEnd w:id="0"/>
    <w:p>
      <w:pPr>
        <w:spacing w:after="0"/>
        <w:ind w:left="0"/>
        <w:jc w:val="both"/>
      </w:pPr>
      <w:r>
        <w:rPr>
          <w:rFonts w:ascii="Times New Roman"/>
          <w:b w:val="false"/>
          <w:i w:val="false"/>
          <w:color w:val="000000"/>
          <w:sz w:val="28"/>
        </w:rPr>
        <w:t>
      БҰЙЫРАМЫН:</w:t>
      </w:r>
    </w:p>
    <w:bookmarkStart w:name="z1" w:id="1"/>
    <w:p>
      <w:pPr>
        <w:spacing w:after="0"/>
        <w:ind w:left="0"/>
        <w:jc w:val="both"/>
      </w:pPr>
      <w:r>
        <w:rPr>
          <w:rFonts w:ascii="Times New Roman"/>
          <w:b w:val="false"/>
          <w:i w:val="false"/>
          <w:color w:val="000000"/>
          <w:sz w:val="28"/>
        </w:rPr>
        <w:t xml:space="preserve">
      "Мемлекеттік кірістер органының "Сыбайлас жемқорлыққа қарсы күрес туралы" 2015 жылғы 18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қағидаларын бекіту туралы" Қазақстан Республикасы Қаржы министрінің 2018 жылғы 16 ақпандағы № 220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16495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"Мемлекеттік кірістер органының "Сыбайлас жемқорлыққа қарсы күрес туралы" Қазақстан Республикасының Заңымен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Мемлекеттік кірістер органының "Сыбайлас жемқорлыққа қарсы күрес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 бекітілсін.";</w:t>
      </w:r>
    </w:p>
    <w:bookmarkStart w:name="z5" w:id="2"/>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органының "Сыбайлас жемқорлыққа қарсы күрес туралы" 2015 жылғы 18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кірістер органының "Сыбайлас жемқорлыққа қарсы күрес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Мемлекеттік кірістер органының "Сыбайлас жемқорлыққа қарсы күрес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 (бұдан әрі – Қағидалар) "Салық және бюджетке төленетін басқа да міндетті төлемдер туралы" Қазақстан Республикасы Кодексінің (Салық кодексі) 30-бабы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мемлекеттік кірістер органының "Сыбайлас жемқорлыққа қарсы күрес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(бұдан әрі – Мәлімет) уәкілетті мемлекеттік органдарға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Заңмен кірістер мен мүлік туралы декларацияны тапсыру бойынша міндет жүктелген адамдардың кірістер мен мүлік туралы декларацияны тапсыру мерзімдерін бұзу фактілері анықталған кезде, мемлекеттік органдар ағымдағы жылдың 30 қазанынан кешіктірмей осындай фактілер туралы өзінің орналасқан жері бойынша департаментке не сыбайлас жемқорлыққа қарсы іс-қимыл бойынша уәкілетті органға хабарлайды.</w:t>
      </w:r>
    </w:p>
    <w:p>
      <w:pPr>
        <w:spacing w:after="0"/>
        <w:ind w:left="0"/>
        <w:jc w:val="both"/>
      </w:pPr>
      <w:r>
        <w:rPr>
          <w:rFonts w:ascii="Times New Roman"/>
          <w:b w:val="false"/>
          <w:i w:val="false"/>
          <w:color w:val="000000"/>
          <w:sz w:val="28"/>
        </w:rPr>
        <w:t>
      Осы тармақтың бірінші бөлігінде көзделген ақпарат сыбайлас жемқорлыққа қарсы іс-қимыл бойынша уәкілетті органға мынадай тәртіпте:</w:t>
      </w:r>
    </w:p>
    <w:p>
      <w:pPr>
        <w:spacing w:after="0"/>
        <w:ind w:left="0"/>
        <w:jc w:val="both"/>
      </w:pPr>
      <w:r>
        <w:rPr>
          <w:rFonts w:ascii="Times New Roman"/>
          <w:b w:val="false"/>
          <w:i w:val="false"/>
          <w:color w:val="000000"/>
          <w:sz w:val="28"/>
        </w:rPr>
        <w:t>
      орталық мемлекеттік органдар – орталық аппаратқа;</w:t>
      </w:r>
    </w:p>
    <w:p>
      <w:pPr>
        <w:spacing w:after="0"/>
        <w:ind w:left="0"/>
        <w:jc w:val="both"/>
      </w:pPr>
      <w:r>
        <w:rPr>
          <w:rFonts w:ascii="Times New Roman"/>
          <w:b w:val="false"/>
          <w:i w:val="false"/>
          <w:color w:val="000000"/>
          <w:sz w:val="28"/>
        </w:rPr>
        <w:t>
      қалған мемлекеттік органдар – өзінің орналасқан жері бойынша аумақтық бөлімшелерге табыс етеді.".</w:t>
      </w:r>
    </w:p>
    <w:bookmarkStart w:name="z9"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12"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6"/>
    <w:bookmarkStart w:name="z13"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Жаналинов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Сыбайлас жемқорлыққа қарсы </w:t>
            </w:r>
          </w:p>
          <w:p>
            <w:pPr>
              <w:spacing w:after="20"/>
              <w:ind w:left="20"/>
              <w:jc w:val="both"/>
            </w:pPr>
            <w:r>
              <w:rPr>
                <w:rFonts w:ascii="Times New Roman"/>
                <w:b/>
                <w:i w:val="false"/>
                <w:color w:val="000000"/>
                <w:sz w:val="20"/>
              </w:rPr>
              <w:t>іс-қимыл агенттігі</w:t>
            </w:r>
          </w:p>
          <w:p>
            <w:pPr>
              <w:spacing w:after="20"/>
              <w:ind w:left="20"/>
              <w:jc w:val="both"/>
            </w:pPr>
            <w:r>
              <w:rPr>
                <w:rFonts w:ascii="Times New Roman"/>
                <w:b/>
                <w:i w:val="false"/>
                <w:color w:val="000000"/>
                <w:sz w:val="20"/>
              </w:rPr>
              <w:t>(Сыбайлас жемқорлыққа қарсы қызмет)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