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0d05c" w14:textId="4d0d0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"Мәмілелер мониторингін жүзеге асыру қағидаларын бекіту туралы" Қазақстан Республикасы Қаржы министрінің 2015 жылғы 16 наурыздағы № 176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3 тамыздағы № 786 бұйрығы. Қазақстан Республикасының Әділет министрлігінде 2022 жылғы 4 тамызда № 29024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"Мәмілелер мониторингін жүзеге асыру қағидаларын бекіту туралы" Қазақстан Республикасы Қаржы министрінің 2015 жылғы 16 наурыздағы №176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10760 болып тіркелген) мынадай өзгерістер енгізілсін:</w:t>
      </w:r>
    </w:p>
    <w:bookmarkEnd w:id="0"/>
    <w:bookmarkStart w:name="z1" w:id="1"/>
    <w:p>
      <w:pPr>
        <w:spacing w:after="0"/>
        <w:ind w:left="0"/>
        <w:jc w:val="both"/>
      </w:pPr>
      <w:r>
        <w:rPr>
          <w:rFonts w:ascii="Times New Roman"/>
          <w:b w:val="false"/>
          <w:i w:val="false"/>
          <w:color w:val="000000"/>
          <w:sz w:val="28"/>
        </w:rPr>
        <w:t>
      кіріспе мынадай редакцияда жазылсын:</w:t>
      </w:r>
    </w:p>
    <w:bookmarkEnd w:id="1"/>
    <w:p>
      <w:pPr>
        <w:spacing w:after="0"/>
        <w:ind w:left="0"/>
        <w:jc w:val="both"/>
      </w:pPr>
      <w:r>
        <w:rPr>
          <w:rFonts w:ascii="Times New Roman"/>
          <w:b w:val="false"/>
          <w:i w:val="false"/>
          <w:color w:val="000000"/>
          <w:sz w:val="28"/>
        </w:rPr>
        <w:t xml:space="preserve">
      ""Трансферттік баға белгілеу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4-тармағына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2" w:id="2"/>
    <w:p>
      <w:pPr>
        <w:spacing w:after="0"/>
        <w:ind w:left="0"/>
        <w:jc w:val="both"/>
      </w:pPr>
      <w:r>
        <w:rPr>
          <w:rFonts w:ascii="Times New Roman"/>
          <w:b w:val="false"/>
          <w:i w:val="false"/>
          <w:color w:val="000000"/>
          <w:sz w:val="28"/>
        </w:rPr>
        <w:t xml:space="preserve">
      көрсетілген бұйрықпен бекітілген Мәмілелер мониторингін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Мәмілелер мониторингін жүзеге асыру қағидалары (бұдан әрі - Қағидалар) "Трансферттік баға белгілеу туралы" Қазақстан Республикасы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4-тармағына сәйкес әзірленген және мәмілеге қатысушының мәміле мониторингі бойынша есептілік нысандарын толтыруы мен оларды уәкілетті органдарға тапсыру тәртібін, сондай-ақ мәмілеге қатысушылардың мәміле мониторингі бойынша құжаттама жүргізуінің тәртібін айқындайды.</w:t>
      </w:r>
    </w:p>
    <w:bookmarkStart w:name="z5" w:id="3"/>
    <w:p>
      <w:pPr>
        <w:spacing w:after="0"/>
        <w:ind w:left="0"/>
        <w:jc w:val="both"/>
      </w:pPr>
      <w:r>
        <w:rPr>
          <w:rFonts w:ascii="Times New Roman"/>
          <w:b w:val="false"/>
          <w:i w:val="false"/>
          <w:color w:val="000000"/>
          <w:sz w:val="28"/>
        </w:rPr>
        <w:t xml:space="preserve">
      2. Мәмілелер мониторингін Қазақстан Республикасының мемлекеттік кірістер органдары мәмілеге қатысушылар қолданатын бағаларға бақылау жүргізу жолымен және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130-бабына</w:t>
      </w:r>
      <w:r>
        <w:rPr>
          <w:rFonts w:ascii="Times New Roman"/>
          <w:b w:val="false"/>
          <w:i w:val="false"/>
          <w:color w:val="000000"/>
          <w:sz w:val="28"/>
        </w:rPr>
        <w:t xml:space="preserve"> сәйкес мониторингке жататын салық төлеушілерден "Халықаралық іскерлік операциялары мәмілелер мониторингіне жататын тауарлар (жұмыстар, қызметтер) тізбесін бекіту туралы" Қаржы министрінің 2015 жылғы 19 наурыздағы № 194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10680 болып тіркелген) сәйкес халықаралық іскерлік операциялар жөнінде ақпараттар жинау арқылы жүзеге асырады.";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Мәмілелер мониторингін жүзеге асыру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Мәмілелер мониторингі бойынша есептілік нысандарын толтыру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9" w:id="4"/>
    <w:p>
      <w:pPr>
        <w:spacing w:after="0"/>
        <w:ind w:left="0"/>
        <w:jc w:val="both"/>
      </w:pPr>
      <w:r>
        <w:rPr>
          <w:rFonts w:ascii="Times New Roman"/>
          <w:b w:val="false"/>
          <w:i w:val="false"/>
          <w:color w:val="000000"/>
          <w:sz w:val="28"/>
        </w:rPr>
        <w:t>
      жетінші бөлік мынадай редакцияда жазылсын:</w:t>
      </w:r>
    </w:p>
    <w:bookmarkEnd w:id="4"/>
    <w:p>
      <w:pPr>
        <w:spacing w:after="0"/>
        <w:ind w:left="0"/>
        <w:jc w:val="both"/>
      </w:pPr>
      <w:r>
        <w:rPr>
          <w:rFonts w:ascii="Times New Roman"/>
          <w:b w:val="false"/>
          <w:i w:val="false"/>
          <w:color w:val="000000"/>
          <w:sz w:val="28"/>
        </w:rPr>
        <w:t>
      ""Тауарларға арналған декларацияның (Өтініштің) күні" және "Тауарларға арналған декларацияның (Өтініштің) №" деген 6 және 7-бағандарда тауарларға арналған декларацияның күні мен нөмірі немесе Тауарларды әкелу және жанама салықтарды төлеу туралы өтініштің (бұдан әрі - Өтініш) күні мен нөмірі көрсетіледі. Бұл ретте Өтініштің күні мен нөмірі Еуразиялық экономикалық одаққа мүше мемлекеттермен сыртқы экономикалық қызмет жасасқан жағдайда көрсетіледі.";</w:t>
      </w:r>
    </w:p>
    <w:bookmarkStart w:name="z10" w:id="5"/>
    <w:p>
      <w:pPr>
        <w:spacing w:after="0"/>
        <w:ind w:left="0"/>
        <w:jc w:val="both"/>
      </w:pPr>
      <w:r>
        <w:rPr>
          <w:rFonts w:ascii="Times New Roman"/>
          <w:b w:val="false"/>
          <w:i w:val="false"/>
          <w:color w:val="000000"/>
          <w:sz w:val="28"/>
        </w:rPr>
        <w:t>
      жиырма екінші бөлік мынадай редакцияда жазылсын:</w:t>
      </w:r>
    </w:p>
    <w:bookmarkEnd w:id="5"/>
    <w:p>
      <w:pPr>
        <w:spacing w:after="0"/>
        <w:ind w:left="0"/>
        <w:jc w:val="both"/>
      </w:pPr>
      <w:r>
        <w:rPr>
          <w:rFonts w:ascii="Times New Roman"/>
          <w:b w:val="false"/>
          <w:i w:val="false"/>
          <w:color w:val="000000"/>
          <w:sz w:val="28"/>
        </w:rPr>
        <w:t>
      ""Сатып алушының атауы" және "Сатып алушының заңды мекенжайы" деген 22 және 23-бағандарда тауарды (жұмысты, қызметті) алушы жеке тұлғаның тегі, аты, әкесінің аты (ол болған жағдайда) немесе заңды тұлғаның атауы және сатып алушының заңды мекенжайы көрсетіледі.";</w:t>
      </w:r>
    </w:p>
    <w:bookmarkStart w:name="z11" w:id="6"/>
    <w:p>
      <w:pPr>
        <w:spacing w:after="0"/>
        <w:ind w:left="0"/>
        <w:jc w:val="both"/>
      </w:pPr>
      <w:r>
        <w:rPr>
          <w:rFonts w:ascii="Times New Roman"/>
          <w:b w:val="false"/>
          <w:i w:val="false"/>
          <w:color w:val="000000"/>
          <w:sz w:val="28"/>
        </w:rPr>
        <w:t>
      отыз төртінші бөлік мынадай редакцияда жазылсын:</w:t>
      </w:r>
    </w:p>
    <w:bookmarkEnd w:id="6"/>
    <w:p>
      <w:pPr>
        <w:spacing w:after="0"/>
        <w:ind w:left="0"/>
        <w:jc w:val="both"/>
      </w:pPr>
      <w:r>
        <w:rPr>
          <w:rFonts w:ascii="Times New Roman"/>
          <w:b w:val="false"/>
          <w:i w:val="false"/>
          <w:color w:val="000000"/>
          <w:sz w:val="28"/>
        </w:rPr>
        <w:t>
      ""Теңге бағамы" деген 35-бағанда табыс танылған күнге келісімшарт (шарт) валютасына теңгенің нарықтық бағамы көрсетіледі.";</w:t>
      </w:r>
    </w:p>
    <w:bookmarkStart w:name="z12" w:id="7"/>
    <w:p>
      <w:pPr>
        <w:spacing w:after="0"/>
        <w:ind w:left="0"/>
        <w:jc w:val="both"/>
      </w:pPr>
      <w:r>
        <w:rPr>
          <w:rFonts w:ascii="Times New Roman"/>
          <w:b w:val="false"/>
          <w:i w:val="false"/>
          <w:color w:val="000000"/>
          <w:sz w:val="28"/>
        </w:rPr>
        <w:t>
      елуінші бөлікпен мынадай редакцияда толықтырылсын:</w:t>
      </w:r>
    </w:p>
    <w:bookmarkEnd w:id="7"/>
    <w:p>
      <w:pPr>
        <w:spacing w:after="0"/>
        <w:ind w:left="0"/>
        <w:jc w:val="both"/>
      </w:pPr>
      <w:r>
        <w:rPr>
          <w:rFonts w:ascii="Times New Roman"/>
          <w:b w:val="false"/>
          <w:i w:val="false"/>
          <w:color w:val="000000"/>
          <w:sz w:val="28"/>
        </w:rPr>
        <w:t>
      ""Бағаланатын кезең" деген 51-бағанда мәміле шарттарына сәйкес мәміле тараптары тиісті биржалық тауарлардың (жұмыстардың, көрсетілетін қызметтердің), сондай-ақ бағалары биржалық тауарлардың белгіленімдеріне байланыстырылған биржалық емес тауарлардың күнделікті орташа арифметикалық баға белгіленімдерінің орташа арифметикалық мәнін айқындайтын кезең ішінде тауарды (жұмысты, көрсетілетін қызметті) өткізуге арналған келісімшартта белгіленген, бірақ биржадағы баға белгіленімдері жарияланған, қатарынан күнтізбелік отыз бір күннен аспайтын баға белгілеу кезеңі көрсетіледі.";</w:t>
      </w:r>
    </w:p>
    <w:bookmarkStart w:name="z13" w:id="8"/>
    <w:p>
      <w:pPr>
        <w:spacing w:after="0"/>
        <w:ind w:left="0"/>
        <w:jc w:val="both"/>
      </w:pPr>
      <w:r>
        <w:rPr>
          <w:rFonts w:ascii="Times New Roman"/>
          <w:b w:val="false"/>
          <w:i w:val="false"/>
          <w:color w:val="000000"/>
          <w:sz w:val="28"/>
        </w:rPr>
        <w:t>
      елу бірінші бөлікпен мынадай редакцияда толықтырылсын:</w:t>
      </w:r>
    </w:p>
    <w:bookmarkEnd w:id="8"/>
    <w:p>
      <w:pPr>
        <w:spacing w:after="0"/>
        <w:ind w:left="0"/>
        <w:jc w:val="both"/>
      </w:pPr>
      <w:r>
        <w:rPr>
          <w:rFonts w:ascii="Times New Roman"/>
          <w:b w:val="false"/>
          <w:i w:val="false"/>
          <w:color w:val="000000"/>
          <w:sz w:val="28"/>
        </w:rPr>
        <w:t>
      ""Ақпарат көздерінен алынған баға" деген 52-бағанда ресми танылған ақпарат көздерінен, биржалық белгіленімдер туралы деректерден, уәкілетті органдардан, сондай-ақ басқа да ақпарат көздерінен алынған баға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жетінші бөлік мынадай редакцияда жазылсын:</w:t>
      </w:r>
    </w:p>
    <w:p>
      <w:pPr>
        <w:spacing w:after="0"/>
        <w:ind w:left="0"/>
        <w:jc w:val="both"/>
      </w:pPr>
      <w:r>
        <w:rPr>
          <w:rFonts w:ascii="Times New Roman"/>
          <w:b w:val="false"/>
          <w:i w:val="false"/>
          <w:color w:val="000000"/>
          <w:sz w:val="28"/>
        </w:rPr>
        <w:t>
      ""Тауарларға арналған декларацияның (Өтініштің) күні" және "Тауарларға арналған декларацияның (Өтініштің) №" деген 6 және 7-бағандарда тауарларға декларацияның күні мен нөмірі немесе Тауарларды әкелу және жанама салықтарды төлеу туралы өтініштің (бұдан әрі - Өтініш) күні мен нөмірі көрсетіледі. Бұл ретте Өтініштің күні мен нөмірі Еуразиялық экономикалық одаққа мүше мемлекеттермен сыртқы экономикалық қызмет жасасқан жағдайда көрсетіледі.";</w:t>
      </w:r>
    </w:p>
    <w:bookmarkStart w:name="z15" w:id="9"/>
    <w:p>
      <w:pPr>
        <w:spacing w:after="0"/>
        <w:ind w:left="0"/>
        <w:jc w:val="both"/>
      </w:pPr>
      <w:r>
        <w:rPr>
          <w:rFonts w:ascii="Times New Roman"/>
          <w:b w:val="false"/>
          <w:i w:val="false"/>
          <w:color w:val="000000"/>
          <w:sz w:val="28"/>
        </w:rPr>
        <w:t>
      жиырма екінші бөлік мынадай редакцияда жазылсын:</w:t>
      </w:r>
    </w:p>
    <w:bookmarkEnd w:id="9"/>
    <w:p>
      <w:pPr>
        <w:spacing w:after="0"/>
        <w:ind w:left="0"/>
        <w:jc w:val="both"/>
      </w:pPr>
      <w:r>
        <w:rPr>
          <w:rFonts w:ascii="Times New Roman"/>
          <w:b w:val="false"/>
          <w:i w:val="false"/>
          <w:color w:val="000000"/>
          <w:sz w:val="28"/>
        </w:rPr>
        <w:t xml:space="preserve">
      ""Сатушының (женелтушінің) атауы" және "Сатушының (жөнелтушінің) заңды мекенжайы" деген 22 және 23-бағандарда тауарды (жұмысты, қызметті) сатушы (жөнелтуші) жеке тұлғаның тегі, аты, әкесінің аты (ол болған жағдайда) немесе заңды тұлғаның атауы және сатушының (жөнелтушінің) заңды мекенжайы көрсетіледі."; </w:t>
      </w:r>
    </w:p>
    <w:bookmarkStart w:name="z16" w:id="10"/>
    <w:p>
      <w:pPr>
        <w:spacing w:after="0"/>
        <w:ind w:left="0"/>
        <w:jc w:val="both"/>
      </w:pPr>
      <w:r>
        <w:rPr>
          <w:rFonts w:ascii="Times New Roman"/>
          <w:b w:val="false"/>
          <w:i w:val="false"/>
          <w:color w:val="000000"/>
          <w:sz w:val="28"/>
        </w:rPr>
        <w:t>
      отыз төртінші бөлік мынадай редакцияда жазылсын:</w:t>
      </w:r>
    </w:p>
    <w:bookmarkEnd w:id="10"/>
    <w:p>
      <w:pPr>
        <w:spacing w:after="0"/>
        <w:ind w:left="0"/>
        <w:jc w:val="both"/>
      </w:pPr>
      <w:r>
        <w:rPr>
          <w:rFonts w:ascii="Times New Roman"/>
          <w:b w:val="false"/>
          <w:i w:val="false"/>
          <w:color w:val="000000"/>
          <w:sz w:val="28"/>
        </w:rPr>
        <w:t>
      ""Теңге бағамы" деген 35-бағанда шығыс танылған күнге келісімшарт (шарт) валютасына теңгенің нарықтық бағамы көрсетіледі.";</w:t>
      </w:r>
    </w:p>
    <w:bookmarkStart w:name="z17" w:id="11"/>
    <w:p>
      <w:pPr>
        <w:spacing w:after="0"/>
        <w:ind w:left="0"/>
        <w:jc w:val="both"/>
      </w:pPr>
      <w:r>
        <w:rPr>
          <w:rFonts w:ascii="Times New Roman"/>
          <w:b w:val="false"/>
          <w:i w:val="false"/>
          <w:color w:val="000000"/>
          <w:sz w:val="28"/>
        </w:rPr>
        <w:t>
      елуінші бөлікпен мынадай редакцияда толықтырылсын:</w:t>
      </w:r>
    </w:p>
    <w:bookmarkEnd w:id="11"/>
    <w:p>
      <w:pPr>
        <w:spacing w:after="0"/>
        <w:ind w:left="0"/>
        <w:jc w:val="both"/>
      </w:pPr>
      <w:r>
        <w:rPr>
          <w:rFonts w:ascii="Times New Roman"/>
          <w:b w:val="false"/>
          <w:i w:val="false"/>
          <w:color w:val="000000"/>
          <w:sz w:val="28"/>
        </w:rPr>
        <w:t>
      ""Бағаланатын кезең" деген 51-бағанда мәміле шарттарына сәйкес мәміле тараптары тиісті биржалық тауарлардың (жұмыстардың, көрсетілетін қызметтердің), сондай-ақ бағалары биржалық тауарлардың белгіленімдеріне байланыстырылған биржалық емес тауарлардың күнделікті орташа арифметикалық баға белгіленімдерінің орташа арифметикалық мәнін айқындайтын кезең ішінде тауарды (жұмысты, көрсетілетін қызметті) өткізуге арналған келісімшартта белгіленген, бірақ биржадағы баға белгіленімдері жарияланған, қатарынан күнтізбелік отыз бір күннен аспайтын баға белгілеу кезеңі көрсетіледі.";</w:t>
      </w:r>
    </w:p>
    <w:bookmarkStart w:name="z18" w:id="12"/>
    <w:p>
      <w:pPr>
        <w:spacing w:after="0"/>
        <w:ind w:left="0"/>
        <w:jc w:val="both"/>
      </w:pPr>
      <w:r>
        <w:rPr>
          <w:rFonts w:ascii="Times New Roman"/>
          <w:b w:val="false"/>
          <w:i w:val="false"/>
          <w:color w:val="000000"/>
          <w:sz w:val="28"/>
        </w:rPr>
        <w:t>
      елу бірінші бөлікпен мынадай редакцияда толықтырылсын:</w:t>
      </w:r>
    </w:p>
    <w:bookmarkEnd w:id="12"/>
    <w:p>
      <w:pPr>
        <w:spacing w:after="0"/>
        <w:ind w:left="0"/>
        <w:jc w:val="both"/>
      </w:pPr>
      <w:r>
        <w:rPr>
          <w:rFonts w:ascii="Times New Roman"/>
          <w:b w:val="false"/>
          <w:i w:val="false"/>
          <w:color w:val="000000"/>
          <w:sz w:val="28"/>
        </w:rPr>
        <w:t>
      ""Ақпарат көздерінен алынған баға" деген 52-бағанда ресми танылған ақпарат көздерінен, биржалық белгіленімдер туралы деректерден, уәкілетті органдардан, сондай-ақ басқа да ақпарат көздерінен алынған баға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Мәмілелер мониторингіне жататын тауарлармен мәмілелерді жүзеге асыратын мәмілеге қатысушылардың мәмілелер мониторингі бойынша құжаттама жүргізу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Мәмілеге қатысушылар қолданылатын бағаның негізділігін растайтын құжаттама жүргізеді және мемлекеттік кірістер органдарының сұрау салуы бойынша оны мемлекеттік кірістер органдарына табыс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бұйрықтағы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22" w:id="1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 заңнамасында белгіленген тәртіпте:</w:t>
      </w:r>
    </w:p>
    <w:bookmarkEnd w:id="13"/>
    <w:bookmarkStart w:name="z23" w:id="1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4"/>
    <w:bookmarkStart w:name="z24" w:id="1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5"/>
    <w:bookmarkStart w:name="z25" w:id="1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6"/>
    <w:bookmarkStart w:name="z26" w:id="1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орынбасары -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w:t>
            </w:r>
          </w:p>
          <w:p>
            <w:pPr>
              <w:spacing w:after="20"/>
              <w:ind w:left="20"/>
              <w:jc w:val="both"/>
            </w:pPr>
            <w:r>
              <w:rPr>
                <w:rFonts w:ascii="Times New Roman"/>
                <w:b w:val="false"/>
                <w:i/>
                <w:color w:val="000000"/>
                <w:sz w:val="20"/>
              </w:rPr>
              <w:t>Ұлттық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786 Бұйрыққа</w:t>
            </w:r>
            <w:r>
              <w:br/>
            </w:r>
            <w:r>
              <w:rPr>
                <w:rFonts w:ascii="Times New Roman"/>
                <w:b w:val="false"/>
                <w:i w:val="false"/>
                <w:color w:val="000000"/>
                <w:sz w:val="20"/>
              </w:rPr>
              <w:t>1-қосымша</w:t>
            </w:r>
            <w:r>
              <w:br/>
            </w:r>
            <w:r>
              <w:rPr>
                <w:rFonts w:ascii="Times New Roman"/>
                <w:b w:val="false"/>
                <w:i w:val="false"/>
                <w:color w:val="000000"/>
                <w:sz w:val="20"/>
              </w:rPr>
              <w:t>Мәмілелер мониторингін</w:t>
            </w:r>
            <w:r>
              <w:br/>
            </w:r>
            <w:r>
              <w:rPr>
                <w:rFonts w:ascii="Times New Roman"/>
                <w:b w:val="false"/>
                <w:i w:val="false"/>
                <w:color w:val="000000"/>
                <w:sz w:val="20"/>
              </w:rPr>
              <w:t>жүзеге асыру ережесіне</w:t>
            </w:r>
            <w:r>
              <w:br/>
            </w:r>
            <w:r>
              <w:rPr>
                <w:rFonts w:ascii="Times New Roman"/>
                <w:b w:val="false"/>
                <w:i w:val="false"/>
                <w:color w:val="000000"/>
                <w:sz w:val="20"/>
              </w:rPr>
              <w:t>1-қосымша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31" w:id="18"/>
    <w:p>
      <w:pPr>
        <w:spacing w:after="0"/>
        <w:ind w:left="0"/>
        <w:jc w:val="both"/>
      </w:pPr>
      <w:r>
        <w:rPr>
          <w:rFonts w:ascii="Times New Roman"/>
          <w:b w:val="false"/>
          <w:i w:val="false"/>
          <w:color w:val="000000"/>
          <w:sz w:val="28"/>
        </w:rPr>
        <w:t>
      Ұсынылады: Қазақстан Республикасы Қаржы министрлігінің Мемлекеттік кірістер комитеті.</w:t>
      </w:r>
    </w:p>
    <w:bookmarkEnd w:id="18"/>
    <w:bookmarkStart w:name="z32" w:id="19"/>
    <w:p>
      <w:pPr>
        <w:spacing w:after="0"/>
        <w:ind w:left="0"/>
        <w:jc w:val="both"/>
      </w:pPr>
      <w:r>
        <w:rPr>
          <w:rFonts w:ascii="Times New Roman"/>
          <w:b w:val="false"/>
          <w:i w:val="false"/>
          <w:color w:val="000000"/>
          <w:sz w:val="28"/>
        </w:rPr>
        <w:t xml:space="preserve">
      Әкімшілік деректердің нысаны интернет-ресурста орналастырылған: https://kgd.gov.kz/ru/content/transfertnoe-cenoobrazovanie-1-1 </w:t>
      </w:r>
    </w:p>
    <w:bookmarkEnd w:id="19"/>
    <w:bookmarkStart w:name="z33" w:id="20"/>
    <w:p>
      <w:pPr>
        <w:spacing w:after="0"/>
        <w:ind w:left="0"/>
        <w:jc w:val="both"/>
      </w:pPr>
      <w:r>
        <w:rPr>
          <w:rFonts w:ascii="Times New Roman"/>
          <w:b w:val="false"/>
          <w:i w:val="false"/>
          <w:color w:val="000000"/>
          <w:sz w:val="28"/>
        </w:rPr>
        <w:t xml:space="preserve">
      Әкімшілік дереккөздер нысанының атауы: "Тауарлар (жұмыстар, қызмет көрсетулер) экспорты" мәмілелер мониторингі бойынша есептілік. </w:t>
      </w:r>
    </w:p>
    <w:bookmarkEnd w:id="20"/>
    <w:bookmarkStart w:name="z34" w:id="21"/>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1 - Э ТРУ</w:t>
      </w:r>
    </w:p>
    <w:bookmarkEnd w:id="21"/>
    <w:bookmarkStart w:name="z35" w:id="22"/>
    <w:p>
      <w:pPr>
        <w:spacing w:after="0"/>
        <w:ind w:left="0"/>
        <w:jc w:val="both"/>
      </w:pPr>
      <w:r>
        <w:rPr>
          <w:rFonts w:ascii="Times New Roman"/>
          <w:b w:val="false"/>
          <w:i w:val="false"/>
          <w:color w:val="000000"/>
          <w:sz w:val="28"/>
        </w:rPr>
        <w:t>
      Кезеңділік: жыл сайынғы.</w:t>
      </w:r>
    </w:p>
    <w:bookmarkEnd w:id="22"/>
    <w:bookmarkStart w:name="z36" w:id="23"/>
    <w:p>
      <w:pPr>
        <w:spacing w:after="0"/>
        <w:ind w:left="0"/>
        <w:jc w:val="both"/>
      </w:pPr>
      <w:r>
        <w:rPr>
          <w:rFonts w:ascii="Times New Roman"/>
          <w:b w:val="false"/>
          <w:i w:val="false"/>
          <w:color w:val="000000"/>
          <w:sz w:val="28"/>
        </w:rPr>
        <w:t xml:space="preserve">
      Есепті кезең: 20__ жыл. </w:t>
      </w:r>
    </w:p>
    <w:bookmarkEnd w:id="23"/>
    <w:p>
      <w:pPr>
        <w:spacing w:after="0"/>
        <w:ind w:left="0"/>
        <w:jc w:val="both"/>
      </w:pPr>
      <w:r>
        <w:rPr>
          <w:rFonts w:ascii="Times New Roman"/>
          <w:b w:val="false"/>
          <w:i w:val="false"/>
          <w:color w:val="000000"/>
          <w:sz w:val="28"/>
        </w:rPr>
        <w:t>
      Ақпаратты ұсынатын тұлғалар тобы: салық төлеушілер "Салық және бюджетке төленетін басқа да міндетті төлемдер туралы" Қазақстан Республикасының Кодексінің (Салық кодексі) 130-бабына сәйкес, халықаралық іскерлік операциалар бойынша ақпарат тауарлар (жұмыстар, қызметтер) халықаралық іскерлік операциалар тізбесіне сәйкес тауарлар (жұмыстар, қызметтер), Қазақстан Республикасының "Трансферттік баға белгілеу туралы" Заңының 6-бабының 2-тармағына сәйкес бекітілген.</w:t>
      </w:r>
    </w:p>
    <w:bookmarkStart w:name="z29" w:id="24"/>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жылдың 15 мамырынан кешіктірмей.</w:t>
      </w:r>
    </w:p>
    <w:bookmarkEnd w:id="24"/>
    <w:bookmarkStart w:name="z30" w:id="25"/>
    <w:p>
      <w:pPr>
        <w:spacing w:after="0"/>
        <w:ind w:left="0"/>
        <w:jc w:val="both"/>
      </w:pPr>
      <w:r>
        <w:rPr>
          <w:rFonts w:ascii="Times New Roman"/>
          <w:b w:val="false"/>
          <w:i w:val="false"/>
          <w:color w:val="000000"/>
          <w:sz w:val="28"/>
        </w:rPr>
        <w:t>
      Ескертпе: нысанды толтыру бойынша түсініктеме осы бұйрықпен бекітілген Мәмілелер мониторингін жүзеге асыру қағидаларында келтірілген.</w:t>
      </w:r>
    </w:p>
    <w:bookmarkEnd w:id="25"/>
    <w:bookmarkStart w:name="z28" w:id="26"/>
    <w:p>
      <w:pPr>
        <w:spacing w:after="0"/>
        <w:ind w:left="0"/>
        <w:jc w:val="left"/>
      </w:pPr>
      <w:r>
        <w:rPr>
          <w:rFonts w:ascii="Times New Roman"/>
          <w:b/>
          <w:i w:val="false"/>
          <w:color w:val="000000"/>
        </w:rPr>
        <w:t xml:space="preserve"> "Тауарлар (жұмыстар, қызмет көрсетулер) экспорты" мәмілелер мониторингі бойынша есептілік</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(экспорттаушының)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декларацияның (Өтініштің)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декларацияның (Өтініштің)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қызметтің тауарлық номенклатурасы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қызметтердің)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сапалық сипаттамалары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қызметтер) нарығындағы беделі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жөнелту, жұмысты орындау, қызметті көрсету 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қызметті) шығарушы 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қызметті) өндіруші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таңбасының (сауда маркасының, брендінің) болуы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ИНКОТЕРМС-ке сәйкес тауарды жеткізу шарты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қызметті) тиеп жөнелту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қызметті) тиеп жөнелту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межеленген елі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қызметті) жеткізу пункті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заңды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тіркелген 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жасаушы 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(сатушы мен сатып алушының) өзара байланысы туралы ақпарат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 және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өткізу көлемі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(Келісімшарттың (шарттың) валютасымен)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 (Келісімшарттың (шарттың) валютасымен)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 валютасы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бағамы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баға белгілеу әдіснамасы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бағасын белгілеуге ықпал ететін факторлар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бағаны айқындау үшін қолданылатын әдіс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 (мағынасын ашумен)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нарықтық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Мәмілеге қатысушының (экспорттаушының) кәсіпкерлік қызметінің, қызмет саласының және нарық шарттарының сипаттамасы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стратегиясы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мәміле бағасының дұрыс қолданылуын негіздейтін басқа ақпарат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мәміле бағасының нарықтық бағадан ауытқу шамасына ықпал ететін басқа 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нарықтардағы тауарлар (жұмыстар, қызметтер) бағасының болжамы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операцияларды жүргізу стратегиясы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есептің халықаралық стандарттар бойынша есептері, оның ішінде қаржылық есептілік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талдау, тәуекелдерді, материалдық және материалдық емес активтерді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сауда брокерінің, трейдердің немесе агенттің комиссиялық (агенттік) сыйақысы не олардың сауда- делдалдық функцияларды орындағаны үшін өтемақы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кезеңі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көзінен алынған баға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786 Бұйрыққа</w:t>
            </w:r>
            <w:r>
              <w:br/>
            </w:r>
            <w:r>
              <w:rPr>
                <w:rFonts w:ascii="Times New Roman"/>
                <w:b w:val="false"/>
                <w:i w:val="false"/>
                <w:color w:val="000000"/>
                <w:sz w:val="20"/>
              </w:rPr>
              <w:t>2-қосымша</w:t>
            </w:r>
            <w:r>
              <w:br/>
            </w:r>
            <w:r>
              <w:rPr>
                <w:rFonts w:ascii="Times New Roman"/>
                <w:b w:val="false"/>
                <w:i w:val="false"/>
                <w:color w:val="000000"/>
                <w:sz w:val="20"/>
              </w:rPr>
              <w:t>Мәмілелер мониторингін</w:t>
            </w:r>
            <w:r>
              <w:br/>
            </w:r>
            <w:r>
              <w:rPr>
                <w:rFonts w:ascii="Times New Roman"/>
                <w:b w:val="false"/>
                <w:i w:val="false"/>
                <w:color w:val="000000"/>
                <w:sz w:val="20"/>
              </w:rPr>
              <w:t>жүзеге асыру ережесіне</w:t>
            </w:r>
            <w:r>
              <w:br/>
            </w:r>
            <w:r>
              <w:rPr>
                <w:rFonts w:ascii="Times New Roman"/>
                <w:b w:val="false"/>
                <w:i w:val="false"/>
                <w:color w:val="000000"/>
                <w:sz w:val="20"/>
              </w:rPr>
              <w:t>2-қосымша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 Қаржы министрлігінің Мемлекеттік кірістер комитеті.</w:t>
      </w:r>
    </w:p>
    <w:p>
      <w:pPr>
        <w:spacing w:after="0"/>
        <w:ind w:left="0"/>
        <w:jc w:val="both"/>
      </w:pPr>
      <w:r>
        <w:rPr>
          <w:rFonts w:ascii="Times New Roman"/>
          <w:b w:val="false"/>
          <w:i w:val="false"/>
          <w:color w:val="000000"/>
          <w:sz w:val="28"/>
        </w:rPr>
        <w:t xml:space="preserve">
      Әкімшілік деректердің нысаны интернет-ресурста орналастырылған: https://kgd.gov.kz/ru/content/transfertnoe-cenoobrazovanie-1-1 </w:t>
      </w:r>
    </w:p>
    <w:p>
      <w:pPr>
        <w:spacing w:after="0"/>
        <w:ind w:left="0"/>
        <w:jc w:val="both"/>
      </w:pPr>
      <w:r>
        <w:rPr>
          <w:rFonts w:ascii="Times New Roman"/>
          <w:b w:val="false"/>
          <w:i w:val="false"/>
          <w:color w:val="000000"/>
          <w:sz w:val="28"/>
        </w:rPr>
        <w:t xml:space="preserve">
      Әкімшілік дереккөздер нысанының атауы: "Тауарлар (жұмыстар, қызмет көрсетулер) импорты" мәмілелер мониторингі бойынша есептілік. </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2 - И ТРУ</w:t>
      </w:r>
    </w:p>
    <w:p>
      <w:pPr>
        <w:spacing w:after="0"/>
        <w:ind w:left="0"/>
        <w:jc w:val="both"/>
      </w:pPr>
      <w:r>
        <w:rPr>
          <w:rFonts w:ascii="Times New Roman"/>
          <w:b w:val="false"/>
          <w:i w:val="false"/>
          <w:color w:val="000000"/>
          <w:sz w:val="28"/>
        </w:rPr>
        <w:t>
      Кезеңділік: жыл сайынғы.</w:t>
      </w:r>
    </w:p>
    <w:p>
      <w:pPr>
        <w:spacing w:after="0"/>
        <w:ind w:left="0"/>
        <w:jc w:val="both"/>
      </w:pPr>
      <w:r>
        <w:rPr>
          <w:rFonts w:ascii="Times New Roman"/>
          <w:b w:val="false"/>
          <w:i w:val="false"/>
          <w:color w:val="000000"/>
          <w:sz w:val="28"/>
        </w:rPr>
        <w:t xml:space="preserve">
      Есепті кезең: 20__ жыл. </w:t>
      </w:r>
    </w:p>
    <w:p>
      <w:pPr>
        <w:spacing w:after="0"/>
        <w:ind w:left="0"/>
        <w:jc w:val="both"/>
      </w:pPr>
      <w:r>
        <w:rPr>
          <w:rFonts w:ascii="Times New Roman"/>
          <w:b w:val="false"/>
          <w:i w:val="false"/>
          <w:color w:val="000000"/>
          <w:sz w:val="28"/>
        </w:rPr>
        <w:t>
      Ақпаратты ұсынатын тұлғалар тобы: Салық төлеушілер "Салық және бюджетке төленетін басқа да міндетті төлемдер туралы" Қазақстан Республикасының Кодексінің (Салық кодексі) 130-бабына сәйкес, халықаралық іскерлік операциалар бойынша ақпарат тауарлар (жұмыстар, қызметтер) халықаралық іскерлік операциалар тізбесіне сәйкес тауарлар (жұмыстар, қызметтер), Қазақстан Республикасының "Трансферттік баға белгілеу туралы" Заңының 6-бабының 2-тармағына сәйкес бекітілген.</w:t>
      </w:r>
    </w:p>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жылдың 15 мамырынан кешіктірмей.</w:t>
      </w:r>
    </w:p>
    <w:p>
      <w:pPr>
        <w:spacing w:after="0"/>
        <w:ind w:left="0"/>
        <w:jc w:val="both"/>
      </w:pPr>
      <w:r>
        <w:rPr>
          <w:rFonts w:ascii="Times New Roman"/>
          <w:b w:val="false"/>
          <w:i w:val="false"/>
          <w:color w:val="000000"/>
          <w:sz w:val="28"/>
        </w:rPr>
        <w:t>
      Ескертпе: нысанды толтыру бойынша түсініктеме осы бұйрықпен бекітілген Мәмілелер мониторингін жүзеге асыру қағидаларында келтірілген.</w:t>
      </w:r>
    </w:p>
    <w:p>
      <w:pPr>
        <w:spacing w:after="0"/>
        <w:ind w:left="0"/>
        <w:jc w:val="left"/>
      </w:pPr>
      <w:r>
        <w:rPr>
          <w:rFonts w:ascii="Times New Roman"/>
          <w:b/>
          <w:i w:val="false"/>
          <w:color w:val="000000"/>
        </w:rPr>
        <w:t xml:space="preserve"> "Тауарлар (жұмыстар, қызмет көрсетулер) импорты" мәмілелер мониторингі бойынша есептілік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(импорттаушының)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декларацияның (Өтініштің)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декларацияның (Өтініштің)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қызметтің тауарлық номенклатурасы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қызметтердің)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сапалық сипаттамалары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қызметтер) нарығындағы беделі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заңды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тіркелген 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жасаушы 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(сатушы мен сатып алушының) өзара байланысы туралы ақпарат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 және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өткізу көлемі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(Келісімшарттың (шарттың) валютасымен)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 (Келісімшарттың (шарттың) валютасымен)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заңды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тіркелген 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жасаушы 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(сатушы мен сатып алушының) өзара байланысы туралы ақпарат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 және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өткізу көлемі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(Келісімшарттың (шарттың) валютасымен)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 (Келісімшарттың (шарттың) валютасымен)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 валютасы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бағамы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баға белгілеу әдіснамасы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бағасын белгілеуге ықпал ететін факторлар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бағаны айқындау үшін қолданылатын әдіс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 (мағынасын ашумен)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нарықтық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Мәмілеге қатысушының (импорттаушының) кәсіпкерлік қызметінің, қызмет саласының және нарық шарттарының сипаттамасы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стратегиясы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мәміле бағасының дұрыс қолданылуын негіздейтін басқа ақпарат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мәміле бағасының нарықтық бағадан ауытқу шамасына ықпал ететін басқа 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нарықтардағы тауарлар (жұмыстар, қызметтер) бағасының болжамы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операцияларды жүргізу стратегиясы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есептің халықаралық стандарттар бойынша есептері, оның ішінде қаржылық есептілік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талдау, тәуекелдерді, материалдық және материалдық емес активтерді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сауда брокерінің, трейдердің немесе агенттің комиссиялық (агенттік) сыйақысы не олардың сауда- делдалдық функцияларды орындағаны үшін өтемақы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кезеңі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көзінен алынған баға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