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3995" w14:textId="5493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10 тамыздағы № 359 бұйрығы. Қазақстан Республикасының Әділет министрлігінде 2022 жылғы 11 тамызда № 29088 болып тіркелді.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17948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құжаттың электронды көшірмесі – түпнұсқа құжаттың түрі мен ақпаратын (деректерін) электрондық-цифрлық нысанда толық күйге келтіретін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Көрсетілетін қызметті берушіні таңдау кезінде өнім берушіні таңдау жөніндегі конкурстық құжаттамаға техникалық тапсырмаға:</w:t>
      </w:r>
    </w:p>
    <w:p>
      <w:pPr>
        <w:spacing w:after="0"/>
        <w:ind w:left="0"/>
        <w:jc w:val="both"/>
      </w:pPr>
      <w:r>
        <w:rPr>
          <w:rFonts w:ascii="Times New Roman"/>
          <w:b w:val="false"/>
          <w:i w:val="false"/>
          <w:color w:val="000000"/>
          <w:sz w:val="28"/>
        </w:rPr>
        <w:t xml:space="preserve">
      –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p>
      <w:pPr>
        <w:spacing w:after="0"/>
        <w:ind w:left="0"/>
        <w:jc w:val="both"/>
      </w:pPr>
      <w:r>
        <w:rPr>
          <w:rFonts w:ascii="Times New Roman"/>
          <w:b w:val="false"/>
          <w:i w:val="false"/>
          <w:color w:val="000000"/>
          <w:sz w:val="28"/>
        </w:rPr>
        <w:t>
      –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p>
      <w:pPr>
        <w:spacing w:after="0"/>
        <w:ind w:left="0"/>
        <w:jc w:val="both"/>
      </w:pPr>
      <w:r>
        <w:rPr>
          <w:rFonts w:ascii="Times New Roman"/>
          <w:b w:val="false"/>
          <w:i w:val="false"/>
          <w:color w:val="000000"/>
          <w:sz w:val="28"/>
        </w:rPr>
        <w:t>
      – тағамдардың технологиялық карталары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екінші абзацпен толықтырылсын:</w:t>
      </w:r>
    </w:p>
    <w:p>
      <w:pPr>
        <w:spacing w:after="0"/>
        <w:ind w:left="0"/>
        <w:jc w:val="both"/>
      </w:pPr>
      <w:r>
        <w:rPr>
          <w:rFonts w:ascii="Times New Roman"/>
          <w:b w:val="false"/>
          <w:i w:val="false"/>
          <w:color w:val="000000"/>
          <w:sz w:val="28"/>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өтінімдерді ұсынудың соңғы күнінің мерзімі конкурс өткізу туралы хабарландыру мәтіні мен бекітілген конкурстық құжаттама мәтіні орналастырылған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Конкурс өткізілмеді деп танылған кезде конкурсты ұйымдастырушы осы Қағидалардың 30-тармағына сәйкес конкурсты қайта өткізу туралы хабарлайды.</w:t>
      </w:r>
    </w:p>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мазмұндағы төртінші, бесінші абзацтармен толықтырылсын:</w:t>
      </w:r>
    </w:p>
    <w:p>
      <w:pPr>
        <w:spacing w:after="0"/>
        <w:ind w:left="0"/>
        <w:jc w:val="both"/>
      </w:pPr>
      <w:r>
        <w:rPr>
          <w:rFonts w:ascii="Times New Roman"/>
          <w:b w:val="false"/>
          <w:i w:val="false"/>
          <w:color w:val="000000"/>
          <w:sz w:val="28"/>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p>
      <w:pPr>
        <w:spacing w:after="0"/>
        <w:ind w:left="0"/>
        <w:jc w:val="both"/>
      </w:pPr>
      <w:r>
        <w:rPr>
          <w:rFonts w:ascii="Times New Roman"/>
          <w:b w:val="false"/>
          <w:i w:val="false"/>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24082 тіркелген) 290-қосымшаға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 алады.";</w:t>
      </w:r>
    </w:p>
    <w:bookmarkStart w:name="z13" w:id="2"/>
    <w:p>
      <w:pPr>
        <w:spacing w:after="0"/>
        <w:ind w:left="0"/>
        <w:jc w:val="both"/>
      </w:pPr>
      <w:r>
        <w:rPr>
          <w:rFonts w:ascii="Times New Roman"/>
          <w:b w:val="false"/>
          <w:i w:val="false"/>
          <w:color w:val="000000"/>
          <w:sz w:val="28"/>
        </w:rPr>
        <w:t>
      мынадай мазмұндағы 107-1-тармақпен толықтырсын:</w:t>
      </w:r>
    </w:p>
    <w:bookmarkEnd w:id="2"/>
    <w:p>
      <w:pPr>
        <w:spacing w:after="0"/>
        <w:ind w:left="0"/>
        <w:jc w:val="both"/>
      </w:pPr>
      <w:r>
        <w:rPr>
          <w:rFonts w:ascii="Times New Roman"/>
          <w:b w:val="false"/>
          <w:i w:val="false"/>
          <w:color w:val="000000"/>
          <w:sz w:val="28"/>
        </w:rPr>
        <w:t>
      "107-1. Тағамдарды, буфет өнімдерін, сусындарды, шөлмектегі суды өткізу конкурстық құжаттаманың техникалық тапсырмасына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"108. Тамақтандыруды ұйымдастыру кезінде білім алушылардың білім беру жүйесімен интеграцияланған ақпараттық платформаға не білім беру жүйесіне бақылау - кассалық құрылғылардан деректерді тіркеу және беру функциясы бар мектеп асханасына баруын есепке алу жүзеге асырылады.</w:t>
      </w:r>
    </w:p>
    <w:p>
      <w:pPr>
        <w:spacing w:after="0"/>
        <w:ind w:left="0"/>
        <w:jc w:val="both"/>
      </w:pPr>
      <w:r>
        <w:rPr>
          <w:rFonts w:ascii="Times New Roman"/>
          <w:b w:val="false"/>
          <w:i w:val="false"/>
          <w:color w:val="000000"/>
          <w:sz w:val="28"/>
        </w:rPr>
        <w:t>
      Платформада (жүйеде) күн сайын бағасы көрсетілген мәзір, тағамдар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"175. Конкурс өткізілмеді деп танылған кезде конкурсты ұйымдастырушы осы Қағидалардың 30-тармағына сәйкес конкурсты қайта өткізу туралы хабарлайды.</w:t>
      </w:r>
    </w:p>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мазмұндағы төртінші, бесінші абзацтармен толықтырылсын:</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"265. Конкурс өткізілмеді деп танылған кезде конкурсты ұйымдастырушы осы Қағидалардың 30-тармағына сәйкес конкурсты қайта өткізу туралы хабарлайды.</w:t>
      </w:r>
    </w:p>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w:t>
      </w:r>
      <w:r>
        <w:rPr>
          <w:rFonts w:ascii="Times New Roman"/>
          <w:b w:val="false"/>
          <w:i w:val="false"/>
          <w:color w:val="000000"/>
          <w:sz w:val="28"/>
        </w:rPr>
        <w:t xml:space="preserve"> мынадай мазмұндағы төртінші, бесінші абзацтармен толықтырылсын:</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"316. Конкурсты ұйымдастырушы конкурстық құжаттама бекітілген күннен бастап үш жұмыс күнінен кешіктірмей жұмыс күндері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p>
      <w:pPr>
        <w:spacing w:after="0"/>
        <w:ind w:left="0"/>
        <w:jc w:val="both"/>
      </w:pPr>
      <w:r>
        <w:rPr>
          <w:rFonts w:ascii="Times New Roman"/>
          <w:b w:val="false"/>
          <w:i w:val="false"/>
          <w:color w:val="000000"/>
          <w:sz w:val="28"/>
        </w:rPr>
        <w:t>
      Өтінімдерді қабылдаудың басталуы хабарландыру орналастырылған күннен бастап үш жұмыс күні өткеннен кейін жүзеге асырылады.</w:t>
      </w:r>
    </w:p>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"355. Конкурс өткізілмеді деп танылған кезде конкурсты ұйымдастырушы осы Қағидалардың 30-тармағына сәйкес конкурсты қайта өткізу туралы хабарлайды.</w:t>
      </w:r>
    </w:p>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мынадай мазмұндағы төртінші, бесінші абзацтармен толықтырылсын:</w:t>
      </w:r>
    </w:p>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bookmarkStart w:name="z40" w:id="3"/>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3"/>
    <w:bookmarkStart w:name="z41" w:id="4"/>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bookmarkEnd w:id="4"/>
    <w:bookmarkStart w:name="z42" w:id="5"/>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bookmarkEnd w:id="5"/>
    <w:bookmarkStart w:name="z43" w:id="6"/>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жазылсын.</w:t>
      </w:r>
    </w:p>
    <w:bookmarkEnd w:id="6"/>
    <w:bookmarkStart w:name="z35" w:id="7"/>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жазылсын.</w:t>
      </w:r>
    </w:p>
    <w:bookmarkEnd w:id="7"/>
    <w:bookmarkStart w:name="z27" w:id="8"/>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8"/>
    <w:bookmarkStart w:name="z28"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29"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0"/>
    <w:bookmarkStart w:name="z30" w:id="11"/>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31"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2"/>
    <w:bookmarkStart w:name="z32"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Қаржы вице-министрі</w:t>
            </w:r>
          </w:p>
          <w:p>
            <w:pPr>
              <w:spacing w:after="20"/>
              <w:ind w:left="20"/>
              <w:jc w:val="both"/>
            </w:pPr>
            <w:r>
              <w:rPr>
                <w:rFonts w:ascii="Times New Roman"/>
                <w:b/>
                <w:i w:val="false"/>
                <w:color w:val="000000"/>
                <w:sz w:val="20"/>
              </w:rPr>
              <w:t>______________ Т.М. Савельева</w:t>
            </w:r>
          </w:p>
          <w:p>
            <w:pPr>
              <w:spacing w:after="20"/>
              <w:ind w:left="20"/>
              <w:jc w:val="both"/>
            </w:pPr>
            <w:r>
              <w:rPr>
                <w:rFonts w:ascii="Times New Roman"/>
                <w:b/>
                <w:i w:val="false"/>
                <w:color w:val="000000"/>
                <w:sz w:val="20"/>
              </w:rPr>
              <w:t>2022 жылғы " " 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Денсаулық сақтау вице-министрі</w:t>
            </w:r>
          </w:p>
          <w:p>
            <w:pPr>
              <w:spacing w:after="20"/>
              <w:ind w:left="20"/>
              <w:jc w:val="both"/>
            </w:pPr>
            <w:r>
              <w:rPr>
                <w:rFonts w:ascii="Times New Roman"/>
                <w:b/>
                <w:i w:val="false"/>
                <w:color w:val="000000"/>
                <w:sz w:val="20"/>
              </w:rPr>
              <w:t>______________ А.С. Есмағамбетова</w:t>
            </w:r>
          </w:p>
          <w:p>
            <w:pPr>
              <w:spacing w:after="20"/>
              <w:ind w:left="20"/>
              <w:jc w:val="both"/>
            </w:pPr>
            <w:r>
              <w:rPr>
                <w:rFonts w:ascii="Times New Roman"/>
                <w:b/>
                <w:i w:val="false"/>
                <w:color w:val="000000"/>
                <w:sz w:val="20"/>
              </w:rPr>
              <w:t>2022 жылғы " " 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вице-министрі</w:t>
            </w:r>
          </w:p>
          <w:p>
            <w:pPr>
              <w:spacing w:after="20"/>
              <w:ind w:left="20"/>
              <w:jc w:val="both"/>
            </w:pPr>
            <w:r>
              <w:rPr>
                <w:rFonts w:ascii="Times New Roman"/>
                <w:b/>
                <w:i w:val="false"/>
                <w:color w:val="000000"/>
                <w:sz w:val="20"/>
              </w:rPr>
              <w:t>______________ Б.Б. Омарбеков</w:t>
            </w:r>
          </w:p>
          <w:p>
            <w:pPr>
              <w:spacing w:after="20"/>
              <w:ind w:left="20"/>
              <w:jc w:val="both"/>
            </w:pPr>
            <w:r>
              <w:rPr>
                <w:rFonts w:ascii="Times New Roman"/>
                <w:b/>
                <w:i w:val="false"/>
                <w:color w:val="000000"/>
                <w:sz w:val="20"/>
              </w:rPr>
              <w:t>2022 жылғы " " 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 xml:space="preserve">қосымша білім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w:t>
            </w:r>
            <w:r>
              <w:br/>
            </w:r>
            <w:r>
              <w:rPr>
                <w:rFonts w:ascii="Times New Roman"/>
                <w:b w:val="false"/>
                <w:i w:val="false"/>
                <w:color w:val="000000"/>
                <w:sz w:val="20"/>
              </w:rPr>
              <w:t>таңдау жөніндегі үлгілік</w:t>
            </w:r>
            <w:r>
              <w:br/>
            </w:r>
            <w:r>
              <w:rPr>
                <w:rFonts w:ascii="Times New Roman"/>
                <w:b w:val="false"/>
                <w:i w:val="false"/>
                <w:color w:val="000000"/>
                <w:sz w:val="20"/>
              </w:rPr>
              <w:t xml:space="preserve">конкурстық құжаттамаға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бойынша қызмет. Осы техникалық тапсырмада _________________________________________________ </w:t>
            </w:r>
          </w:p>
          <w:p>
            <w:pPr>
              <w:spacing w:after="20"/>
              <w:ind w:left="20"/>
              <w:jc w:val="both"/>
            </w:pPr>
            <w:r>
              <w:rPr>
                <w:rFonts w:ascii="Times New Roman"/>
                <w:b w:val="false"/>
                <w:i w:val="false"/>
                <w:color w:val="000000"/>
                <w:sz w:val="20"/>
              </w:rPr>
              <w:t xml:space="preserve">(білім беру ұйымының атауын көрсету) </w:t>
            </w:r>
          </w:p>
          <w:p>
            <w:pPr>
              <w:spacing w:after="20"/>
              <w:ind w:left="20"/>
              <w:jc w:val="both"/>
            </w:pPr>
            <w:r>
              <w:rPr>
                <w:rFonts w:ascii="Times New Roman"/>
                <w:b w:val="false"/>
                <w:i w:val="false"/>
                <w:color w:val="000000"/>
                <w:sz w:val="20"/>
              </w:rPr>
              <w:t xml:space="preserve">білім алушыларды тамақтандыруды ұйымдастыру бойынша көрсетілетін қызмет сәйкес келуі тиіс сапалық және сандық сипаттамалар жазылады.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pPr>
        <w:spacing w:after="0"/>
        <w:ind w:left="0"/>
        <w:jc w:val="both"/>
      </w:pPr>
      <w:r>
        <w:rPr>
          <w:rFonts w:ascii="Times New Roman"/>
          <w:b w:val="false"/>
          <w:i w:val="false"/>
          <w:color w:val="000000"/>
          <w:sz w:val="28"/>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pPr>
        <w:spacing w:after="0"/>
        <w:ind w:left="0"/>
        <w:jc w:val="both"/>
      </w:pPr>
      <w:r>
        <w:rPr>
          <w:rFonts w:ascii="Times New Roman"/>
          <w:b w:val="false"/>
          <w:i w:val="false"/>
          <w:color w:val="000000"/>
          <w:sz w:val="28"/>
        </w:rPr>
        <w:t>
      Қызметті жеткізуші салық заңнамасы саласындағы нормативтік құқықтық актілерге сәйкес асханада төлемдерді қабылдауды қамтамасыз етеді.</w:t>
      </w:r>
    </w:p>
    <w:p>
      <w:pPr>
        <w:spacing w:after="0"/>
        <w:ind w:left="0"/>
        <w:jc w:val="both"/>
      </w:pPr>
      <w:r>
        <w:rPr>
          <w:rFonts w:ascii="Times New Roman"/>
          <w:b w:val="false"/>
          <w:i w:val="false"/>
          <w:color w:val="000000"/>
          <w:sz w:val="28"/>
        </w:rPr>
        <w:t>
      Қала мектептерінде қызметті жеткізуші Шарт заңды күшіне енген күннен бастап екі ай ішінде арнайы жабдықтар мен бағдарламалық қамтылымды орната отырып, білім алушылармен қолма-қол ақшасыз есеп айырысу жүйесін енгізеді. Шарттың қолданылу мерзімі өткен соң аталған жабдық қызметті жеткізушінің меншігінде қалады.</w:t>
      </w:r>
    </w:p>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p>
      <w:pPr>
        <w:spacing w:after="0"/>
        <w:ind w:left="0"/>
        <w:jc w:val="both"/>
      </w:pPr>
      <w:r>
        <w:rPr>
          <w:rFonts w:ascii="Times New Roman"/>
          <w:b w:val="false"/>
          <w:i w:val="false"/>
          <w:color w:val="000000"/>
          <w:sz w:val="28"/>
        </w:rPr>
        <w:t>
      Тамақтандыруды ұйымдастыру кезінде білім беру жүйесімен интеграцияланған ақпараттық платформа арқылы не білім беру жүйесі арқылы білім алушылардың асханаға баруын есепке алу және фискализациялау жүзеге асырылады.</w:t>
      </w:r>
    </w:p>
    <w:p>
      <w:pPr>
        <w:spacing w:after="0"/>
        <w:ind w:left="0"/>
        <w:jc w:val="both"/>
      </w:pPr>
      <w:r>
        <w:rPr>
          <w:rFonts w:ascii="Times New Roman"/>
          <w:b w:val="false"/>
          <w:i w:val="false"/>
          <w:color w:val="000000"/>
          <w:sz w:val="28"/>
        </w:rPr>
        <w:t>
      Платформада (жүйеде) күн сайын бағасы көрсетілген мәзір, ас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p>
      <w:pPr>
        <w:spacing w:after="0"/>
        <w:ind w:left="0"/>
        <w:jc w:val="both"/>
      </w:pPr>
      <w:r>
        <w:rPr>
          <w:rFonts w:ascii="Times New Roman"/>
          <w:b w:val="false"/>
          <w:i w:val="false"/>
          <w:color w:val="000000"/>
          <w:sz w:val="28"/>
        </w:rPr>
        <w:t>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pPr>
        <w:spacing w:after="0"/>
        <w:ind w:left="0"/>
        <w:jc w:val="both"/>
      </w:pPr>
      <w:r>
        <w:rPr>
          <w:rFonts w:ascii="Times New Roman"/>
          <w:b w:val="false"/>
          <w:i w:val="false"/>
          <w:color w:val="000000"/>
          <w:sz w:val="28"/>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pPr>
        <w:spacing w:after="0"/>
        <w:ind w:left="0"/>
        <w:jc w:val="both"/>
      </w:pPr>
      <w:r>
        <w:rPr>
          <w:rFonts w:ascii="Times New Roman"/>
          <w:b w:val="false"/>
          <w:i w:val="false"/>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 қосымша</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Әлеуетті өнім берушінің біліктілігі туралы мәліметтер</w:t>
      </w:r>
    </w:p>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(ҚР Еңбек кодексіне сәйкес лауазымын көрсете отырып,еңбек қатынастары туралы растайтын құжаттың күні, №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 Растайтын құжаттардың көшірмелерін қоса бере отырып,</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(әлеуеттi өнiм берушiнің атауын көрсету)</w:t>
      </w:r>
    </w:p>
    <w:p>
      <w:pPr>
        <w:spacing w:after="0"/>
        <w:ind w:left="0"/>
        <w:jc w:val="both"/>
      </w:pPr>
      <w:r>
        <w:rPr>
          <w:rFonts w:ascii="Times New Roman"/>
          <w:b w:val="false"/>
          <w:i w:val="false"/>
          <w:color w:val="000000"/>
          <w:sz w:val="28"/>
        </w:rPr>
        <w:t>өткен 5 жылда көрсетілген қызмет көрсету нарығындағы көрсетілетін қызметтердің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p>
      <w:pPr>
        <w:spacing w:after="0"/>
        <w:ind w:left="0"/>
        <w:jc w:val="both"/>
      </w:pPr>
      <w:r>
        <w:rPr>
          <w:rFonts w:ascii="Times New Roman"/>
          <w:b w:val="false"/>
          <w:i w:val="false"/>
          <w:color w:val="000000"/>
          <w:sz w:val="28"/>
        </w:rPr>
        <w:t>
      4. Әлеуетті өнім беруші қызмет көрсетуге арналған бар ресурстар туралы қосымша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Әлеуетті өнім беруші туралы мәліметтер</w:t>
      </w:r>
    </w:p>
    <w:p>
      <w:pPr>
        <w:spacing w:after="0"/>
        <w:ind w:left="0"/>
        <w:jc w:val="both"/>
      </w:pPr>
      <w:r>
        <w:rPr>
          <w:rFonts w:ascii="Times New Roman"/>
          <w:b w:val="false"/>
          <w:i w:val="false"/>
          <w:color w:val="000000"/>
          <w:sz w:val="28"/>
        </w:rPr>
        <w:t>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w:t>
      </w:r>
    </w:p>
    <w:p>
      <w:pPr>
        <w:spacing w:after="0"/>
        <w:ind w:left="0"/>
        <w:jc w:val="both"/>
      </w:pPr>
      <w:r>
        <w:rPr>
          <w:rFonts w:ascii="Times New Roman"/>
          <w:b w:val="false"/>
          <w:i w:val="false"/>
          <w:color w:val="000000"/>
          <w:sz w:val="28"/>
        </w:rPr>
        <w:t xml:space="preserve">           2. Растайтын құжаттардың көшірмелерін қоса бере отырып, өткен 5 жылда әлеуетті</w:t>
      </w:r>
    </w:p>
    <w:p>
      <w:pPr>
        <w:spacing w:after="0"/>
        <w:ind w:left="0"/>
        <w:jc w:val="both"/>
      </w:pPr>
      <w:r>
        <w:rPr>
          <w:rFonts w:ascii="Times New Roman"/>
          <w:b w:val="false"/>
          <w:i w:val="false"/>
          <w:color w:val="000000"/>
          <w:sz w:val="28"/>
        </w:rPr>
        <w:t>өнім беруші жеткізген (өндірген) конкурста сатып алынатын ұқсас тауарлардың көлемі,</w:t>
      </w:r>
    </w:p>
    <w:p>
      <w:pPr>
        <w:spacing w:after="0"/>
        <w:ind w:left="0"/>
        <w:jc w:val="both"/>
      </w:pPr>
      <w:r>
        <w:rPr>
          <w:rFonts w:ascii="Times New Roman"/>
          <w:b w:val="false"/>
          <w:i w:val="false"/>
          <w:color w:val="000000"/>
          <w:sz w:val="28"/>
        </w:rPr>
        <w:t>теңгемен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мәліметтердің дұрыстығын растаймын.</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7-қосымша</w:t>
            </w:r>
          </w:p>
        </w:tc>
      </w:tr>
    </w:tbl>
    <w:p>
      <w:pPr>
        <w:spacing w:after="0"/>
        <w:ind w:left="0"/>
        <w:jc w:val="left"/>
      </w:pPr>
      <w:r>
        <w:rPr>
          <w:rFonts w:ascii="Times New Roman"/>
          <w:b/>
          <w:i w:val="false"/>
          <w:color w:val="000000"/>
        </w:rPr>
        <w:t xml:space="preserve"> Көрсетілетін қызметті жеткізушіні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соңғы 5 жылдағы жұмыс тәжірибесі (5 балдан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Азпаз біліктілігі (қоғамдық тамақтандыру саласында) берілген арнайы орта білімі (2007 жылғы 27 шілдеге дейін білімі туралы құжатты алған жағдайда) немесе техникалық және кәсіптік, жоғары білімі бар аспаздың болуы (10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берілген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p>
            <w:pPr>
              <w:spacing w:after="20"/>
              <w:ind w:left="20"/>
              <w:jc w:val="both"/>
            </w:pPr>
            <w:r>
              <w:rPr>
                <w:rFonts w:ascii="Times New Roman"/>
                <w:b w:val="false"/>
                <w:i w:val="false"/>
                <w:color w:val="000000"/>
                <w:sz w:val="20"/>
              </w:rPr>
              <w:t>
(2 балдан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1-тармақ бойынша ағымдағы жылдың алдындағы 5 жылдағы жұмыс тәжірибесінің болуы:</w:t>
      </w:r>
    </w:p>
    <w:p>
      <w:pPr>
        <w:spacing w:after="0"/>
        <w:ind w:left="0"/>
        <w:jc w:val="both"/>
      </w:pPr>
      <w:r>
        <w:rPr>
          <w:rFonts w:ascii="Times New Roman"/>
          <w:b w:val="false"/>
          <w:i w:val="false"/>
          <w:color w:val="000000"/>
          <w:sz w:val="28"/>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pPr>
        <w:spacing w:after="0"/>
        <w:ind w:left="0"/>
        <w:jc w:val="both"/>
      </w:pPr>
      <w:r>
        <w:rPr>
          <w:rFonts w:ascii="Times New Roman"/>
          <w:b w:val="false"/>
          <w:i w:val="false"/>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бойынша:</w:t>
      </w:r>
    </w:p>
    <w:p>
      <w:pPr>
        <w:spacing w:after="0"/>
        <w:ind w:left="0"/>
        <w:jc w:val="both"/>
      </w:pPr>
      <w:r>
        <w:rPr>
          <w:rFonts w:ascii="Times New Roman"/>
          <w:b w:val="false"/>
          <w:i w:val="false"/>
          <w:color w:val="000000"/>
          <w:sz w:val="28"/>
        </w:rPr>
        <w:t>
      көрсетілетін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p>
      <w:pPr>
        <w:spacing w:after="0"/>
        <w:ind w:left="0"/>
        <w:jc w:val="both"/>
      </w:pPr>
      <w:r>
        <w:rPr>
          <w:rFonts w:ascii="Times New Roman"/>
          <w:b w:val="false"/>
          <w:i w:val="false"/>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p>
      <w:pPr>
        <w:spacing w:after="0"/>
        <w:ind w:left="0"/>
        <w:jc w:val="both"/>
      </w:pPr>
      <w:r>
        <w:rPr>
          <w:rFonts w:ascii="Times New Roman"/>
          <w:b w:val="false"/>
          <w:i w:val="false"/>
          <w:color w:val="000000"/>
          <w:sz w:val="28"/>
        </w:rPr>
        <w:t xml:space="preserve">
      – 2, 3, 4-тармақтар бойынша әлеуетті өнім беруші өтінім берген сәтте ҚР Еңбек кодексіне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pPr>
        <w:spacing w:after="0"/>
        <w:ind w:left="0"/>
        <w:jc w:val="both"/>
      </w:pPr>
      <w:r>
        <w:rPr>
          <w:rFonts w:ascii="Times New Roman"/>
          <w:b w:val="false"/>
          <w:i w:val="false"/>
          <w:color w:val="000000"/>
          <w:sz w:val="28"/>
        </w:rPr>
        <w:t>
      – 5-тармақ бойынша конкурс өткізілетін тиісті облыстың, республикалық маңызы бар қаланың, астананың аумағында қызметін растайтын өткен жылдың алдынғы кезеңі үшін салық есептілігі ұсынылған жағдайда тиісті балл қойылады.</w:t>
      </w:r>
    </w:p>
    <w:p>
      <w:pPr>
        <w:spacing w:after="0"/>
        <w:ind w:left="0"/>
        <w:jc w:val="both"/>
      </w:pPr>
      <w:r>
        <w:rPr>
          <w:rFonts w:ascii="Times New Roman"/>
          <w:b w:val="false"/>
          <w:i w:val="false"/>
          <w:color w:val="000000"/>
          <w:sz w:val="28"/>
        </w:rPr>
        <w:t>
      Бір қызметкер бірнеше лауазымдарды қоса атқарған жағдайда балдар өлшемшарттардың біреуі бойынша ғана қойылады.</w:t>
      </w:r>
    </w:p>
    <w:p>
      <w:pPr>
        <w:spacing w:after="0"/>
        <w:ind w:left="0"/>
        <w:jc w:val="both"/>
      </w:pPr>
      <w:r>
        <w:rPr>
          <w:rFonts w:ascii="Times New Roman"/>
          <w:b w:val="false"/>
          <w:i w:val="false"/>
          <w:color w:val="000000"/>
          <w:sz w:val="28"/>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мемлекеттік сатып алу веб-порталында жүзеге асырады.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r>
              <w:br/>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w:t>
            </w:r>
            <w:r>
              <w:br/>
            </w:r>
            <w:r>
              <w:rPr>
                <w:rFonts w:ascii="Times New Roman"/>
                <w:b w:val="false"/>
                <w:i w:val="false"/>
                <w:color w:val="000000"/>
                <w:sz w:val="20"/>
              </w:rPr>
              <w:t>беру ұйымдарында,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w:t>
            </w:r>
            <w:r>
              <w:br/>
            </w:r>
            <w:r>
              <w:rPr>
                <w:rFonts w:ascii="Times New Roman"/>
                <w:b w:val="false"/>
                <w:i w:val="false"/>
                <w:color w:val="000000"/>
                <w:sz w:val="20"/>
              </w:rPr>
              <w:t>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8-қосымша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нысан</w:t>
            </w:r>
          </w:p>
        </w:tc>
      </w:tr>
    </w:tbl>
    <w:p>
      <w:pPr>
        <w:spacing w:after="0"/>
        <w:ind w:left="0"/>
        <w:jc w:val="left"/>
      </w:pPr>
      <w:r>
        <w:rPr>
          <w:rFonts w:ascii="Times New Roman"/>
          <w:b/>
          <w:i w:val="false"/>
          <w:color w:val="000000"/>
        </w:rPr>
        <w:t xml:space="preserve"> Тауарларды жеткізушіні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берушінің тіркелуінің болуы (2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1-тармақ бойынша ағымдағы жылдың алдындағы соңғы 5 жылдағы жұмыс тәжірибесінің болуы тауарларды жеткізу кезеңі, осы шарттарды орындаудың соңғы айы үшін тауарларды қабылдау-тапсыру актілері көрсетіле отырып, бұрын жасалған шарттардың көшірмелерімен расталады.</w:t>
            </w:r>
          </w:p>
          <w:p>
            <w:pPr>
              <w:spacing w:after="20"/>
              <w:ind w:left="20"/>
              <w:jc w:val="both"/>
            </w:pPr>
            <w:r>
              <w:rPr>
                <w:rFonts w:ascii="Times New Roman"/>
                <w:b w:val="false"/>
                <w:i w:val="false"/>
                <w:color w:val="000000"/>
                <w:sz w:val="20"/>
              </w:rPr>
              <w:t>
Бұл ретте бір кезең ішінде тауарларды бір мезгілде бірнеше ұйымға (бірнеше тапсырыс берушіге) жеткізу кезінде деректер жинақталмайды;</w:t>
            </w:r>
          </w:p>
          <w:p>
            <w:pPr>
              <w:spacing w:after="20"/>
              <w:ind w:left="20"/>
              <w:jc w:val="both"/>
            </w:pPr>
            <w:r>
              <w:rPr>
                <w:rFonts w:ascii="Times New Roman"/>
                <w:b w:val="false"/>
                <w:i w:val="false"/>
                <w:color w:val="000000"/>
                <w:sz w:val="20"/>
              </w:rPr>
              <w:t>
–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p>
            <w:pPr>
              <w:spacing w:after="20"/>
              <w:ind w:left="20"/>
              <w:jc w:val="both"/>
            </w:pPr>
            <w:r>
              <w:rPr>
                <w:rFonts w:ascii="Times New Roman"/>
                <w:b w:val="false"/>
                <w:i w:val="false"/>
                <w:color w:val="000000"/>
                <w:sz w:val="20"/>
              </w:rPr>
              <w:t>
Бұл ретте бір кезең ішінде тауарларды бір мезгілде бірнеше ұйымға (бірнеше тапсырыс берушіге) жеткізу кезінде деректер жинақталмайды;</w:t>
            </w:r>
          </w:p>
          <w:p>
            <w:pPr>
              <w:spacing w:after="20"/>
              <w:ind w:left="20"/>
              <w:jc w:val="both"/>
            </w:pPr>
            <w:r>
              <w:rPr>
                <w:rFonts w:ascii="Times New Roman"/>
                <w:b w:val="false"/>
                <w:i w:val="false"/>
                <w:color w:val="000000"/>
                <w:sz w:val="20"/>
              </w:rPr>
              <w:t xml:space="preserve">
– 3-тармақ бойынша Қазақстан Республикасы Денсаулық сақтау министрінің 2021 жылғы 11 қаңтардағы № ҚР ДСМ-5 </w:t>
            </w:r>
            <w:r>
              <w:rPr>
                <w:rFonts w:ascii="Times New Roman"/>
                <w:b w:val="false"/>
                <w:i w:val="false"/>
                <w:color w:val="000000"/>
                <w:sz w:val="20"/>
              </w:rPr>
              <w:t>бұйрығымен</w:t>
            </w:r>
            <w:r>
              <w:rPr>
                <w:rFonts w:ascii="Times New Roman"/>
                <w:b w:val="false"/>
                <w:i w:val="false"/>
                <w:color w:val="000000"/>
                <w:sz w:val="20"/>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анықтама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ұсынылған кезде тиісті балл қойылады;</w:t>
            </w:r>
          </w:p>
          <w:p>
            <w:pPr>
              <w:spacing w:after="20"/>
              <w:ind w:left="20"/>
              <w:jc w:val="both"/>
            </w:pPr>
            <w:r>
              <w:rPr>
                <w:rFonts w:ascii="Times New Roman"/>
                <w:b w:val="false"/>
                <w:i w:val="false"/>
                <w:color w:val="000000"/>
                <w:sz w:val="20"/>
              </w:rPr>
              <w:t>
– 4-тармақ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r>
              <w:br/>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 туралы хабарландыру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(конкурсты ұйымдастырушының атауы, пошталық және электрондық мекенжайлары, лот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сондай-ақ мектепке дейінгі ұйымдарда, жетім балалар мен ата-анасының қамқорлығынсыз </w:t>
      </w:r>
    </w:p>
    <w:p>
      <w:pPr>
        <w:spacing w:after="0"/>
        <w:ind w:left="0"/>
        <w:jc w:val="both"/>
      </w:pPr>
      <w:r>
        <w:rPr>
          <w:rFonts w:ascii="Times New Roman"/>
          <w:b w:val="false"/>
          <w:i w:val="false"/>
          <w:color w:val="000000"/>
          <w:sz w:val="28"/>
        </w:rPr>
        <w:t xml:space="preserve">қалған балаларға арналған білім беру ұйымдарында тәрбиеленетін және білім алатын </w:t>
      </w:r>
    </w:p>
    <w:p>
      <w:pPr>
        <w:spacing w:after="0"/>
        <w:ind w:left="0"/>
        <w:jc w:val="both"/>
      </w:pPr>
      <w:r>
        <w:rPr>
          <w:rFonts w:ascii="Times New Roman"/>
          <w:b w:val="false"/>
          <w:i w:val="false"/>
          <w:color w:val="000000"/>
          <w:sz w:val="28"/>
        </w:rPr>
        <w:t xml:space="preserve">балаларды тамақтандыруды қамтамасыз етуге байланысты көрсетілетін қызметтерді </w:t>
      </w:r>
    </w:p>
    <w:p>
      <w:pPr>
        <w:spacing w:after="0"/>
        <w:ind w:left="0"/>
        <w:jc w:val="both"/>
      </w:pPr>
      <w:r>
        <w:rPr>
          <w:rFonts w:ascii="Times New Roman"/>
          <w:b w:val="false"/>
          <w:i w:val="false"/>
          <w:color w:val="000000"/>
          <w:sz w:val="28"/>
        </w:rPr>
        <w:t>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Қызмет: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(қызмет көрсету орны және оның көлемі, көрсетілетін қызметті алушылар </w:t>
      </w:r>
    </w:p>
    <w:p>
      <w:pPr>
        <w:spacing w:after="0"/>
        <w:ind w:left="0"/>
        <w:jc w:val="both"/>
      </w:pPr>
      <w:r>
        <w:rPr>
          <w:rFonts w:ascii="Times New Roman"/>
          <w:b w:val="false"/>
          <w:i w:val="false"/>
          <w:color w:val="000000"/>
          <w:sz w:val="28"/>
        </w:rPr>
        <w:t xml:space="preserve">санаттарының тізбесі және олардың саны, қызмет көрсетуге бөлінген сома көрсетіледі) </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Қызметті көрсету мерзімі _________________________________________</w:t>
      </w:r>
    </w:p>
    <w:p>
      <w:pPr>
        <w:spacing w:after="0"/>
        <w:ind w:left="0"/>
        <w:jc w:val="both"/>
      </w:pPr>
      <w:r>
        <w:rPr>
          <w:rFonts w:ascii="Times New Roman"/>
          <w:b w:val="false"/>
          <w:i w:val="false"/>
          <w:color w:val="000000"/>
          <w:sz w:val="28"/>
        </w:rPr>
        <w:t>Немесе:</w:t>
      </w:r>
    </w:p>
    <w:p>
      <w:pPr>
        <w:spacing w:after="0"/>
        <w:ind w:left="0"/>
        <w:jc w:val="both"/>
      </w:pPr>
      <w:r>
        <w:rPr>
          <w:rFonts w:ascii="Times New Roman"/>
          <w:b w:val="false"/>
          <w:i w:val="false"/>
          <w:color w:val="000000"/>
          <w:sz w:val="28"/>
        </w:rPr>
        <w:t>Тауар__________________________________________________________</w:t>
      </w:r>
    </w:p>
    <w:p>
      <w:pPr>
        <w:spacing w:after="0"/>
        <w:ind w:left="0"/>
        <w:jc w:val="both"/>
      </w:pPr>
      <w:r>
        <w:rPr>
          <w:rFonts w:ascii="Times New Roman"/>
          <w:b w:val="false"/>
          <w:i w:val="false"/>
          <w:color w:val="000000"/>
          <w:sz w:val="28"/>
        </w:rPr>
        <w:t xml:space="preserve">(тауарларды жеткізудің орны, сатып алынатын тауарлардың тізбесі, тауарларды сатып </w:t>
      </w:r>
    </w:p>
    <w:p>
      <w:pPr>
        <w:spacing w:after="0"/>
        <w:ind w:left="0"/>
        <w:jc w:val="both"/>
      </w:pPr>
      <w:r>
        <w:rPr>
          <w:rFonts w:ascii="Times New Roman"/>
          <w:b w:val="false"/>
          <w:i w:val="false"/>
          <w:color w:val="000000"/>
          <w:sz w:val="28"/>
        </w:rPr>
        <w:t>алуға бөлінген сома көрсетіледі) жеткізіледі.</w:t>
      </w:r>
    </w:p>
    <w:p>
      <w:pPr>
        <w:spacing w:after="0"/>
        <w:ind w:left="0"/>
        <w:jc w:val="both"/>
      </w:pPr>
      <w:r>
        <w:rPr>
          <w:rFonts w:ascii="Times New Roman"/>
          <w:b w:val="false"/>
          <w:i w:val="false"/>
          <w:color w:val="000000"/>
          <w:sz w:val="28"/>
        </w:rPr>
        <w:t>Тауарларды жеткізудің талап етілетін мерзімі _________________.</w:t>
      </w:r>
    </w:p>
    <w:p>
      <w:pPr>
        <w:spacing w:after="0"/>
        <w:ind w:left="0"/>
        <w:jc w:val="both"/>
      </w:pPr>
      <w:r>
        <w:rPr>
          <w:rFonts w:ascii="Times New Roman"/>
          <w:b w:val="false"/>
          <w:i w:val="false"/>
          <w:color w:val="000000"/>
          <w:sz w:val="28"/>
        </w:rPr>
        <w:t>Конкурстық құжаттаманың талаптарына жауап беретін барлық әлеуетті өнім берушілер</w:t>
      </w:r>
    </w:p>
    <w:p>
      <w:pPr>
        <w:spacing w:after="0"/>
        <w:ind w:left="0"/>
        <w:jc w:val="both"/>
      </w:pPr>
      <w:r>
        <w:rPr>
          <w:rFonts w:ascii="Times New Roman"/>
          <w:b w:val="false"/>
          <w:i w:val="false"/>
          <w:color w:val="000000"/>
          <w:sz w:val="28"/>
        </w:rPr>
        <w:t>конкурсқа жіберіледі.</w:t>
      </w:r>
    </w:p>
    <w:p>
      <w:pPr>
        <w:spacing w:after="0"/>
        <w:ind w:left="0"/>
        <w:jc w:val="both"/>
      </w:pPr>
      <w:r>
        <w:rPr>
          <w:rFonts w:ascii="Times New Roman"/>
          <w:b w:val="false"/>
          <w:i w:val="false"/>
          <w:color w:val="000000"/>
          <w:sz w:val="28"/>
        </w:rPr>
        <w:t>Өтінімдерді қабылдаудың басталуы__________ (уақыты мен күнін көрсету).</w:t>
      </w:r>
    </w:p>
    <w:p>
      <w:pPr>
        <w:spacing w:after="0"/>
        <w:ind w:left="0"/>
        <w:jc w:val="both"/>
      </w:pPr>
      <w:r>
        <w:rPr>
          <w:rFonts w:ascii="Times New Roman"/>
          <w:b w:val="false"/>
          <w:i w:val="false"/>
          <w:color w:val="000000"/>
          <w:sz w:val="28"/>
        </w:rPr>
        <w:t>Конкурсқа қатысуға арналған өтінімдерді берудің соңғы мерзімі _______</w:t>
      </w:r>
    </w:p>
    <w:p>
      <w:pPr>
        <w:spacing w:after="0"/>
        <w:ind w:left="0"/>
        <w:jc w:val="both"/>
      </w:pPr>
      <w:r>
        <w:rPr>
          <w:rFonts w:ascii="Times New Roman"/>
          <w:b w:val="false"/>
          <w:i w:val="false"/>
          <w:color w:val="000000"/>
          <w:sz w:val="28"/>
        </w:rPr>
        <w:t xml:space="preserve"> (уақыты мен күнін көрсету керек)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 xml:space="preserve">қағидаларына 5-қосымша </w:t>
            </w:r>
            <w:r>
              <w:br/>
            </w:r>
            <w:r>
              <w:rPr>
                <w:rFonts w:ascii="Times New Roman"/>
                <w:b w:val="false"/>
                <w:i w:val="false"/>
                <w:color w:val="000000"/>
                <w:sz w:val="20"/>
              </w:rPr>
              <w:t xml:space="preserve">     нысан </w:t>
            </w:r>
          </w:p>
        </w:tc>
      </w:tr>
    </w:tbl>
    <w:p>
      <w:pPr>
        <w:spacing w:after="0"/>
        <w:ind w:left="0"/>
        <w:jc w:val="left"/>
      </w:pPr>
      <w:r>
        <w:rPr>
          <w:rFonts w:ascii="Times New Roman"/>
          <w:b/>
          <w:i w:val="false"/>
          <w:color w:val="000000"/>
        </w:rPr>
        <w:t xml:space="preserve"> Конкурс қорытындылары туралы хаттама</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w:t>
      </w:r>
    </w:p>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pPr>
        <w:spacing w:after="0"/>
        <w:ind w:left="0"/>
        <w:jc w:val="both"/>
      </w:pPr>
      <w:r>
        <w:rPr>
          <w:rFonts w:ascii="Times New Roman"/>
          <w:b w:val="false"/>
          <w:i w:val="false"/>
          <w:color w:val="000000"/>
          <w:sz w:val="28"/>
        </w:rPr>
        <w:t>
      Конкурсқа қатысуға жіберілмеген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себебі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өтінімдер конкурсқа қатысуға жіберілді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w:t>
      </w:r>
    </w:p>
    <w:p>
      <w:pPr>
        <w:spacing w:after="0"/>
        <w:ind w:left="0"/>
        <w:jc w:val="both"/>
      </w:pPr>
      <w:r>
        <w:rPr>
          <w:rFonts w:ascii="Times New Roman"/>
          <w:b w:val="false"/>
          <w:i w:val="false"/>
          <w:color w:val="000000"/>
          <w:sz w:val="28"/>
        </w:rPr>
        <w:t>
      қызметтерді жеткізушілерге: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соңғы 5 жылдағы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білім алушылары мен тәрбиеленушілерін тамақтандыруды ұйымдастыру бойынша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Азпаз біліктілігі (қоғамдық тамақтандыру саласында) берілген арнайы орта білімі (2007 жылғы 27 шілдеге дейін білімі туралы құжатты алған жағдайда) немесе техникалық және кәсіптік, жоғары білімі бар аспаздың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берілген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жеткізушілерге: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арнайы автокөлікпен жеткізу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қатысушылардың балдарын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(лоттың) жеңімпазы ______________________(конкурсқа қатысушының атауы мен орналасқан жерін, сондай-ақ ол жеңімпаз деп танылған жағдайларды көрсету),</w:t>
      </w:r>
    </w:p>
    <w:p>
      <w:pPr>
        <w:spacing w:after="0"/>
        <w:ind w:left="0"/>
        <w:jc w:val="both"/>
      </w:pPr>
      <w:r>
        <w:rPr>
          <w:rFonts w:ascii="Times New Roman"/>
          <w:b w:val="false"/>
          <w:i w:val="false"/>
          <w:color w:val="000000"/>
          <w:sz w:val="28"/>
        </w:rPr>
        <w:t>
      екінші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үшінші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төртінші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Мынадай негізде конкурс (лот) өткізілмеді: Уәкілетті мемлекеттік органдардың актілері (нұсқама, хабарлама, ұсыныс, шешім) ________ жылғы "__"___________№___.</w:t>
      </w:r>
    </w:p>
    <w:p>
      <w:pPr>
        <w:spacing w:after="0"/>
        <w:ind w:left="0"/>
        <w:jc w:val="both"/>
      </w:pPr>
      <w:r>
        <w:rPr>
          <w:rFonts w:ascii="Times New Roman"/>
          <w:b w:val="false"/>
          <w:i w:val="false"/>
          <w:color w:val="000000"/>
          <w:sz w:val="28"/>
        </w:rPr>
        <w:t>
      Болдырмау туралы шешім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