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8328" w14:textId="2418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бекіту туралы" Қазақстан Республикасы Денсаулық сақтау министрінің міндетін атқарушының 2020 жылғы 24 желтоқсандағы № ҚР ДСМ-324/2020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12 тамыздағы № ҚР ДСМ-80 бұйрығы. Қазақстан Республикасының Әділет министрлігінде 2022 жылғы 15 тамызда № 29112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бекіту туралы" Қазақстан Республикасы Денсаулық сақтау министрінің міндетін атқарушының 2020 жылғы 24 желтоқсандағы № ҚР ДСМ-324/2020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21910 болып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бұйрыққа 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Уәкілетті орган тегін медициналық көмектің кепілдік берілген көлемі шеңберінде және (немесе) міндетті әлеуметтік медициналық сақтандыру жүйесінде орфандық және (немесе) әлеуметтік мәні бар аурулардың, айналадағыларға қауіп төндіретін аурулардың профилактикасы мен емдеуге, тегін және (немесе) жеңілдікті амбулаториялық емдеу үшін дәрілік заттар мен медициналық бұйымдарды сатып алу үшін сатып алу тізбесін қалыптастырады Қазақстан Республикасы азаматтарының жекелеген санаттарын белгілі бір аурулармен (жай-күймен) қамтамасыз ету, адамдар үшін медициналық көмектің қосымша көлемін көрсету, тергеу изоляторлары мен қылмыстық-атқару (пенитенциарлық) жүйесі мекемелерінде ұсталатын жеке тұлғалардың, сондай-ақ ұзақ мерзімді шарттар шеңберінде жеткізілетін жеке және заңды тұлғалардың өтініштерін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5) тармақшасы мынадай редакцияда жазылсын:</w:t>
      </w:r>
    </w:p>
    <w:p>
      <w:pPr>
        <w:spacing w:after="0"/>
        <w:ind w:left="0"/>
        <w:jc w:val="both"/>
      </w:pPr>
      <w:r>
        <w:rPr>
          <w:rFonts w:ascii="Times New Roman"/>
          <w:b w:val="false"/>
          <w:i w:val="false"/>
          <w:color w:val="000000"/>
          <w:sz w:val="28"/>
        </w:rPr>
        <w:t>
      "5) дәрілік заттың немесе медициналық бұйымның медициналық қолдануға көрсетілімдерінің ауруларды клиникалық хаттамаларына және дәрілік заттың немесе медициналық бұйымның медициналық қолданылуы жөніндегі нұсқаулыққа сәйкестігі;";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Дәрілік заттарды сатып алу тізбесінен алып тастау туралы шешім қабылдауды Формулярлық комиссия мынадай негіздердің бірі болған кезде уәкілетті органның бастамасы бойынша қарайды:</w:t>
      </w:r>
    </w:p>
    <w:p>
      <w:pPr>
        <w:spacing w:after="0"/>
        <w:ind w:left="0"/>
        <w:jc w:val="both"/>
      </w:pPr>
      <w:r>
        <w:rPr>
          <w:rFonts w:ascii="Times New Roman"/>
          <w:b w:val="false"/>
          <w:i w:val="false"/>
          <w:color w:val="000000"/>
          <w:sz w:val="28"/>
        </w:rPr>
        <w:t>
      1) дәрілік түрін, дозасын, концентрациясы мен көлемін ескере отырып, дәрілік затты ҚҰФ-тан шығару;</w:t>
      </w:r>
    </w:p>
    <w:p>
      <w:pPr>
        <w:spacing w:after="0"/>
        <w:ind w:left="0"/>
        <w:jc w:val="both"/>
      </w:pPr>
      <w:r>
        <w:rPr>
          <w:rFonts w:ascii="Times New Roman"/>
          <w:b w:val="false"/>
          <w:i w:val="false"/>
          <w:color w:val="000000"/>
          <w:sz w:val="28"/>
        </w:rPr>
        <w:t>
      2) ауруларды, синдромдар мен жай-күйлерді диагностикалау, профилактика, емдеу немесе оңалту кезінде дәлелденген клиникалық және (немесе) фармакоэкономикалық артықшылығы және (немесе) әсер ету ерекшеліктері және (немесе) үлкен қауіпсіздігі бар баламалы дәрілік заттар мен медициналық мақсаттағы бұйымдарды енгізу;</w:t>
      </w:r>
    </w:p>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орган ұсынған дәрілік заттар мен медициналық бұйымдарды қолдану кезінде жағымсыз жанама әсерлердің уыттылығы немесе жоғары жиілігі туралы мәліметтер пайда болған жағдайларда тоқтатылады;</w:t>
      </w:r>
    </w:p>
    <w:p>
      <w:pPr>
        <w:spacing w:after="0"/>
        <w:ind w:left="0"/>
        <w:jc w:val="both"/>
      </w:pPr>
      <w:r>
        <w:rPr>
          <w:rFonts w:ascii="Times New Roman"/>
          <w:b w:val="false"/>
          <w:i w:val="false"/>
          <w:color w:val="000000"/>
          <w:sz w:val="28"/>
        </w:rPr>
        <w:t>
      4) дәрілік заттар мен медициналық бұйымдардың айналысы саласындағы мемлекеттік органдардың шешімімен Қазақстан Республикасында дәрілік заттар мен медициналық бұйымдардың қолданылуын тоқтата тұру; ;</w:t>
      </w:r>
    </w:p>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мемлекеттік органдардың шешімімен дәрілік заттар мен медициналық бұйымдарды мемлекеттік тіркеудің күшін жою;</w:t>
      </w:r>
    </w:p>
    <w:p>
      <w:pPr>
        <w:spacing w:after="0"/>
        <w:ind w:left="0"/>
        <w:jc w:val="both"/>
      </w:pPr>
      <w:r>
        <w:rPr>
          <w:rFonts w:ascii="Times New Roman"/>
          <w:b w:val="false"/>
          <w:i w:val="false"/>
          <w:color w:val="000000"/>
          <w:sz w:val="28"/>
        </w:rPr>
        <w:t>
      6) өндірушінің немесе оның Қазақстан Республикасындағы ресми өкілінің ақпараты бойынша дәрілік заттар мен медициналық бұйымдарды өндіру не оларды Қазақстан Республикасына беру тоқтатылған және (немесе) Қазақстан Республикасында дәрілік зат және (немесе) медициналық бұйым күнтізбелік бір жылдан астам болмаған жағдайларда жүзеге асырылады.</w:t>
      </w:r>
    </w:p>
    <w:p>
      <w:pPr>
        <w:spacing w:after="0"/>
        <w:ind w:left="0"/>
        <w:jc w:val="both"/>
      </w:pPr>
      <w:r>
        <w:rPr>
          <w:rFonts w:ascii="Times New Roman"/>
          <w:b w:val="false"/>
          <w:i w:val="false"/>
          <w:color w:val="000000"/>
          <w:sz w:val="28"/>
        </w:rPr>
        <w:t>
      Осы тармақтың 1) және 6) тармақшаларының негізінде дәрілік затты және (немесе) медициналық бұйымды алып тастаған кезде ауыспалы қалдық жарамдылық мерзімі өткенге дейін өткізіледі.</w:t>
      </w:r>
    </w:p>
    <w:bookmarkStart w:name="z6" w:id="2"/>
    <w:p>
      <w:pPr>
        <w:spacing w:after="0"/>
        <w:ind w:left="0"/>
        <w:jc w:val="both"/>
      </w:pPr>
      <w:r>
        <w:rPr>
          <w:rFonts w:ascii="Times New Roman"/>
          <w:b w:val="false"/>
          <w:i w:val="false"/>
          <w:color w:val="000000"/>
          <w:sz w:val="28"/>
        </w:rPr>
        <w:t xml:space="preserve">
      15. Формулярлық комиссияның шешімдеріне сәйкес уәкілетті орган кодекстің 7-бабының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сатып алу тізбесін бекітеді.</w:t>
      </w:r>
    </w:p>
    <w:bookmarkEnd w:id="2"/>
    <w:p>
      <w:pPr>
        <w:spacing w:after="0"/>
        <w:ind w:left="0"/>
        <w:jc w:val="both"/>
      </w:pPr>
      <w:r>
        <w:rPr>
          <w:rFonts w:ascii="Times New Roman"/>
          <w:b w:val="false"/>
          <w:i w:val="false"/>
          <w:color w:val="000000"/>
          <w:sz w:val="28"/>
        </w:rPr>
        <w:t>
      Дәрілік зат халықаралық патенттелмеген атауын немесе құрамын, АТХ кодын, фармакологиялық тобын, дәрілік нысанын, дозасын (концентрациясын), сұйық дәрілік нысандар үшін көлемін, өлшем бірліктерін көрсете отырып, сатып алу тізбесіне енгізіледі. Егер өлшем бірлігі ретінде әсер ету бірліктері көрсетілген жағдайда, дәрілік заттың дозасы көрсетілмейді, қажеттілікті жинау және сатып алу медициналық ұйымдар мәлімдеген Қазақстан Республикасында тіркелген дәрілік заттардың барлық дозаларына жүзеге асырылады.</w:t>
      </w:r>
    </w:p>
    <w:p>
      <w:pPr>
        <w:spacing w:after="0"/>
        <w:ind w:left="0"/>
        <w:jc w:val="both"/>
      </w:pPr>
      <w:r>
        <w:rPr>
          <w:rFonts w:ascii="Times New Roman"/>
          <w:b w:val="false"/>
          <w:i w:val="false"/>
          <w:color w:val="000000"/>
          <w:sz w:val="28"/>
        </w:rPr>
        <w:t>
      Медициналық бұйым сатып алу тізбесіне функционалдық мақсаттағы негізгі параметрлердің қысқаша техникалық сипаттамасымен енгізіледі.</w:t>
      </w:r>
    </w:p>
    <w:p>
      <w:pPr>
        <w:spacing w:after="0"/>
        <w:ind w:left="0"/>
        <w:jc w:val="both"/>
      </w:pPr>
      <w:r>
        <w:rPr>
          <w:rFonts w:ascii="Times New Roman"/>
          <w:b w:val="false"/>
          <w:i w:val="false"/>
          <w:color w:val="000000"/>
          <w:sz w:val="28"/>
        </w:rPr>
        <w:t xml:space="preserve">
      Сатып алу тізбесіне өзгерістер мен толықтырулар енгізу осы Қағидалардың </w:t>
      </w:r>
      <w:r>
        <w:rPr>
          <w:rFonts w:ascii="Times New Roman"/>
          <w:b w:val="false"/>
          <w:i w:val="false"/>
          <w:color w:val="000000"/>
          <w:sz w:val="28"/>
        </w:rPr>
        <w:t>13</w:t>
      </w:r>
      <w:r>
        <w:rPr>
          <w:rFonts w:ascii="Times New Roman"/>
          <w:b w:val="false"/>
          <w:i w:val="false"/>
          <w:color w:val="000000"/>
          <w:sz w:val="28"/>
        </w:rPr>
        <w:t xml:space="preserve"> және</w:t>
      </w:r>
      <w:r>
        <w:rPr>
          <w:rFonts w:ascii="Times New Roman"/>
          <w:b w:val="false"/>
          <w:i w:val="false"/>
          <w:color w:val="000000"/>
          <w:sz w:val="28"/>
        </w:rPr>
        <w:t xml:space="preserve"> 14-тармақтарында</w:t>
      </w:r>
      <w:r>
        <w:rPr>
          <w:rFonts w:ascii="Times New Roman"/>
          <w:b w:val="false"/>
          <w:i w:val="false"/>
          <w:color w:val="000000"/>
          <w:sz w:val="28"/>
        </w:rPr>
        <w:t xml:space="preserve"> көзделген негіздерді қоспағанда, ағымдағы жылдың 1 желтоқсанынан кешіктірілмейтін мерзімде жүргізіледі.".</w:t>
      </w:r>
    </w:p>
    <w:bookmarkStart w:name="z7" w:id="3"/>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2023 жылғы 1 қаңтардан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Денсаулық сақтау</w:t>
            </w:r>
          </w:p>
          <w:p>
            <w:pPr>
              <w:spacing w:after="20"/>
              <w:ind w:left="20"/>
              <w:jc w:val="both"/>
            </w:pPr>
          </w:p>
          <w:p>
            <w:pPr>
              <w:spacing w:after="20"/>
              <w:ind w:left="20"/>
              <w:jc w:val="both"/>
            </w:pPr>
            <w:r>
              <w:rPr>
                <w:rFonts w:ascii="Times New Roman"/>
                <w:b w:val="false"/>
                <w:i/>
                <w:color w:val="000000"/>
                <w:sz w:val="20"/>
              </w:rPr>
              <w:t xml:space="preserve">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