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5d561" w14:textId="f85d5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16 тамыздағы № 56 бұйрығы. Қазақстан Республикасының Әділет министрлігінде 2022 жылғы 17 тамызда № 29156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Табиғи монополияларды реттеу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16 тамыздағы</w:t>
            </w:r>
            <w:r>
              <w:br/>
            </w:r>
            <w:r>
              <w:rPr>
                <w:rFonts w:ascii="Times New Roman"/>
                <w:b w:val="false"/>
                <w:i w:val="false"/>
                <w:color w:val="000000"/>
                <w:sz w:val="20"/>
              </w:rPr>
              <w:t>№ 56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Өзгерістер енгізілетін кейбір бұйрықтардың тізбесі</w:t>
      </w:r>
    </w:p>
    <w:bookmarkEnd w:id="8"/>
    <w:bookmarkStart w:name="z11" w:id="9"/>
    <w:p>
      <w:pPr>
        <w:spacing w:after="0"/>
        <w:ind w:left="0"/>
        <w:jc w:val="both"/>
      </w:pPr>
      <w:r>
        <w:rPr>
          <w:rFonts w:ascii="Times New Roman"/>
          <w:b w:val="false"/>
          <w:i w:val="false"/>
          <w:color w:val="000000"/>
          <w:sz w:val="28"/>
        </w:rPr>
        <w:t xml:space="preserve">
      1. "Энергиямен жабдықтаушы ұйымдардың электр энергиясына тарифтерді жеке тұлғалардың оны тұтыну көлеміне қарай саралау қағидаларын бекіту туралы" Қазақстан Республикасы Табиғи монополияларды реттеу агенттігі төрағасының 2009 жылғы 20 ақпандағы № 57-НҚ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5602 болып тіркелген):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xml:space="preserve">
      "1. Осы Энергиямен жабдықтаушы ұйымдардың электр энергиясына тарифтерді жеке тұлғалардың оны тұтыну көлеміне қарай саралау қағидалары (бұдан әрі – Қағидалар) Қазақстан Республикасының Кәсіпкерлік кодексінің (бұдан әрі – Кодекс) 124-5-бабы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тармақшаларына және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энергиямен жабдықтаушы ұйымдардың электр энергиясына тарифтерді жеке тұлғалардың оны тұтыну көлеміне қарай саралау тәртібін айқындайды.".</w:t>
      </w:r>
    </w:p>
    <w:bookmarkEnd w:id="11"/>
    <w:bookmarkStart w:name="z15" w:id="12"/>
    <w:p>
      <w:pPr>
        <w:spacing w:after="0"/>
        <w:ind w:left="0"/>
        <w:jc w:val="both"/>
      </w:pPr>
      <w:r>
        <w:rPr>
          <w:rFonts w:ascii="Times New Roman"/>
          <w:b w:val="false"/>
          <w:i w:val="false"/>
          <w:color w:val="000000"/>
          <w:sz w:val="28"/>
        </w:rPr>
        <w:t xml:space="preserve">
      2. "Инженерлік желілерге қосуға арналған техникалық шарттардың үлгілік нысандарын бекіту туралы" Қазақстан Республикасы Ұлттық экономика министрінің 2021 жылғы 5 қаңтардағы № 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22036 болып тіркелген):</w:t>
      </w:r>
    </w:p>
    <w:bookmarkEnd w:id="12"/>
    <w:bookmarkStart w:name="z16" w:id="13"/>
    <w:p>
      <w:pPr>
        <w:spacing w:after="0"/>
        <w:ind w:left="0"/>
        <w:jc w:val="both"/>
      </w:pPr>
      <w:r>
        <w:rPr>
          <w:rFonts w:ascii="Times New Roman"/>
          <w:b w:val="false"/>
          <w:i w:val="false"/>
          <w:color w:val="000000"/>
          <w:sz w:val="28"/>
        </w:rPr>
        <w:t>
      кіріспе мынадай редакцияда жазылсын:</w:t>
      </w:r>
    </w:p>
    <w:bookmarkEnd w:id="13"/>
    <w:bookmarkStart w:name="z17" w:id="14"/>
    <w:p>
      <w:pPr>
        <w:spacing w:after="0"/>
        <w:ind w:left="0"/>
        <w:jc w:val="both"/>
      </w:pPr>
      <w:r>
        <w:rPr>
          <w:rFonts w:ascii="Times New Roman"/>
          <w:b w:val="false"/>
          <w:i w:val="false"/>
          <w:color w:val="000000"/>
          <w:sz w:val="28"/>
        </w:rPr>
        <w:t xml:space="preserve">
      "Табиғи монополиялар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7-1)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4"/>
    <w:bookmarkStart w:name="z18" w:id="15"/>
    <w:p>
      <w:pPr>
        <w:spacing w:after="0"/>
        <w:ind w:left="0"/>
        <w:jc w:val="both"/>
      </w:pPr>
      <w:r>
        <w:rPr>
          <w:rFonts w:ascii="Times New Roman"/>
          <w:b w:val="false"/>
          <w:i w:val="false"/>
          <w:color w:val="000000"/>
          <w:sz w:val="28"/>
        </w:rPr>
        <w:t xml:space="preserve">
      көрсетілген бұйрықпен бекітілген Сумен жабдықтау және (немесе) су бұру саласындағы желілерге қосуға арналған техникалық шарттардың үлгілік </w:t>
      </w:r>
      <w:r>
        <w:rPr>
          <w:rFonts w:ascii="Times New Roman"/>
          <w:b w:val="false"/>
          <w:i w:val="false"/>
          <w:color w:val="000000"/>
          <w:sz w:val="28"/>
        </w:rPr>
        <w:t>нысанында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төртінші және бесінші абзацтары мынадай редакцияда жазылсын:</w:t>
      </w:r>
    </w:p>
    <w:bookmarkStart w:name="z20" w:id="16"/>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 Заңының 1-бабының 36-1) тармақшасында көзделген көгалдандыру екпелерін суару үшін сапалы ауыз суды пайдалану;</w:t>
      </w:r>
    </w:p>
    <w:bookmarkEnd w:id="16"/>
    <w:bookmarkStart w:name="z21" w:id="17"/>
    <w:p>
      <w:pPr>
        <w:spacing w:after="0"/>
        <w:ind w:left="0"/>
        <w:jc w:val="both"/>
      </w:pPr>
      <w:r>
        <w:rPr>
          <w:rFonts w:ascii="Times New Roman"/>
          <w:b w:val="false"/>
          <w:i w:val="false"/>
          <w:color w:val="000000"/>
          <w:sz w:val="28"/>
        </w:rPr>
        <w:t>
      Қазақстан Республикасының Су кодексінің 40-бабына сәйкес жергілікті атқарушы органның суару кестесін келісуімен бассейндік аумақтық инспекциялар;".</w:t>
      </w:r>
    </w:p>
    <w:bookmarkEnd w:id="17"/>
    <w:bookmarkStart w:name="z22" w:id="18"/>
    <w:p>
      <w:pPr>
        <w:spacing w:after="0"/>
        <w:ind w:left="0"/>
        <w:jc w:val="both"/>
      </w:pPr>
      <w:r>
        <w:rPr>
          <w:rFonts w:ascii="Times New Roman"/>
          <w:b w:val="false"/>
          <w:i w:val="false"/>
          <w:color w:val="000000"/>
          <w:sz w:val="28"/>
        </w:rPr>
        <w:t xml:space="preserve">
      3. "Табиғи монополиялар субъектілері қызметкерлерінің нақты іс-қимыл тәртібі бар қызметтер көрсетудің үлгілік регламенттерін бекіту туралы" Қазақстан Республикасы Ұлттық экономика министрінің 2021 жылғы 6 қаңтардағы № 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22039 болып тіркелген):</w:t>
      </w:r>
    </w:p>
    <w:bookmarkEnd w:id="18"/>
    <w:bookmarkStart w:name="z23" w:id="19"/>
    <w:p>
      <w:pPr>
        <w:spacing w:after="0"/>
        <w:ind w:left="0"/>
        <w:jc w:val="both"/>
      </w:pPr>
      <w:r>
        <w:rPr>
          <w:rFonts w:ascii="Times New Roman"/>
          <w:b w:val="false"/>
          <w:i w:val="false"/>
          <w:color w:val="000000"/>
          <w:sz w:val="28"/>
        </w:rPr>
        <w:t>
      кіріспе мынадай редакцияда жазылсын:</w:t>
      </w:r>
    </w:p>
    <w:bookmarkEnd w:id="19"/>
    <w:bookmarkStart w:name="z24" w:id="20"/>
    <w:p>
      <w:pPr>
        <w:spacing w:after="0"/>
        <w:ind w:left="0"/>
        <w:jc w:val="both"/>
      </w:pPr>
      <w:r>
        <w:rPr>
          <w:rFonts w:ascii="Times New Roman"/>
          <w:b w:val="false"/>
          <w:i w:val="false"/>
          <w:color w:val="000000"/>
          <w:sz w:val="28"/>
        </w:rPr>
        <w:t xml:space="preserve">
      "Табиғи монополиялар туралы"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7-2)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xml:space="preserve">
      көрсетілген бұйрықпен бекітілген Электр энергиясын беру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регламентінде: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27" w:id="22"/>
    <w:p>
      <w:pPr>
        <w:spacing w:after="0"/>
        <w:ind w:left="0"/>
        <w:jc w:val="both"/>
      </w:pPr>
      <w:r>
        <w:rPr>
          <w:rFonts w:ascii="Times New Roman"/>
          <w:b w:val="false"/>
          <w:i w:val="false"/>
          <w:color w:val="000000"/>
          <w:sz w:val="28"/>
        </w:rPr>
        <w:t xml:space="preserve">
      "39. Тариф өзгерген кезде табиғи монополия субъектісі тұтынушыларды және (немесе) уәкілетті органның ведомствосын немесе оның аумақтық органын оның өзгеруі туралы табиғи моноплоия субьектісі өз қызметін жүзеге асыратын әкімшілік-аумақтық бірлік аумағында тарайтын бұқаралық ақпарат құралдарында, өз интернет-ресурсында не уәкілетті органның немесе оның аумақтық органының интернет-ресурсында "Табиғи монополиялар туралы" Қазақстан Республикасы Заңының 15-бабының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мерзімдерде тиісті ақпаратты орналастыру жолымен хабардар етеді.";</w:t>
      </w:r>
    </w:p>
    <w:bookmarkEnd w:id="22"/>
    <w:bookmarkStart w:name="z28" w:id="23"/>
    <w:p>
      <w:pPr>
        <w:spacing w:after="0"/>
        <w:ind w:left="0"/>
        <w:jc w:val="both"/>
      </w:pPr>
      <w:r>
        <w:rPr>
          <w:rFonts w:ascii="Times New Roman"/>
          <w:b w:val="false"/>
          <w:i w:val="false"/>
          <w:color w:val="000000"/>
          <w:sz w:val="28"/>
        </w:rPr>
        <w:t xml:space="preserve">
      көрсетілген бұйрықпен бекітілген Топырақтың жылуын, жерасты суларын, өзендерді, су айдындарын, өнеркәсіптік кәсіпорындардың және электр станцияларының, кәріздік-тазарту құрылысжайларының сарқынды суларын пайдалана отырып өндірілген жылу энергиясын қоспағанда, жылу энергиясын өндіру, беру, бөлу және (немесе) онымен жабдықтау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регламентінде</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30" w:id="24"/>
    <w:p>
      <w:pPr>
        <w:spacing w:after="0"/>
        <w:ind w:left="0"/>
        <w:jc w:val="both"/>
      </w:pPr>
      <w:r>
        <w:rPr>
          <w:rFonts w:ascii="Times New Roman"/>
          <w:b w:val="false"/>
          <w:i w:val="false"/>
          <w:color w:val="000000"/>
          <w:sz w:val="28"/>
        </w:rPr>
        <w:t xml:space="preserve">
      "27. Табиғи монополия субъектісі тұтынушыға есепке алу құралын "Табиғи монополиялар туралы" Қазақстан Республикасы Заңының (бұдан әрі – Заң) 26-бабы </w:t>
      </w:r>
      <w:r>
        <w:rPr>
          <w:rFonts w:ascii="Times New Roman"/>
          <w:b w:val="false"/>
          <w:i w:val="false"/>
          <w:color w:val="000000"/>
          <w:sz w:val="28"/>
        </w:rPr>
        <w:t>2-тармағының</w:t>
      </w:r>
      <w:r>
        <w:rPr>
          <w:rFonts w:ascii="Times New Roman"/>
          <w:b w:val="false"/>
          <w:i w:val="false"/>
          <w:color w:val="000000"/>
          <w:sz w:val="28"/>
        </w:rPr>
        <w:t xml:space="preserve"> 30) тармақшасына сәйкес орнатады.";</w:t>
      </w:r>
    </w:p>
    <w:bookmarkEnd w:id="24"/>
    <w:bookmarkStart w:name="z31" w:id="25"/>
    <w:p>
      <w:pPr>
        <w:spacing w:after="0"/>
        <w:ind w:left="0"/>
        <w:jc w:val="both"/>
      </w:pPr>
      <w:r>
        <w:rPr>
          <w:rFonts w:ascii="Times New Roman"/>
          <w:b w:val="false"/>
          <w:i w:val="false"/>
          <w:color w:val="000000"/>
          <w:sz w:val="28"/>
        </w:rPr>
        <w:t xml:space="preserve">
      көрсетілген бұйрықпен бекітілген Сумен жабдықтау және (немесе) су бұру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регламентінде</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33" w:id="26"/>
    <w:p>
      <w:pPr>
        <w:spacing w:after="0"/>
        <w:ind w:left="0"/>
        <w:jc w:val="both"/>
      </w:pPr>
      <w:r>
        <w:rPr>
          <w:rFonts w:ascii="Times New Roman"/>
          <w:b w:val="false"/>
          <w:i w:val="false"/>
          <w:color w:val="000000"/>
          <w:sz w:val="28"/>
        </w:rPr>
        <w:t xml:space="preserve">
      "27. Табиғи монополия субъектісі тұтынушыға есепке алу құралын "Табиғи монополиялар туралы" Қазақстан Республикасы Заңының (бұдан әрі – Заң) 26-бабы </w:t>
      </w:r>
      <w:r>
        <w:rPr>
          <w:rFonts w:ascii="Times New Roman"/>
          <w:b w:val="false"/>
          <w:i w:val="false"/>
          <w:color w:val="000000"/>
          <w:sz w:val="28"/>
        </w:rPr>
        <w:t>2-тармағының</w:t>
      </w:r>
      <w:r>
        <w:rPr>
          <w:rFonts w:ascii="Times New Roman"/>
          <w:b w:val="false"/>
          <w:i w:val="false"/>
          <w:color w:val="000000"/>
          <w:sz w:val="28"/>
        </w:rPr>
        <w:t xml:space="preserve"> 30) тармақшасына сәйкес орнатады.";</w:t>
      </w:r>
    </w:p>
    <w:bookmarkEnd w:id="26"/>
    <w:bookmarkStart w:name="z34" w:id="27"/>
    <w:p>
      <w:pPr>
        <w:spacing w:after="0"/>
        <w:ind w:left="0"/>
        <w:jc w:val="both"/>
      </w:pPr>
      <w:r>
        <w:rPr>
          <w:rFonts w:ascii="Times New Roman"/>
          <w:b w:val="false"/>
          <w:i w:val="false"/>
          <w:color w:val="000000"/>
          <w:sz w:val="28"/>
        </w:rPr>
        <w:t xml:space="preserve">
      көрсетілген бұйрықпен бекітілген Жүктерді контейнерлермен тасу, бос контейнерлерді тасу және Қазақстан Республикасының аумағы арқылы жүктерді транзиттік тасу кезінде магистральдық теміржол желілерінің реттеліп көрсетілетін қызметтерін қоспағанда, магистральдық теміржол желілері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регламентінде</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6" w:id="28"/>
    <w:p>
      <w:pPr>
        <w:spacing w:after="0"/>
        <w:ind w:left="0"/>
        <w:jc w:val="both"/>
      </w:pPr>
      <w:r>
        <w:rPr>
          <w:rFonts w:ascii="Times New Roman"/>
          <w:b w:val="false"/>
          <w:i w:val="false"/>
          <w:color w:val="000000"/>
          <w:sz w:val="28"/>
        </w:rPr>
        <w:t xml:space="preserve">
      "20. Тариф өзгерген кезде табиғи монополия субъектісі тұтынушыларды және (немесе) уәкілетті органның ведомствосын немесе оның аумақтық органын оның өзгеруі туралы табиғи монополия субьектісі өз қызметін жүзеге асыратын әкімшілік-аумақтық бірлік аумағында тарайтын бұқаралық ақпарат құралдарында, өз интернет-ресурсында не уәкілетті органның немесе оның аумақтық органының интернет-ресурсында "Табиғи монополиялар туралы" Қазақстан Республикасы Заңының 15-бабының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мерзімдерде тиісті ақпаратты орналастыру жолымен хабардар етеді.";</w:t>
      </w:r>
    </w:p>
    <w:bookmarkEnd w:id="28"/>
    <w:bookmarkStart w:name="z37" w:id="29"/>
    <w:p>
      <w:pPr>
        <w:spacing w:after="0"/>
        <w:ind w:left="0"/>
        <w:jc w:val="both"/>
      </w:pPr>
      <w:r>
        <w:rPr>
          <w:rFonts w:ascii="Times New Roman"/>
          <w:b w:val="false"/>
          <w:i w:val="false"/>
          <w:color w:val="000000"/>
          <w:sz w:val="28"/>
        </w:rPr>
        <w:t xml:space="preserve">
      көрсетілген бұйрықпен бекітілген Кірме жол болмаған кезде кірме жолдар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регламентінде:</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9" w:id="30"/>
    <w:p>
      <w:pPr>
        <w:spacing w:after="0"/>
        <w:ind w:left="0"/>
        <w:jc w:val="both"/>
      </w:pPr>
      <w:r>
        <w:rPr>
          <w:rFonts w:ascii="Times New Roman"/>
          <w:b w:val="false"/>
          <w:i w:val="false"/>
          <w:color w:val="000000"/>
          <w:sz w:val="28"/>
        </w:rPr>
        <w:t xml:space="preserve">
      "19. Тариф өзгерген жағдайда табиғи монополия субъектісі тұтынушыларды және (немесе) уәкілетті органның ведомствосын немесе оның аумақтық органын табиғи монополия субъектісі өз қызметін жүзеге асыратын әкімшілік-аумақтық бірліктің аумағында таратылатын бұқаралық ақпарат құралдарында өзінің интернет-ресурсында не уәкілетті орган ведомствосының немесе оның аумақтық органының интернет-ресурсында, "Табиғи монополиялар туралы" Қазақстан Республикасы Заңының 15-бабының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мерзімде тиісті ақпаратты орналастыру арқылы оның өзгергені туралы хабардар етеді.";</w:t>
      </w:r>
    </w:p>
    <w:bookmarkEnd w:id="30"/>
    <w:bookmarkStart w:name="z40" w:id="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 арқылы транзиттеу және Қазақстан Республикасының шегінен тыс жерге экспорттау мақсатында тауарлық газды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регламентінде</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42" w:id="32"/>
    <w:p>
      <w:pPr>
        <w:spacing w:after="0"/>
        <w:ind w:left="0"/>
        <w:jc w:val="both"/>
      </w:pPr>
      <w:r>
        <w:rPr>
          <w:rFonts w:ascii="Times New Roman"/>
          <w:b w:val="false"/>
          <w:i w:val="false"/>
          <w:color w:val="000000"/>
          <w:sz w:val="28"/>
        </w:rPr>
        <w:t xml:space="preserve">
      "32. Тариф өзгерген жағдайда табиғи монополия субъектісі тұтынушыларды және (немесе) уәкілетті органның ведомствосын немесе оның аумақтық органын табиғи монополия субъектісі қызметін жүзеге асыратын әкімшілік-аумақтық бірліктің аумағында таратылатын бұқаралық ақпарат құралдарында, өзінің интернет-ресурсында не уәкілетті орган ведомствосының немесе оның аумақтық органының интернет-ресурсында "Табиғи монополиялар туралы" Қазақстан Республикасы Заңының 15-бабының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мерзімде тиісті ақпаратты орналастыру арқылы оның өзгергені туралы хабардар етеді.";</w:t>
      </w:r>
    </w:p>
    <w:bookmarkEnd w:id="32"/>
    <w:bookmarkStart w:name="z43" w:id="33"/>
    <w:p>
      <w:pPr>
        <w:spacing w:after="0"/>
        <w:ind w:left="0"/>
        <w:jc w:val="both"/>
      </w:pPr>
      <w:r>
        <w:rPr>
          <w:rFonts w:ascii="Times New Roman"/>
          <w:b w:val="false"/>
          <w:i w:val="false"/>
          <w:color w:val="000000"/>
          <w:sz w:val="28"/>
        </w:rPr>
        <w:t xml:space="preserve">
      көрсетілген бұйрықпен бекітілген Портта көрсетілетін қызметтер нарығында бәсекелестік болмаған кезде порттар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регламентінде</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5" w:id="34"/>
    <w:p>
      <w:pPr>
        <w:spacing w:after="0"/>
        <w:ind w:left="0"/>
        <w:jc w:val="both"/>
      </w:pPr>
      <w:r>
        <w:rPr>
          <w:rFonts w:ascii="Times New Roman"/>
          <w:b w:val="false"/>
          <w:i w:val="false"/>
          <w:color w:val="000000"/>
          <w:sz w:val="28"/>
        </w:rPr>
        <w:t xml:space="preserve">
      "7. Мұнай мен мұнай өнімдерін кейіннен порттан шыға отырып, танкерге/танкерге құбыржолдар арқылы ауыстырып тиеу үшін кеменің теңіз портына кіруі үшін көрсетілетін қызметтер (кемеге кіру) Қазақстан Республикасының табиғи монополиялар туралы заңнамасын және "Сауда мақсатында теңізде жүзу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сақтай отырып жүргізіледі.";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7" w:id="35"/>
    <w:p>
      <w:pPr>
        <w:spacing w:after="0"/>
        <w:ind w:left="0"/>
        <w:jc w:val="both"/>
      </w:pPr>
      <w:r>
        <w:rPr>
          <w:rFonts w:ascii="Times New Roman"/>
          <w:b w:val="false"/>
          <w:i w:val="false"/>
          <w:color w:val="000000"/>
          <w:sz w:val="28"/>
        </w:rPr>
        <w:t>
      "12. Шартты жасасуға, өзгертуге, бұзуға немесе оның қолданысын ұзартуға байланысты мәселелерді шешу кезінде Тараптар Қазақстан Республикасының Азаматтық кодексін басшылыққа алады.";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9" w:id="36"/>
    <w:p>
      <w:pPr>
        <w:spacing w:after="0"/>
        <w:ind w:left="0"/>
        <w:jc w:val="both"/>
      </w:pPr>
      <w:r>
        <w:rPr>
          <w:rFonts w:ascii="Times New Roman"/>
          <w:b w:val="false"/>
          <w:i w:val="false"/>
          <w:color w:val="000000"/>
          <w:sz w:val="28"/>
        </w:rPr>
        <w:t xml:space="preserve">
      "14. Тариф өзгерген жағдайда табиғи монополия субъектісі тұтынушыларды және (немесе) уәкілетті органның ведомствосын немесе оның аумақтық органын табиғи монополия субъектісі өз қызметін жүзеге асыратын әкімшілік-аумақтық бірліктің аумағында таратылатын бұқаралық ақпарат құралдарында өзінің интернет-ресурсында не уәкілетті орган ведомствосының немесе оның аумақтық органының интернет-ресурсында, "Табиғи монополиялар туралы" Қазақстан Республикасы Заңының 15-бабының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мерзімде тиісті ақпаратты орналастыру арқылы оның өзгергені туралы хабардар етеді.";</w:t>
      </w:r>
    </w:p>
    <w:bookmarkEnd w:id="36"/>
    <w:bookmarkStart w:name="z50" w:id="37"/>
    <w:p>
      <w:pPr>
        <w:spacing w:after="0"/>
        <w:ind w:left="0"/>
        <w:jc w:val="both"/>
      </w:pPr>
      <w:r>
        <w:rPr>
          <w:rFonts w:ascii="Times New Roman"/>
          <w:b w:val="false"/>
          <w:i w:val="false"/>
          <w:color w:val="000000"/>
          <w:sz w:val="28"/>
        </w:rPr>
        <w:t xml:space="preserve">
      көрсетілген бұйрықпен бекітілген Мұнайды және (немесе) мұнай өнімдерін Қазақстан Республикасының аумағы арқылы транзиттеу және Қазақстан Республикасының шегінен тыс жерге экспорттау мақсатында тасымалдауды қоспағанда, оларды магистральдық құбыржолдар арқылы тасымалдау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регламентінде</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52" w:id="38"/>
    <w:p>
      <w:pPr>
        <w:spacing w:after="0"/>
        <w:ind w:left="0"/>
        <w:jc w:val="both"/>
      </w:pPr>
      <w:r>
        <w:rPr>
          <w:rFonts w:ascii="Times New Roman"/>
          <w:b w:val="false"/>
          <w:i w:val="false"/>
          <w:color w:val="000000"/>
          <w:sz w:val="28"/>
        </w:rPr>
        <w:t xml:space="preserve">
      "31. Тариф өзгерген жағдайда табиғи монополия субъектісі тұтынушыларды және (немесе) уәкілетті органның ведомствосын немесе оның аумақтық органын табиғи монополия субъектісі өз қызметін жүзеге асыратын әкімшілік-аумақтық бірліктің аумағында таратылатын бұқаралық ақпарат құралдарында өзінің интернет-ресурсында не уәкілетті орган ведомствосының немесе оның аумақтық органының интернет-ресурсында, "Табиғи монополиялар туралы" Қазақстан Республикасы Заңының 15-бабының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мерзімде тиісті ақпаратты орналастыру арқылы оның өзгергені туралы хабардар етеді.";</w:t>
      </w:r>
    </w:p>
    <w:bookmarkEnd w:id="38"/>
    <w:bookmarkStart w:name="z53" w:id="39"/>
    <w:p>
      <w:pPr>
        <w:spacing w:after="0"/>
        <w:ind w:left="0"/>
        <w:jc w:val="both"/>
      </w:pPr>
      <w:r>
        <w:rPr>
          <w:rFonts w:ascii="Times New Roman"/>
          <w:b w:val="false"/>
          <w:i w:val="false"/>
          <w:color w:val="000000"/>
          <w:sz w:val="28"/>
        </w:rPr>
        <w:t xml:space="preserve">
      көрсетілген бұйрықпен бекітілген Бәсекелес теміржол болмаған кезде мемлекеттік-жекешелік әріптестік шарттары, оның ішінде концессия шарттары бойынша теміржол көлігінің объектілері бар теміржолдар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регламентінде</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55" w:id="40"/>
    <w:p>
      <w:pPr>
        <w:spacing w:after="0"/>
        <w:ind w:left="0"/>
        <w:jc w:val="both"/>
      </w:pPr>
      <w:r>
        <w:rPr>
          <w:rFonts w:ascii="Times New Roman"/>
          <w:b w:val="false"/>
          <w:i w:val="false"/>
          <w:color w:val="000000"/>
          <w:sz w:val="28"/>
        </w:rPr>
        <w:t xml:space="preserve">
      "20. Тариф өзгерген жағдайда табиғи монополия субъектісі тұтынушыларды және (немесе) уәкілетті органның ведомствосын немесе оның аумақтық органын табиғи монополия субъектісі өз қызметін жүзеге асыратын әкімшілік-аумақтық бірліктің аумағында таратылатын бұқаралық ақпарат құралдарында, өзінің интернет-ресурсында не уәкілетті орган ведомствосының немесе оның аумақтық органының интернет-ресурсында "Табиғи монополиялар туралы" Қазақстан Республикасы Заңының 15-бабының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мерзімде тиісті ақпаратты орналастыру арқылы оның өзгеруі туралы хабардар етеді.";</w:t>
      </w:r>
    </w:p>
    <w:bookmarkEnd w:id="40"/>
    <w:bookmarkStart w:name="z56" w:id="41"/>
    <w:p>
      <w:pPr>
        <w:spacing w:after="0"/>
        <w:ind w:left="0"/>
        <w:jc w:val="both"/>
      </w:pPr>
      <w:r>
        <w:rPr>
          <w:rFonts w:ascii="Times New Roman"/>
          <w:b w:val="false"/>
          <w:i w:val="false"/>
          <w:color w:val="000000"/>
          <w:sz w:val="28"/>
        </w:rPr>
        <w:t xml:space="preserve">
      көрсетілген бұйрықпен бекітілген Электр энергиясын желіге беруді және тұтынуды техникалық диспетчерлендіру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регламентінде</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8" w:id="42"/>
    <w:p>
      <w:pPr>
        <w:spacing w:after="0"/>
        <w:ind w:left="0"/>
        <w:jc w:val="both"/>
      </w:pPr>
      <w:r>
        <w:rPr>
          <w:rFonts w:ascii="Times New Roman"/>
          <w:b w:val="false"/>
          <w:i w:val="false"/>
          <w:color w:val="000000"/>
          <w:sz w:val="28"/>
        </w:rPr>
        <w:t xml:space="preserve">
      "18. Тариф өзгерген жағдайда табиғи монополия субъектісі тұтынушыларды және (немесе) уәкілетті органның ведомствосын немесе оның аумақтық органын табиғи монополия субъектісі өз қызметін жүзеге асыратын әкімшілік-аумақтық бірліктің аумағында таратылатын бұқаралық ақпарат құралдарында, өзінің интернет-ресурсында не уәкілетті орган ведомствосының немесе оның аумақтық органының интернет-ресурсында "Табиғи монополиялар туралы" Қазақстан Республикасы Заңының 15-бабының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мерзімде тиісті ақпаратты орналастыру арқылы оның өзгеруі туралы хабардар етеді.";</w:t>
      </w:r>
    </w:p>
    <w:bookmarkEnd w:id="42"/>
    <w:bookmarkStart w:name="z59" w:id="43"/>
    <w:p>
      <w:pPr>
        <w:spacing w:after="0"/>
        <w:ind w:left="0"/>
        <w:jc w:val="both"/>
      </w:pPr>
      <w:r>
        <w:rPr>
          <w:rFonts w:ascii="Times New Roman"/>
          <w:b w:val="false"/>
          <w:i w:val="false"/>
          <w:color w:val="000000"/>
          <w:sz w:val="28"/>
        </w:rPr>
        <w:t xml:space="preserve">
      көрсетілген бұйрықпен бекітілген Электр энергиясын өндіру-тұтыну теңгерімін ұйымдастыру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регламентінде</w:t>
      </w:r>
      <w:r>
        <w:rPr>
          <w:rFonts w:ascii="Times New Roman"/>
          <w:b w:val="false"/>
          <w:i w:val="false"/>
          <w:color w:val="000000"/>
          <w:sz w:val="28"/>
        </w:rPr>
        <w:t>:</w:t>
      </w:r>
    </w:p>
    <w:bookmarkEnd w:id="43"/>
    <w:bookmarkStart w:name="z60" w:id="44"/>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p>
    <w:bookmarkEnd w:id="44"/>
    <w:bookmarkStart w:name="z61" w:id="45"/>
    <w:p>
      <w:pPr>
        <w:spacing w:after="0"/>
        <w:ind w:left="0"/>
        <w:jc w:val="both"/>
      </w:pPr>
      <w:r>
        <w:rPr>
          <w:rFonts w:ascii="Times New Roman"/>
          <w:b w:val="false"/>
          <w:i w:val="false"/>
          <w:color w:val="000000"/>
          <w:sz w:val="28"/>
        </w:rPr>
        <w:t>
      "28. Жүктеме бейіні электр энергиясының көтерме сауда нарығы субъектісінің тұтынуын (сальдо – ағыны) сағаттық өлшеу болмаған кезде тұтынудың сағаттық мәндерін айқындау үшін пайдаланылады. Тұтынушыда тұтынудың сағаттық өлшемдері (сальдо – ағын) болмаған кезде не осы жүйелердің (аспаптардың) қандай да бір уақытша істен шығуы (жұмыстағы іркілістер) туындаған кезде электр энергиясын өндіру-тұтыну теңгерімсіздіктерінің шамасы жүктеме бейіні пайдаланыла отырып айқындалады.</w:t>
      </w:r>
    </w:p>
    <w:bookmarkEnd w:id="45"/>
    <w:bookmarkStart w:name="z62" w:id="46"/>
    <w:p>
      <w:pPr>
        <w:spacing w:after="0"/>
        <w:ind w:left="0"/>
        <w:jc w:val="both"/>
      </w:pPr>
      <w:r>
        <w:rPr>
          <w:rFonts w:ascii="Times New Roman"/>
          <w:b w:val="false"/>
          <w:i w:val="false"/>
          <w:color w:val="000000"/>
          <w:sz w:val="28"/>
        </w:rPr>
        <w:t>
      29. Жүктеме профилі телеметрия деректері негізінде қалыптастырылады. Телеметрия деректері болмаған кезде жүктеме бейіні статистикалық ақпараттың, өткізілетін маусымдық сағаттық бақылау өлшемдерінің, тұтынушының жұмыс режимінің басқа параметрлерінің негізінде қалыптастырылады, тараптар тоқсан бойынша келіседі және тараптардың келісімі бойынша тоқсан ішінде түзетіледі. Келісілген бейіннің қолданылу мерзімі және оны өзгерту мен келісу шарттары теңгерімдеуді ұйымдастыру бойынша қызметтер көрсетуге арналған шартта айтылады.</w:t>
      </w:r>
    </w:p>
    <w:bookmarkEnd w:id="46"/>
    <w:bookmarkStart w:name="z63" w:id="47"/>
    <w:p>
      <w:pPr>
        <w:spacing w:after="0"/>
        <w:ind w:left="0"/>
        <w:jc w:val="both"/>
      </w:pPr>
      <w:r>
        <w:rPr>
          <w:rFonts w:ascii="Times New Roman"/>
          <w:b w:val="false"/>
          <w:i w:val="false"/>
          <w:color w:val="000000"/>
          <w:sz w:val="28"/>
        </w:rPr>
        <w:t>
      30. Тұтынушыда келісілген жүктеме бейіні болмаған кезде табиғи монополия субъектісі тұтынудың сағат сайынғы мәндерін айқындау үшін тұтынудың ұқсас құрылымымен не тұтынушының жыл сайын жүргізілетін сағат сайынғы бақылау өлшемдерінің деректері бойынша тұтынушының жүктемесінің үлгілік бейінін айқындайды және пайдаланады.</w:t>
      </w:r>
    </w:p>
    <w:bookmarkEnd w:id="47"/>
    <w:bookmarkStart w:name="z64" w:id="48"/>
    <w:p>
      <w:pPr>
        <w:spacing w:after="0"/>
        <w:ind w:left="0"/>
        <w:jc w:val="both"/>
      </w:pPr>
      <w:r>
        <w:rPr>
          <w:rFonts w:ascii="Times New Roman"/>
          <w:b w:val="false"/>
          <w:i w:val="false"/>
          <w:color w:val="000000"/>
          <w:sz w:val="28"/>
        </w:rPr>
        <w:t xml:space="preserve">
      31. Тұтынушы электр энергиясын өндіру-тұтынуды теңгерімдеуді ұйымдастыру жөніндегі табиғи монополия субъектісінің қызметтеріне ақы төлеуді уәкілетті органның ведомствосы және оның аумақтық органдары бекіткен тарифтер бойынша Қазақстан Республикасы Ұлттық экономика министрінің 2019 жылғы 19 қарашадағы № 90 бұйрығымен бекітілген Тарифтерді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19617 болып тіркелген) қатаң сәйкестікте жүргізеді.</w:t>
      </w:r>
    </w:p>
    <w:bookmarkEnd w:id="48"/>
    <w:bookmarkStart w:name="z65" w:id="49"/>
    <w:p>
      <w:pPr>
        <w:spacing w:after="0"/>
        <w:ind w:left="0"/>
        <w:jc w:val="both"/>
      </w:pPr>
      <w:r>
        <w:rPr>
          <w:rFonts w:ascii="Times New Roman"/>
          <w:b w:val="false"/>
          <w:i w:val="false"/>
          <w:color w:val="000000"/>
          <w:sz w:val="28"/>
        </w:rPr>
        <w:t xml:space="preserve">
      32. Тариф өзгерген жағдайда табиғи монополия субъектісі тұтынушыларды және (немесе) уәкілетті органның ведомствосын немесе оның аумақтық органын оның өзгеруі туралы тиісті ақпаратты "Табиғи монополиялар туралы" Қазақстан Республикасы Заңының 15-бабының </w:t>
      </w:r>
      <w:r>
        <w:rPr>
          <w:rFonts w:ascii="Times New Roman"/>
          <w:b w:val="false"/>
          <w:i w:val="false"/>
          <w:color w:val="000000"/>
          <w:sz w:val="28"/>
        </w:rPr>
        <w:t>19-тармағында</w:t>
      </w:r>
      <w:r>
        <w:rPr>
          <w:rFonts w:ascii="Times New Roman"/>
          <w:b w:val="false"/>
          <w:i w:val="false"/>
          <w:color w:val="000000"/>
          <w:sz w:val="28"/>
        </w:rPr>
        <w:t xml:space="preserve"> көзделген мерзімдерде табиғи монополия субъектісі өз қызметін жүзеге асыратын әкімшілік-аумақтық бірліктің аумағында таратылатын бұқаралық ақпарат құралдарында, өзінің интернет-ресурсында не уәкілетті орган ведомствосының немесе оның аумақтық органының интернет-ресурсында орналастыру арқылы хабардар етеді.".</w:t>
      </w:r>
    </w:p>
    <w:bookmarkEnd w:id="49"/>
    <w:bookmarkStart w:name="z66" w:id="50"/>
    <w:p>
      <w:pPr>
        <w:spacing w:after="0"/>
        <w:ind w:left="0"/>
        <w:jc w:val="both"/>
      </w:pPr>
      <w:r>
        <w:rPr>
          <w:rFonts w:ascii="Times New Roman"/>
          <w:b w:val="false"/>
          <w:i w:val="false"/>
          <w:color w:val="000000"/>
          <w:sz w:val="28"/>
        </w:rPr>
        <w:t xml:space="preserve">
      4.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арналған шығындарды айқындау қағидаларын бекіту туралы" Қазақстан Республикасы Ұлттық экономика министрінің 2021 жылғы 6 қаңтардағы № 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22057 болып тіркелген):</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"Табиғи монополиялар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7-4)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69" w:id="51"/>
    <w:p>
      <w:pPr>
        <w:spacing w:after="0"/>
        <w:ind w:left="0"/>
        <w:jc w:val="both"/>
      </w:pPr>
      <w:r>
        <w:rPr>
          <w:rFonts w:ascii="Times New Roman"/>
          <w:b w:val="false"/>
          <w:i w:val="false"/>
          <w:color w:val="000000"/>
          <w:sz w:val="28"/>
        </w:rPr>
        <w:t xml:space="preserve">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арналған шығындарды айқындау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1" w:id="52"/>
    <w:p>
      <w:pPr>
        <w:spacing w:after="0"/>
        <w:ind w:left="0"/>
        <w:jc w:val="both"/>
      </w:pPr>
      <w:r>
        <w:rPr>
          <w:rFonts w:ascii="Times New Roman"/>
          <w:b w:val="false"/>
          <w:i w:val="false"/>
          <w:color w:val="000000"/>
          <w:sz w:val="28"/>
        </w:rPr>
        <w:t xml:space="preserve">
      "1. Осы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арналған шығындарды айқындау қағидалары (бұдан әрі – Қағидалар) "Табиғи монополиялар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7-4) тармақшасына сәйкес әзірленді және кәсіпкерлік субъектілерінің белгіленген қуаты 200 кВт дейінгі электр қондырғыларын энергия беруші ұйымдардың электр желілеріне технологиялық қосуға арналған шығындарды айқындау тәртібін айқындайды.";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3" w:id="53"/>
    <w:p>
      <w:pPr>
        <w:spacing w:after="0"/>
        <w:ind w:left="0"/>
        <w:jc w:val="both"/>
      </w:pPr>
      <w:r>
        <w:rPr>
          <w:rFonts w:ascii="Times New Roman"/>
          <w:b w:val="false"/>
          <w:i w:val="false"/>
          <w:color w:val="000000"/>
          <w:sz w:val="28"/>
        </w:rPr>
        <w:t xml:space="preserve">
      "6. Кәсіпкерлік субъектілерін белгіленген қуаты 200 квт дейінгі электрмен жабдықтау желілеріне технологиялық қосуға арналған шығындар тізбесін айқындау кезінде шығындар осы Қағидалардың талаптары ескеріле отырып қосылады. Шығыстар баптарын қалыптастыру "Бухгалтерлік есеп және қаржылық есептілік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53"/>
    <w:bookmarkStart w:name="z74" w:id="54"/>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54"/>
    <w:bookmarkStart w:name="z75" w:id="55"/>
    <w:p>
      <w:pPr>
        <w:spacing w:after="0"/>
        <w:ind w:left="0"/>
        <w:jc w:val="both"/>
      </w:pPr>
      <w:r>
        <w:rPr>
          <w:rFonts w:ascii="Times New Roman"/>
          <w:b w:val="false"/>
          <w:i w:val="false"/>
          <w:color w:val="000000"/>
          <w:sz w:val="28"/>
        </w:rPr>
        <w:t xml:space="preserve">
      "3) техникалық және авторлық қадағалау, сондай-ақ жобалау-сметалық құжаттаманы әзірлеу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Техникалық және авторлық қадағалауға, сондай-ақ жобалау-сметалық құжаттаманы әзірлеуге арналған шығыстар жұмыстардың жоспарланған көлеміне сәйкес және тиісті нарық жұмыстарының бағалары туралы мемлекеттік статистика саласындағы уәкілетті органның ресми статистикалық ақпараты негізінде айқындалады;".</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