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e55d0" w14:textId="ffe55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2022 жылғы 16 тамыздағы № ҚР ДСМ-83 бұйрығы. Қазақстан Республикасының Әділет министрлігінде 2022 жылғы 17 тамызда № 29160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Денсаулық сақтау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ҚР Денсаулық сақтау</w:t>
            </w:r>
          </w:p>
          <w:p>
            <w:pPr>
              <w:spacing w:after="20"/>
              <w:ind w:left="20"/>
              <w:jc w:val="both"/>
            </w:pP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Есмагамбетова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Денсаулық сақтау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16 тамыздағы</w:t>
            </w:r>
            <w:r>
              <w:br/>
            </w:r>
            <w:r>
              <w:rPr>
                <w:rFonts w:ascii="Times New Roman"/>
                <w:b w:val="false"/>
                <w:i w:val="false"/>
                <w:color w:val="000000"/>
                <w:sz w:val="20"/>
              </w:rPr>
              <w:t>№ ҚР ДСМ-83 Бұйрығына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Қазақстан Республикасы Денсаулық сақтау министрінің өзгерістер мен толықтырулар енгізілетін кейбір бұйрықтарының тізбесі</w:t>
      </w:r>
    </w:p>
    <w:bookmarkStart w:name="z9" w:id="8"/>
    <w:p>
      <w:pPr>
        <w:spacing w:after="0"/>
        <w:ind w:left="0"/>
        <w:jc w:val="both"/>
      </w:pPr>
      <w:r>
        <w:rPr>
          <w:rFonts w:ascii="Times New Roman"/>
          <w:b w:val="false"/>
          <w:i w:val="false"/>
          <w:color w:val="000000"/>
          <w:sz w:val="28"/>
        </w:rPr>
        <w:t xml:space="preserve">
      1.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23885 болып тіркелген) мынадай өзгерістер мен толықтырулар енгізілсін:</w:t>
      </w:r>
    </w:p>
    <w:bookmarkEnd w:id="8"/>
    <w:bookmarkStart w:name="z10" w:id="9"/>
    <w:p>
      <w:pPr>
        <w:spacing w:after="0"/>
        <w:ind w:left="0"/>
        <w:jc w:val="both"/>
      </w:pPr>
      <w:r>
        <w:rPr>
          <w:rFonts w:ascii="Times New Roman"/>
          <w:b w:val="false"/>
          <w:i w:val="false"/>
          <w:color w:val="000000"/>
          <w:sz w:val="28"/>
        </w:rPr>
        <w:t>
      кіріспе мынадай редакцияда жазылсын:</w:t>
      </w:r>
    </w:p>
    <w:bookmarkEnd w:id="9"/>
    <w:bookmarkStart w:name="z11" w:id="1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w:t>
      </w:r>
      <w:r>
        <w:rPr>
          <w:rFonts w:ascii="Times New Roman"/>
          <w:b w:val="false"/>
          <w:i w:val="false"/>
          <w:color w:val="000000"/>
          <w:sz w:val="28"/>
        </w:rPr>
        <w:t>7-бабының</w:t>
      </w:r>
      <w:r>
        <w:rPr>
          <w:rFonts w:ascii="Times New Roman"/>
          <w:b w:val="false"/>
          <w:i w:val="false"/>
          <w:color w:val="000000"/>
          <w:sz w:val="28"/>
        </w:rPr>
        <w:t xml:space="preserve"> 47)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xml:space="preserve">
      көрсетілген бұйрыққа 1-қосымшамен бекітілген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w:t>
      </w:r>
      <w:r>
        <w:rPr>
          <w:rFonts w:ascii="Times New Roman"/>
          <w:b w:val="false"/>
          <w:i w:val="false"/>
          <w:color w:val="000000"/>
          <w:sz w:val="28"/>
        </w:rPr>
        <w:t>тізбесінде</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Тегін медициналық көмектің кепілдік берілген көлемі шеңберінде дәрілік заттар деген 1-бөлімде:</w:t>
      </w:r>
    </w:p>
    <w:bookmarkEnd w:id="12"/>
    <w:bookmarkStart w:name="z14" w:id="13"/>
    <w:p>
      <w:pPr>
        <w:spacing w:after="0"/>
        <w:ind w:left="0"/>
        <w:jc w:val="both"/>
      </w:pPr>
      <w:r>
        <w:rPr>
          <w:rFonts w:ascii="Times New Roman"/>
          <w:b w:val="false"/>
          <w:i w:val="false"/>
          <w:color w:val="000000"/>
          <w:sz w:val="28"/>
        </w:rPr>
        <w:t xml:space="preserve">
      мынадай мазмұндағы реттік нөмірі 18-1-жолмен толықтырылсын: </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91.0</w:t>
            </w:r>
          </w:p>
          <w:p>
            <w:pPr>
              <w:spacing w:after="20"/>
              <w:ind w:left="20"/>
              <w:jc w:val="both"/>
            </w:pPr>
            <w:r>
              <w:rPr>
                <w:rFonts w:ascii="Times New Roman"/>
                <w:b w:val="false"/>
                <w:i w:val="false"/>
                <w:color w:val="000000"/>
                <w:sz w:val="20"/>
              </w:rPr>
              <w:t>
С 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лимфобластикалық лейкоз, созылмалы миелоидты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r>
    </w:tbl>
    <w:p>
      <w:pPr>
        <w:spacing w:after="0"/>
        <w:ind w:left="0"/>
        <w:jc w:val="both"/>
      </w:pP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реттік нөмірі 20-жол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 D89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Аутоиммундық аурулар және иммундық-тапшылықтың жай-күйі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турған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адами қалыпты, инъекцияға арналған ерітінді, инфузияға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 J06BA02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5"/>
    <w:p>
      <w:pPr>
        <w:spacing w:after="0"/>
        <w:ind w:left="0"/>
        <w:jc w:val="both"/>
      </w:pPr>
      <w:r>
        <w:rPr>
          <w:rFonts w:ascii="Times New Roman"/>
          <w:b w:val="false"/>
          <w:i w:val="false"/>
          <w:color w:val="000000"/>
          <w:sz w:val="28"/>
        </w:rPr>
        <w:t>
      реттік нөмірі 30-жол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Цистикалық фиброз (Муковисцидоз)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турған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дәрежесіне қарамастан барлық түрлері,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 және т.б.), құрамында кішімикросфералар бар ішекте еритін қабықтағы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дәрежесіне қарамастан барлық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капсуладағы ингаляцияға арналған ұнтақ, ингаляцияға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Колистиметат натрийі, инъекцияға немесе инфузияға ерітінді дайындауға арналған ұнтақ, ингаляцияға арналған ерітінді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 альфа, ингаляцияға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турған ьалалар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Урсодезоксихол қышқылы, капсула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r>
    </w:tbl>
    <w:p>
      <w:pPr>
        <w:spacing w:after="0"/>
        <w:ind w:left="0"/>
        <w:jc w:val="both"/>
      </w:pP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мынадай мазмұндағы реттік нөмірі 30-1-жолмен толықтырылсын: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Берардинелли-Сейптің туа біткен жалпыланған липодистрофиясы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Динаимкалық байқауда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Метрелептин, инъекция үшін ерітінді дайындауға арналған лиофилизацияланған 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A16AA07</w:t>
            </w:r>
          </w:p>
        </w:tc>
      </w:tr>
    </w:tbl>
    <w:p>
      <w:pPr>
        <w:spacing w:after="0"/>
        <w:ind w:left="0"/>
        <w:jc w:val="both"/>
      </w:pP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реттік нөмірлері 39 және 40-жолдар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беріш</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ағынының барлық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 1а, бұлшықет ішіне енгізу үшін ерітінді дайындауға арналған лиофилизат,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 1 b, инъекцияға ерітінді дайындауға арналған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 тері астына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Глатирамера ацетат, тері астына енгізуге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белсенді және жылдам прогрессивті формалар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 инфузия үшін ерітінді дайындауға арналған концентрат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 ерітінді дайындауға арналған концентрат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ағынының барлық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 таблетка/капсула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G40.0-G40.9, Q85.1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байқауда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ауырлығын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 таблетка, капсула, түйіршіктер, шәрбат, ішуге арналған тамшы дәрі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 таблетка, шайнайтын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 таблетка, ішуге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Динамикалық байқауда тұрған балалар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және фармакорезистентті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Тетракозактид, инъекцияға арналған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Этосуксимид,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 таблетка, ішуге арналған суспензия дайындау үшін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Сультиам,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 таблетка, ішуге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Фенитоин,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 капсула, ішуге арналған суспензия дайындау үшін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N05BA09</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реттік нөмірі 42-жол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G71.0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Дюшен бұлшықет дистрофиясы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турған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DMD генінде нонсенс-мутациясы расталған 2 және одан жоғары жастағы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 ауыз арқылы қабылдауға арналған суспензия үшін түйіршіктер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турған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H02AB13</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реттік нөмірі 42-1 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бұлшықет атрофиясы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Нусинерсен, интратекальді енгізуге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M09AX07</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44-жол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 Z20.1 R76.1 Y58.0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және қолдау фазалары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ішуге арналған суспензия дайындауға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 бұлшықет ішіне енгізу үшін ерітінді дайындауға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 инъекция үшін ерітінді дайындауға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 инъекцияға арналған ерітінді, инъекция үшін ерітінді дайындауға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 және оның туындылары, таблетка, түйіршіктер, ішуге арналған ерітінді дайындауға арналған дозаланған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 инъекция үшін ерітінді дайындауға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таблетка, шәрбат,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 инъекцияға арналған ерітінді,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және Изониазид,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Пиразинамид, Этамбутол және Изониазид,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J04BA01</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реттік нөмірі 46-1-жолмен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С47.3</w:t>
            </w:r>
          </w:p>
          <w:p>
            <w:pPr>
              <w:spacing w:after="20"/>
              <w:ind w:left="20"/>
              <w:jc w:val="both"/>
            </w:pPr>
            <w:r>
              <w:rPr>
                <w:rFonts w:ascii="Times New Roman"/>
                <w:b w:val="false"/>
                <w:i w:val="false"/>
                <w:color w:val="000000"/>
                <w:sz w:val="20"/>
              </w:rPr>
              <w:t>
С47.4</w:t>
            </w:r>
          </w:p>
          <w:p>
            <w:pPr>
              <w:spacing w:after="20"/>
              <w:ind w:left="20"/>
              <w:jc w:val="both"/>
            </w:pPr>
            <w:r>
              <w:rPr>
                <w:rFonts w:ascii="Times New Roman"/>
                <w:b w:val="false"/>
                <w:i w:val="false"/>
                <w:color w:val="000000"/>
                <w:sz w:val="20"/>
              </w:rPr>
              <w:t>
С47.5</w:t>
            </w:r>
          </w:p>
          <w:p>
            <w:pPr>
              <w:spacing w:after="20"/>
              <w:ind w:left="20"/>
              <w:jc w:val="both"/>
            </w:pPr>
            <w:r>
              <w:rPr>
                <w:rFonts w:ascii="Times New Roman"/>
                <w:b w:val="false"/>
                <w:i w:val="false"/>
                <w:color w:val="000000"/>
                <w:sz w:val="20"/>
              </w:rPr>
              <w:t>
С47.6</w:t>
            </w:r>
          </w:p>
          <w:p>
            <w:pPr>
              <w:spacing w:after="20"/>
              <w:ind w:left="20"/>
              <w:jc w:val="both"/>
            </w:pPr>
            <w:r>
              <w:rPr>
                <w:rFonts w:ascii="Times New Roman"/>
                <w:b w:val="false"/>
                <w:i w:val="false"/>
                <w:color w:val="000000"/>
                <w:sz w:val="20"/>
              </w:rPr>
              <w:t>
С47.8</w:t>
            </w:r>
          </w:p>
          <w:p>
            <w:pPr>
              <w:spacing w:after="20"/>
              <w:ind w:left="20"/>
              <w:jc w:val="both"/>
            </w:pPr>
            <w:r>
              <w:rPr>
                <w:rFonts w:ascii="Times New Roman"/>
                <w:b w:val="false"/>
                <w:i w:val="false"/>
                <w:color w:val="000000"/>
                <w:sz w:val="20"/>
              </w:rPr>
              <w:t>
С47.9</w:t>
            </w:r>
          </w:p>
          <w:p>
            <w:pPr>
              <w:spacing w:after="20"/>
              <w:ind w:left="20"/>
              <w:jc w:val="both"/>
            </w:pPr>
            <w:r>
              <w:rPr>
                <w:rFonts w:ascii="Times New Roman"/>
                <w:b w:val="false"/>
                <w:i w:val="false"/>
                <w:color w:val="000000"/>
                <w:sz w:val="20"/>
              </w:rPr>
              <w:t>
С48.0</w:t>
            </w:r>
          </w:p>
          <w:p>
            <w:pPr>
              <w:spacing w:after="20"/>
              <w:ind w:left="20"/>
              <w:jc w:val="both"/>
            </w:pPr>
            <w:r>
              <w:rPr>
                <w:rFonts w:ascii="Times New Roman"/>
                <w:b w:val="false"/>
                <w:i w:val="false"/>
                <w:color w:val="000000"/>
                <w:sz w:val="20"/>
              </w:rPr>
              <w:t>
С74.0</w:t>
            </w:r>
          </w:p>
          <w:p>
            <w:pPr>
              <w:spacing w:after="20"/>
              <w:ind w:left="20"/>
              <w:jc w:val="both"/>
            </w:pPr>
            <w:r>
              <w:rPr>
                <w:rFonts w:ascii="Times New Roman"/>
                <w:b w:val="false"/>
                <w:i w:val="false"/>
                <w:color w:val="000000"/>
                <w:sz w:val="20"/>
              </w:rPr>
              <w:t>
С74.1</w:t>
            </w:r>
          </w:p>
          <w:p>
            <w:pPr>
              <w:spacing w:after="20"/>
              <w:ind w:left="20"/>
              <w:jc w:val="both"/>
            </w:pPr>
            <w:r>
              <w:rPr>
                <w:rFonts w:ascii="Times New Roman"/>
                <w:b w:val="false"/>
                <w:i w:val="false"/>
                <w:color w:val="000000"/>
                <w:sz w:val="20"/>
              </w:rPr>
              <w:t>
С74.9</w:t>
            </w:r>
          </w:p>
          <w:p>
            <w:pPr>
              <w:spacing w:after="20"/>
              <w:ind w:left="20"/>
              <w:jc w:val="both"/>
            </w:pPr>
            <w:r>
              <w:rPr>
                <w:rFonts w:ascii="Times New Roman"/>
                <w:b w:val="false"/>
                <w:i w:val="false"/>
                <w:color w:val="000000"/>
                <w:sz w:val="20"/>
              </w:rPr>
              <w:t>
С76.0</w:t>
            </w:r>
          </w:p>
          <w:p>
            <w:pPr>
              <w:spacing w:after="20"/>
              <w:ind w:left="20"/>
              <w:jc w:val="both"/>
            </w:pPr>
            <w:r>
              <w:rPr>
                <w:rFonts w:ascii="Times New Roman"/>
                <w:b w:val="false"/>
                <w:i w:val="false"/>
                <w:color w:val="000000"/>
                <w:sz w:val="20"/>
              </w:rPr>
              <w:t>
С76.1</w:t>
            </w:r>
          </w:p>
          <w:p>
            <w:pPr>
              <w:spacing w:after="20"/>
              <w:ind w:left="20"/>
              <w:jc w:val="both"/>
            </w:pPr>
            <w:r>
              <w:rPr>
                <w:rFonts w:ascii="Times New Roman"/>
                <w:b w:val="false"/>
                <w:i w:val="false"/>
                <w:color w:val="000000"/>
                <w:sz w:val="20"/>
              </w:rPr>
              <w:t>
С76.2</w:t>
            </w:r>
          </w:p>
          <w:p>
            <w:pPr>
              <w:spacing w:after="20"/>
              <w:ind w:left="20"/>
              <w:jc w:val="both"/>
            </w:pPr>
            <w:r>
              <w:rPr>
                <w:rFonts w:ascii="Times New Roman"/>
                <w:b w:val="false"/>
                <w:i w:val="false"/>
                <w:color w:val="000000"/>
                <w:sz w:val="20"/>
              </w:rPr>
              <w:t>
С76.7</w:t>
            </w:r>
          </w:p>
          <w:p>
            <w:pPr>
              <w:spacing w:after="20"/>
              <w:ind w:left="20"/>
              <w:jc w:val="both"/>
            </w:pPr>
            <w:r>
              <w:rPr>
                <w:rFonts w:ascii="Times New Roman"/>
                <w:b w:val="false"/>
                <w:i w:val="false"/>
                <w:color w:val="000000"/>
                <w:sz w:val="20"/>
              </w:rPr>
              <w:t>
С76.8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Нейробластома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 капсулалар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18 жасқа дейінгі балалар үшін амбулаториялық деңгейде міндетті әлеуметтік медициналық сақтандыру жүйесінде дәрілік заттар, медициналық бұйымдар және арнайы емдік өнімдер деген 5-бөлімі:</w:t>
      </w:r>
    </w:p>
    <w:bookmarkStart w:name="z19" w:id="18"/>
    <w:p>
      <w:pPr>
        <w:spacing w:after="0"/>
        <w:ind w:left="0"/>
        <w:jc w:val="both"/>
      </w:pPr>
      <w:r>
        <w:rPr>
          <w:rFonts w:ascii="Times New Roman"/>
          <w:b w:val="false"/>
          <w:i w:val="false"/>
          <w:color w:val="000000"/>
          <w:sz w:val="28"/>
        </w:rPr>
        <w:t xml:space="preserve">
      реттік нөмірі 12-жол мынадай редакцияда жазылсын: </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 К74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 вирусты гепатиті, бауыр циррозы сатысын қоса алғанда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және Ледипасвир,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J05AP51</w:t>
            </w:r>
          </w:p>
        </w:tc>
      </w:tr>
    </w:tbl>
    <w:p>
      <w:pPr>
        <w:spacing w:after="0"/>
        <w:ind w:left="0"/>
        <w:jc w:val="both"/>
      </w:pP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2. "Бірыңғай дистрибьютордан сатып алынатын дәрілік заттар мен медициналық бұйымдардың тізбесін айқындау туралы" Қазақстан Республикасы Денсаулық сақтау министрінің 2021 жылғы 20 тамыздағы № ҚР ДСМ-88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24078 болып тіркелген) мынадай өзгерістер мен толықтырулар енгізілсін:</w:t>
      </w:r>
    </w:p>
    <w:bookmarkEnd w:id="19"/>
    <w:bookmarkStart w:name="z21" w:id="20"/>
    <w:p>
      <w:pPr>
        <w:spacing w:after="0"/>
        <w:ind w:left="0"/>
        <w:jc w:val="both"/>
      </w:pPr>
      <w:r>
        <w:rPr>
          <w:rFonts w:ascii="Times New Roman"/>
          <w:b w:val="false"/>
          <w:i w:val="false"/>
          <w:color w:val="000000"/>
          <w:sz w:val="28"/>
        </w:rPr>
        <w:t xml:space="preserve">
      көрсетілген бұйрыққа 1-қосымшамен бекітілген Бірыңғай дистрибьютордан сатып алынатын дәрілік заттардың </w:t>
      </w:r>
      <w:r>
        <w:rPr>
          <w:rFonts w:ascii="Times New Roman"/>
          <w:b w:val="false"/>
          <w:i w:val="false"/>
          <w:color w:val="000000"/>
          <w:sz w:val="28"/>
        </w:rPr>
        <w:t>тізбесінде</w:t>
      </w:r>
      <w:r>
        <w:rPr>
          <w:rFonts w:ascii="Times New Roman"/>
          <w:b w:val="false"/>
          <w:i w:val="false"/>
          <w:color w:val="000000"/>
          <w:sz w:val="28"/>
        </w:rPr>
        <w:t>:</w:t>
      </w:r>
    </w:p>
    <w:bookmarkEnd w:id="20"/>
    <w:bookmarkStart w:name="z22" w:id="21"/>
    <w:p>
      <w:pPr>
        <w:spacing w:after="0"/>
        <w:ind w:left="0"/>
        <w:jc w:val="both"/>
      </w:pPr>
      <w:r>
        <w:rPr>
          <w:rFonts w:ascii="Times New Roman"/>
          <w:b w:val="false"/>
          <w:i w:val="false"/>
          <w:color w:val="000000"/>
          <w:sz w:val="28"/>
        </w:rPr>
        <w:t>
      реттік нөмірі 413-жол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небула/контейнер</w:t>
            </w:r>
          </w:p>
        </w:tc>
      </w:tr>
    </w:tbl>
    <w:p>
      <w:pPr>
        <w:spacing w:after="0"/>
        <w:ind w:left="0"/>
        <w:jc w:val="both"/>
      </w:pP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мынадай мазмұндағы реттік нөмірлері 1056 –1098-жолдармен толықтырылсын: </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Метрелептин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еітінді дайындауға арналған лиофилизацияланған ұнтақ 3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Метрелептин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5,8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Метрелептин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11,3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Тетракозактид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Колистин (Колистиметат)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үшін ерітінді дайындауға арналған ұнтақ 1 000 000 ӘБ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Нусинерсен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интратекальді енгізуге арналған ерітінді 2,4 мг/мл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Голодирсен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Фенитоин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Этосуксимид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Сультиам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Сультиам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дайындауға арналған ұнтақ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 мг/мл 200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bl>
    <w:p>
      <w:pPr>
        <w:spacing w:after="0"/>
        <w:ind w:left="0"/>
        <w:jc w:val="both"/>
      </w:pP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3.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бағаларды бекіту туралы" Қазақстан Республикасы Денсаулық сақтау министрінің 2021 жылғы 4 қыркүйектегі № ҚР ДСМ-96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24253 болып тіркелген) мынадай толықтырулар енгізілсін:</w:t>
      </w:r>
    </w:p>
    <w:bookmarkEnd w:id="23"/>
    <w:bookmarkStart w:name="z25" w:id="24"/>
    <w:p>
      <w:pPr>
        <w:spacing w:after="0"/>
        <w:ind w:left="0"/>
        <w:jc w:val="both"/>
      </w:pPr>
      <w:r>
        <w:rPr>
          <w:rFonts w:ascii="Times New Roman"/>
          <w:b w:val="false"/>
          <w:i w:val="false"/>
          <w:color w:val="000000"/>
          <w:sz w:val="28"/>
        </w:rPr>
        <w:t xml:space="preserve">
      көрсетілген бұйрыққа 1-қосымшамен бекітілген Тегін медициналық көмектің кепілдік берілген көлемі шеңберінде және (немесе) міндетті әлеуметтік медициналық сақтандыру жүйесіндегі дәрілік заттың халықаралық патенттелмеген атауына шекті </w:t>
      </w:r>
      <w:r>
        <w:rPr>
          <w:rFonts w:ascii="Times New Roman"/>
          <w:b w:val="false"/>
          <w:i w:val="false"/>
          <w:color w:val="000000"/>
          <w:sz w:val="28"/>
        </w:rPr>
        <w:t>бағаларда</w:t>
      </w:r>
      <w:r>
        <w:rPr>
          <w:rFonts w:ascii="Times New Roman"/>
          <w:b w:val="false"/>
          <w:i w:val="false"/>
          <w:color w:val="000000"/>
          <w:sz w:val="28"/>
        </w:rPr>
        <w:t>:</w:t>
      </w:r>
    </w:p>
    <w:bookmarkEnd w:id="24"/>
    <w:bookmarkStart w:name="z26" w:id="25"/>
    <w:p>
      <w:pPr>
        <w:spacing w:after="0"/>
        <w:ind w:left="0"/>
        <w:jc w:val="both"/>
      </w:pPr>
      <w:r>
        <w:rPr>
          <w:rFonts w:ascii="Times New Roman"/>
          <w:b w:val="false"/>
          <w:i w:val="false"/>
          <w:color w:val="000000"/>
          <w:sz w:val="28"/>
        </w:rPr>
        <w:t xml:space="preserve">
      мынадай мазмұндағы реттік нөмірлері 1434-1476-жолдармен толықтырылсын: </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Голодирсен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1 430 150,40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Нусинерсен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интратекальді енгізуге арналған ерітінді 2,4 мг/мл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42 247 748,72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Метрелептин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лиофилизацияланған ұнтақ 3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229 875,85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Метрелептин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5,8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459 297,63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Метрелептин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11,3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918 146,13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Этосуксимид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дайындауға арналған ұнтақ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Тетракозактид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мг/мл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177 944,52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Сультиам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Сультиам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 мг/мл 200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Фенитоин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84 841,25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87 226,44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Колистин (Колистиметат)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үшін ерітінді дайындауға арналған ұнтақ 1 000 000 ӘБ (80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3687,06</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