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57ca" w14:textId="6b55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кәмелетке толмағандардың істері жөніндегі учаскелік полиция инспекторларының қызметін ұйымдастыру қағидаларын бекіту туралы" Қазақстан Республикасы Ішкі істер министрінің 2015 жылғы 29 желтоқсандағы № 1098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18 тамыздағы № 687 бұйрығы. Қазақстан Республикасының Әділет министрлігінде 2022 жылғы 25 тамызда № 29274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"Ішкі істер органдарының кәмелетке толмағандардың істері жөніндегі учаскелік полиция инспекторларының қызметін ұйымдастыру қағидаларын бекіту туралы" Қазақстан Республикасы Ішкі істер министрінің 2015 жылғы 29 желтоқсандағы № 1098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14 маусымдағы № 396 қаулысымен бекітілген "Қазақстан Республикасы Ішкі істер министрлігі туралы ереженің" 15-тармағы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кәмелетке толмағандардың істері жөніндегі учаскелік полиция инспекторларының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 w:id="1"/>
    <w:p>
      <w:pPr>
        <w:spacing w:after="0"/>
        <w:ind w:left="0"/>
        <w:jc w:val="both"/>
      </w:pPr>
      <w:r>
        <w:rPr>
          <w:rFonts w:ascii="Times New Roman"/>
          <w:b w:val="false"/>
          <w:i w:val="false"/>
          <w:color w:val="000000"/>
          <w:sz w:val="28"/>
        </w:rPr>
        <w:t>
      "2. КТІ УПИ аумақтық ІІО-ның кәмелетке толмағандармен жұмыс жөніндегі өкілдері болып табылады, олар өз құзыреті шегінде міндеттерді орындайды.";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9" w:id="2"/>
    <w:p>
      <w:pPr>
        <w:spacing w:after="0"/>
        <w:ind w:left="0"/>
        <w:jc w:val="both"/>
      </w:pPr>
      <w:r>
        <w:rPr>
          <w:rFonts w:ascii="Times New Roman"/>
          <w:b w:val="false"/>
          <w:i w:val="false"/>
          <w:color w:val="000000"/>
          <w:sz w:val="28"/>
        </w:rPr>
        <w:t>
      "3. Әкімшілік учаске – қалалық, аудандық ішкі істер органы (бұдан әрі - қалалық, аудандық орган) бастығының (оның міндетін атқаратын адам) бұйрығымен КТІ УПИ бекітілетін қалалық немесе ауылдық жердің аумағы. Әкімшілік учаске шекарасының өлшемдерін қалалық, аудандық орган бастығы айқындайды.</w:t>
      </w:r>
    </w:p>
    <w:bookmarkEnd w:id="2"/>
    <w:p>
      <w:pPr>
        <w:spacing w:after="0"/>
        <w:ind w:left="0"/>
        <w:jc w:val="both"/>
      </w:pPr>
      <w:r>
        <w:rPr>
          <w:rFonts w:ascii="Times New Roman"/>
          <w:b w:val="false"/>
          <w:i w:val="false"/>
          <w:color w:val="000000"/>
          <w:sz w:val="28"/>
        </w:rPr>
        <w:t>
      Көліктегі ІІО-да әкімшілік учаскенің шекаралары көлік объектілеріне тікелей жақын жерде орналасқан станциялардың, аялдама пункттерінің, елді мекендердің және тұрғын алаптарының санына, жолаушылар және жүк тасымалдарының қарқындылығына байланысты белгіленеді және көліктегі ІІО бастығының бұйрығымен бекітіледі. Көліктегі ІІО-да КТІ УПИ функцияларын көліктегі құқық бұзушылықтардың профилактикасы жөніндегі инспектор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xml:space="preserve">
      "7. КТІ УПИ ІІО учаскелік полиция пункттерінің кабинеттеріне орналасады. </w:t>
      </w:r>
    </w:p>
    <w:bookmarkEnd w:id="3"/>
    <w:p>
      <w:pPr>
        <w:spacing w:after="0"/>
        <w:ind w:left="0"/>
        <w:jc w:val="both"/>
      </w:pPr>
      <w:r>
        <w:rPr>
          <w:rFonts w:ascii="Times New Roman"/>
          <w:b w:val="false"/>
          <w:i w:val="false"/>
          <w:color w:val="000000"/>
          <w:sz w:val="28"/>
        </w:rPr>
        <w:t>
      Кәмелетке толмағандардың істері жөніндегі бөліністер бір ғимаратта не ІІО әкімшілік ғимаратына тікелей жақын орналасқан, телефон және радио байланыспен қамтамасыз етілген, кәмелетке толмағандармен жұмыс істеуге арналған үй-жайларда орналасады.";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4" w:id="4"/>
    <w:p>
      <w:pPr>
        <w:spacing w:after="0"/>
        <w:ind w:left="0"/>
        <w:jc w:val="both"/>
      </w:pPr>
      <w:r>
        <w:rPr>
          <w:rFonts w:ascii="Times New Roman"/>
          <w:b w:val="false"/>
          <w:i w:val="false"/>
          <w:color w:val="000000"/>
          <w:sz w:val="28"/>
        </w:rPr>
        <w:t>
      "8. КТІ УПИ-ға жалпы басшылықты кәмелетке толмағандардың істері жөніндегі бөліністің (бұдан әрі – КТІБ) бастығы жүзеге асырады, ол әкімшілік учаскеге бекітілмейді. Көрсетілген лауазым жоқ және КТІБ УПИ саны 7 бірліктен аспайтын ІІО-да КТІБ учаскелік аға инспекторы да әкімшілік учаскеге бекітілмейді.";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6" w:id="5"/>
    <w:p>
      <w:pPr>
        <w:spacing w:after="0"/>
        <w:ind w:left="0"/>
        <w:jc w:val="both"/>
      </w:pPr>
      <w:r>
        <w:rPr>
          <w:rFonts w:ascii="Times New Roman"/>
          <w:b w:val="false"/>
          <w:i w:val="false"/>
          <w:color w:val="000000"/>
          <w:sz w:val="28"/>
        </w:rPr>
        <w:t>
      "9. КТІ УПИ өзінің жұмысын КТІБ жұмыс жоспарларына сәйкес ұйымдастырады. Жоспарланған іс-шаралар, қалалық, аудандық орган басшылығынан алынған тапсырмалар туралы жұмыс дәптеріне күн сайын жазба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 </w:t>
      </w:r>
    </w:p>
    <w:bookmarkStart w:name="z18" w:id="6"/>
    <w:p>
      <w:pPr>
        <w:spacing w:after="0"/>
        <w:ind w:left="0"/>
        <w:jc w:val="both"/>
      </w:pPr>
      <w:r>
        <w:rPr>
          <w:rFonts w:ascii="Times New Roman"/>
          <w:b w:val="false"/>
          <w:i w:val="false"/>
          <w:color w:val="000000"/>
          <w:sz w:val="28"/>
        </w:rPr>
        <w:t>
      "7) ЖПҚ бастығы бекіткен кестеге сәйкес азаматтарды қабылдауды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 </w:t>
      </w:r>
    </w:p>
    <w:bookmarkStart w:name="z20" w:id="7"/>
    <w:p>
      <w:pPr>
        <w:spacing w:after="0"/>
        <w:ind w:left="0"/>
        <w:jc w:val="both"/>
      </w:pPr>
      <w:r>
        <w:rPr>
          <w:rFonts w:ascii="Times New Roman"/>
          <w:b w:val="false"/>
          <w:i w:val="false"/>
          <w:color w:val="000000"/>
          <w:sz w:val="28"/>
        </w:rPr>
        <w:t>
      "13) үш жастан он сегіз жасқа дейін қадағалаусыз және қараусыз қалған балаларды, сондай-ақ ішкі істер органдары қызметі барысында ұсталған ата-ананың немесе заңды өкілдерінің қамқорлығынсыз қалған балаларды уақытша орналастыру мүмкін болмаған жағдайда ерекше режимде ұсталатын білім беру ұйымдарына, Кәмелетке толмағандарды бейімдеу орталықтарына (бұдан әрі – КТБО) және Өмірлік қиын жағдайда жүрген балаларды қолдау орталықтарына (бұдан әрі –БҚО) жеткізеді;";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Көліктегі құқық бұзушылықтардың профилактикасы жөніндегі инспектор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талаптарымен қатар:</w:t>
      </w:r>
    </w:p>
    <w:p>
      <w:pPr>
        <w:spacing w:after="0"/>
        <w:ind w:left="0"/>
        <w:jc w:val="both"/>
      </w:pPr>
      <w:r>
        <w:rPr>
          <w:rFonts w:ascii="Times New Roman"/>
          <w:b w:val="false"/>
          <w:i w:val="false"/>
          <w:color w:val="000000"/>
          <w:sz w:val="28"/>
        </w:rPr>
        <w:t>
      1) өз бетімен отбасынан, білім беру ұйымдарынан кетіп қалған балаларды анықтайды және оларды ата-аналарына тапсырады не бұл туралы үш жұмыс күні ішінде олардың тұрғылықты жері бойынша КТІБ-ні ақпараттандыра отырып, КТБО-ға не БҚО-ға жібереді;</w:t>
      </w:r>
    </w:p>
    <w:p>
      <w:pPr>
        <w:spacing w:after="0"/>
        <w:ind w:left="0"/>
        <w:jc w:val="both"/>
      </w:pPr>
      <w:r>
        <w:rPr>
          <w:rFonts w:ascii="Times New Roman"/>
          <w:b w:val="false"/>
          <w:i w:val="false"/>
          <w:color w:val="000000"/>
          <w:sz w:val="28"/>
        </w:rPr>
        <w:t>
      2) көлік объектілерінде балалардың жарақаттануын, поездардың қауіпсіз қозғалысына қол сұғатын құқық бұзушылықтардың алдын алу бойынша іс-шаралар жүргізеді;</w:t>
      </w:r>
    </w:p>
    <w:p>
      <w:pPr>
        <w:spacing w:after="0"/>
        <w:ind w:left="0"/>
        <w:jc w:val="both"/>
      </w:pPr>
      <w:r>
        <w:rPr>
          <w:rFonts w:ascii="Times New Roman"/>
          <w:b w:val="false"/>
          <w:i w:val="false"/>
          <w:color w:val="000000"/>
          <w:sz w:val="28"/>
        </w:rPr>
        <w:t>
      3) көлік объектілеріне іргелес елді мекендерде тұратын кәмелетке толмағандар арасындағы құқық бұзушылықтар профилактикасын ұйымдастыруда ІІО-ға көмек көрсетеді.</w:t>
      </w:r>
    </w:p>
    <w:p>
      <w:pPr>
        <w:spacing w:after="0"/>
        <w:ind w:left="0"/>
        <w:jc w:val="both"/>
      </w:pPr>
      <w:r>
        <w:rPr>
          <w:rFonts w:ascii="Times New Roman"/>
          <w:b w:val="false"/>
          <w:i w:val="false"/>
          <w:color w:val="000000"/>
          <w:sz w:val="28"/>
        </w:rPr>
        <w:t>
      Көлік объектілерінде кәмелетке толмағандар қылмыстық не әкімшілік құқық бұзушылық жасаған жағдайда, оларды тұрғылықты жерлері бойынша ІІО есебіне қою үшін үш жұмыс күні ішінде аумақтық КТІБ-ге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8"/>
    <w:p>
      <w:pPr>
        <w:spacing w:after="0"/>
        <w:ind w:left="0"/>
        <w:jc w:val="both"/>
      </w:pPr>
      <w:r>
        <w:rPr>
          <w:rFonts w:ascii="Times New Roman"/>
          <w:b w:val="false"/>
          <w:i w:val="false"/>
          <w:color w:val="000000"/>
          <w:sz w:val="28"/>
        </w:rPr>
        <w:t>
      "12. КТІ УПИ кәмелетке толмағандар арасында құқық бұзушылықтар профилактикасына, балалардың қадағалаусыздығына және қараусыздығына байланысты емес міндеттерді орындау үшін пайдалануға жол берілмейді.";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6" w:id="9"/>
    <w:p>
      <w:pPr>
        <w:spacing w:after="0"/>
        <w:ind w:left="0"/>
        <w:jc w:val="both"/>
      </w:pPr>
      <w:r>
        <w:rPr>
          <w:rFonts w:ascii="Times New Roman"/>
          <w:b w:val="false"/>
          <w:i w:val="false"/>
          <w:color w:val="000000"/>
          <w:sz w:val="28"/>
        </w:rPr>
        <w:t xml:space="preserve">
      "14. ЖПҚ, көліктегі ІІО әкімшілік полиция бөлімі (бөлімшесі) немесе оның орынбасарлары тоқсанына бір реттен кем емес КТІБ жұмысының ұйымдастырылуын тексереді. </w:t>
      </w:r>
    </w:p>
    <w:bookmarkEnd w:id="9"/>
    <w:p>
      <w:pPr>
        <w:spacing w:after="0"/>
        <w:ind w:left="0"/>
        <w:jc w:val="both"/>
      </w:pPr>
      <w:r>
        <w:rPr>
          <w:rFonts w:ascii="Times New Roman"/>
          <w:b w:val="false"/>
          <w:i w:val="false"/>
          <w:color w:val="000000"/>
          <w:sz w:val="28"/>
        </w:rPr>
        <w:t>
      Тексеру нәтижесі бойынша анықтама жасалады, анықтама номенклатуралық істе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8" w:id="10"/>
    <w:p>
      <w:pPr>
        <w:spacing w:after="0"/>
        <w:ind w:left="0"/>
        <w:jc w:val="both"/>
      </w:pPr>
      <w:r>
        <w:rPr>
          <w:rFonts w:ascii="Times New Roman"/>
          <w:b w:val="false"/>
          <w:i w:val="false"/>
          <w:color w:val="000000"/>
          <w:sz w:val="28"/>
        </w:rPr>
        <w:t>
      "15. КТІ УПИ-дің білім беру ұйымдарының білім алушылары арасындағы жұмысы білім беру ұйымдарының педагогикалық ұжымдарымен өзара іс-қимыл жасай отырып жүзеге асырылады.</w:t>
      </w:r>
    </w:p>
    <w:bookmarkEnd w:id="10"/>
    <w:p>
      <w:pPr>
        <w:spacing w:after="0"/>
        <w:ind w:left="0"/>
        <w:jc w:val="both"/>
      </w:pPr>
      <w:r>
        <w:rPr>
          <w:rFonts w:ascii="Times New Roman"/>
          <w:b w:val="false"/>
          <w:i w:val="false"/>
          <w:color w:val="000000"/>
          <w:sz w:val="28"/>
        </w:rPr>
        <w:t>
      Оқу жылына әкімшілік учаскеде орналасқан білім беру ұйымдарында профилактикалық іс-шараларды өткізу кестесі жасалады, оны қалалық, аудандық орган бастығының орынбасары (не ЖПҚ бастығы) бекітеді және білім беру ұйымының басшыларымен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2" w:id="11"/>
    <w:p>
      <w:pPr>
        <w:spacing w:after="0"/>
        <w:ind w:left="0"/>
        <w:jc w:val="both"/>
      </w:pPr>
      <w:r>
        <w:rPr>
          <w:rFonts w:ascii="Times New Roman"/>
          <w:b w:val="false"/>
          <w:i w:val="false"/>
          <w:color w:val="000000"/>
          <w:sz w:val="28"/>
        </w:rPr>
        <w:t>
      "19. Білім алушылар арасындағы құқық бұзушылықтар профилактикасы мақсатында КТІ УПИ:</w:t>
      </w:r>
    </w:p>
    <w:bookmarkEnd w:id="11"/>
    <w:p>
      <w:pPr>
        <w:spacing w:after="0"/>
        <w:ind w:left="0"/>
        <w:jc w:val="both"/>
      </w:pPr>
      <w:r>
        <w:rPr>
          <w:rFonts w:ascii="Times New Roman"/>
          <w:b w:val="false"/>
          <w:i w:val="false"/>
          <w:color w:val="000000"/>
          <w:sz w:val="28"/>
        </w:rPr>
        <w:t>
      1) кәмелетке толмағандарды, олардың ата-аналарын және басқа да заңды өкiлдерiн құқықтық тәрбиелеуде бiлiм беру органдарына көмек көрсетеді;</w:t>
      </w:r>
    </w:p>
    <w:p>
      <w:pPr>
        <w:spacing w:after="0"/>
        <w:ind w:left="0"/>
        <w:jc w:val="both"/>
      </w:pPr>
      <w:r>
        <w:rPr>
          <w:rFonts w:ascii="Times New Roman"/>
          <w:b w:val="false"/>
          <w:i w:val="false"/>
          <w:color w:val="000000"/>
          <w:sz w:val="28"/>
        </w:rPr>
        <w:t>
      2) білім беру ұйымдары білім алушыларының қадағалаусыз қалуына, құқық бұзушылықтар мен қоғамға қарсы өзге де әрекеттер жасауына ықпал ететін себептер мен жағдайларды анықтайды;</w:t>
      </w:r>
    </w:p>
    <w:p>
      <w:pPr>
        <w:spacing w:after="0"/>
        <w:ind w:left="0"/>
        <w:jc w:val="both"/>
      </w:pPr>
      <w:r>
        <w:rPr>
          <w:rFonts w:ascii="Times New Roman"/>
          <w:b w:val="false"/>
          <w:i w:val="false"/>
          <w:color w:val="000000"/>
          <w:sz w:val="28"/>
        </w:rPr>
        <w:t>
      3) кәмелетке толмағандардың қадағалаусыз, қараусыз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p>
      <w:pPr>
        <w:spacing w:after="0"/>
        <w:ind w:left="0"/>
        <w:jc w:val="both"/>
      </w:pPr>
      <w:r>
        <w:rPr>
          <w:rFonts w:ascii="Times New Roman"/>
          <w:b w:val="false"/>
          <w:i w:val="false"/>
          <w:color w:val="000000"/>
          <w:sz w:val="28"/>
        </w:rPr>
        <w:t>
      4) құқық қорғау бағытындағы балалар қозғалысының жұмысына көмек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6" w:id="12"/>
    <w:p>
      <w:pPr>
        <w:spacing w:after="0"/>
        <w:ind w:left="0"/>
        <w:jc w:val="both"/>
      </w:pPr>
      <w:r>
        <w:rPr>
          <w:rFonts w:ascii="Times New Roman"/>
          <w:b w:val="false"/>
          <w:i w:val="false"/>
          <w:color w:val="000000"/>
          <w:sz w:val="28"/>
        </w:rPr>
        <w:t>
      "22. Аумақтық ІІО КТІБ КТІ УПИ қызметін үйлестіруді және бақылауды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38" w:id="13"/>
    <w:p>
      <w:pPr>
        <w:spacing w:after="0"/>
        <w:ind w:left="0"/>
        <w:jc w:val="both"/>
      </w:pPr>
      <w:r>
        <w:rPr>
          <w:rFonts w:ascii="Times New Roman"/>
          <w:b w:val="false"/>
          <w:i w:val="false"/>
          <w:color w:val="000000"/>
          <w:sz w:val="28"/>
        </w:rPr>
        <w:t>
      3) кәмелетке толмағандар арасындағы жедел ахуалды талдауды ескере отырып, КТІБ жұмыс жоспарын тоқсан сайын жасау, жоспарланған іс-шаралардың орындалуын, КТІБ қызметінің нәтижелері туралы есептің дайындалуын бақылау жүктеледі.</w:t>
      </w:r>
    </w:p>
    <w:bookmarkEnd w:id="13"/>
    <w:p>
      <w:pPr>
        <w:spacing w:after="0"/>
        <w:ind w:left="0"/>
        <w:jc w:val="both"/>
      </w:pPr>
      <w:r>
        <w:rPr>
          <w:rFonts w:ascii="Times New Roman"/>
          <w:b w:val="false"/>
          <w:i w:val="false"/>
          <w:color w:val="000000"/>
          <w:sz w:val="28"/>
        </w:rPr>
        <w:t>
      КТІБ жұмыс жоспарында орындалу мерзімін және аяқталу нысанын көрсете отырып:</w:t>
      </w:r>
    </w:p>
    <w:p>
      <w:pPr>
        <w:spacing w:after="0"/>
        <w:ind w:left="0"/>
        <w:jc w:val="both"/>
      </w:pPr>
      <w:r>
        <w:rPr>
          <w:rFonts w:ascii="Times New Roman"/>
          <w:b w:val="false"/>
          <w:i w:val="false"/>
          <w:color w:val="000000"/>
          <w:sz w:val="28"/>
        </w:rPr>
        <w:t>
      кәмелетке толмағандар арасындағы құқық бұзушылықтар профилактикасы мәселелері бойынша мемлекеттік, өңірлік бағдарламаларда, Полиция департаментінің (бұдан әрі – ПД), Көліктегі полиция департаментінің (бұдан әрі – КПД) жоспарларында, нұсқауларында, Қазақстан Республикасы Ішкі істер министрлігінің Алқасы шешімдерінде (бұдан әрі – ІІМ) жоспарланған;</w:t>
      </w:r>
    </w:p>
    <w:p>
      <w:pPr>
        <w:spacing w:after="0"/>
        <w:ind w:left="0"/>
        <w:jc w:val="both"/>
      </w:pPr>
      <w:r>
        <w:rPr>
          <w:rFonts w:ascii="Times New Roman"/>
          <w:b w:val="false"/>
          <w:i w:val="false"/>
          <w:color w:val="000000"/>
          <w:sz w:val="28"/>
        </w:rPr>
        <w:t>
      кәмелетке толмағандардың арасындағы құқық бұзушылықтарды, қадағалаусыздықты және панасыз қалушылықты анықтау және жолын кесу бойынша;</w:t>
      </w:r>
    </w:p>
    <w:p>
      <w:pPr>
        <w:spacing w:after="0"/>
        <w:ind w:left="0"/>
        <w:jc w:val="both"/>
      </w:pPr>
      <w:r>
        <w:rPr>
          <w:rFonts w:ascii="Times New Roman"/>
          <w:b w:val="false"/>
          <w:i w:val="false"/>
          <w:color w:val="000000"/>
          <w:sz w:val="28"/>
        </w:rPr>
        <w:t>
      девиантты мінез-құлқы бар кәмелетке толмағандарды, кәмелетке толмағандарды тәрбиелеу, оқыту, және (немесе) қарау бойынша өздерінің міндеттерін орындамайтын, сондай-ақ олардың мінез-құлқына теріс әсер ететін кәмелетке толмағандардың ата-аналарын немесе заңды өкілдерін, сондай-ақ құқық бұзушылықтар мен қоғамға қарсы әрекеттер жасауға тартатын адамдарды анықтау және оларды Қазақстан Республикасының заңдарында көзделген жауапкершілікке тарту шараларын қабылдау бойынша;</w:t>
      </w:r>
    </w:p>
    <w:p>
      <w:pPr>
        <w:spacing w:after="0"/>
        <w:ind w:left="0"/>
        <w:jc w:val="both"/>
      </w:pPr>
      <w:r>
        <w:rPr>
          <w:rFonts w:ascii="Times New Roman"/>
          <w:b w:val="false"/>
          <w:i w:val="false"/>
          <w:color w:val="000000"/>
          <w:sz w:val="28"/>
        </w:rPr>
        <w:t>
      кәмелетке толмағандармен және олардың ата-аналарымен немесе заңды өкілдерімен жеке профилактикалық жұмыс жүргізу бойынша;</w:t>
      </w:r>
    </w:p>
    <w:p>
      <w:pPr>
        <w:spacing w:after="0"/>
        <w:ind w:left="0"/>
        <w:jc w:val="both"/>
      </w:pPr>
      <w:r>
        <w:rPr>
          <w:rFonts w:ascii="Times New Roman"/>
          <w:b w:val="false"/>
          <w:i w:val="false"/>
          <w:color w:val="000000"/>
          <w:sz w:val="28"/>
        </w:rPr>
        <w:t>
      білім беру ұйымдарының білім алушылары арасында профилактикалық жұмыс жүргізу бойынша;</w:t>
      </w:r>
    </w:p>
    <w:p>
      <w:pPr>
        <w:spacing w:after="0"/>
        <w:ind w:left="0"/>
        <w:jc w:val="both"/>
      </w:pPr>
      <w:r>
        <w:rPr>
          <w:rFonts w:ascii="Times New Roman"/>
          <w:b w:val="false"/>
          <w:i w:val="false"/>
          <w:color w:val="000000"/>
          <w:sz w:val="28"/>
        </w:rPr>
        <w:t>
      КТІ УПИ кәсіби даярлығын арттыру бойынша;</w:t>
      </w:r>
    </w:p>
    <w:p>
      <w:pPr>
        <w:spacing w:after="0"/>
        <w:ind w:left="0"/>
        <w:jc w:val="both"/>
      </w:pPr>
      <w:r>
        <w:rPr>
          <w:rFonts w:ascii="Times New Roman"/>
          <w:b w:val="false"/>
          <w:i w:val="false"/>
          <w:color w:val="000000"/>
          <w:sz w:val="28"/>
        </w:rPr>
        <w:t>
      кәмелетке толмағандардар арасында құқық бұзушылықтар профилактикасына бағытталған өзге де іс-шаралар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кәмелетке толмағандар жасаған және оларға қатысты жасалған қылмыстық құқық бұзушылықтарды, сондай-ақ олардың қатысуымен жасалған оқиғаларды есепке алудың электрондық журналын Еxcel форматында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Start w:name="z42" w:id="14"/>
    <w:p>
      <w:pPr>
        <w:spacing w:after="0"/>
        <w:ind w:left="0"/>
        <w:jc w:val="both"/>
      </w:pPr>
      <w:r>
        <w:rPr>
          <w:rFonts w:ascii="Times New Roman"/>
          <w:b w:val="false"/>
          <w:i w:val="false"/>
          <w:color w:val="000000"/>
          <w:sz w:val="28"/>
        </w:rPr>
        <w:t>
      "10) ІІО-да ай сайын, ПД-де тоқсан сайын криминалдық полиция, тергеу және анықтау, сондай-ақ тоқсан сайын ІІО-да есепте тұрған кәмелетке толмағандарға қатысты пробация, ақпараттандыру және байланыс бөліністерімен салыстыра тексеру жүргізу;";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44" w:id="15"/>
    <w:p>
      <w:pPr>
        <w:spacing w:after="0"/>
        <w:ind w:left="0"/>
        <w:jc w:val="both"/>
      </w:pPr>
      <w:r>
        <w:rPr>
          <w:rFonts w:ascii="Times New Roman"/>
          <w:b w:val="false"/>
          <w:i w:val="false"/>
          <w:color w:val="000000"/>
          <w:sz w:val="28"/>
        </w:rPr>
        <w:t>
      "11) кәмелетке толмағандар арасындағы құқық бұзушылықтар профилактикасы мәселелері бойынша ІІО, ПД, КПД және басқа да мемлекеттік органдармен және мемлекеттік емес органдармен және ұйымдармен кеңестерде қарау үшін қажетті материалдар дайындау;";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Start w:name="z46" w:id="16"/>
    <w:p>
      <w:pPr>
        <w:spacing w:after="0"/>
        <w:ind w:left="0"/>
        <w:jc w:val="both"/>
      </w:pPr>
      <w:r>
        <w:rPr>
          <w:rFonts w:ascii="Times New Roman"/>
          <w:b w:val="false"/>
          <w:i w:val="false"/>
          <w:color w:val="000000"/>
          <w:sz w:val="28"/>
        </w:rPr>
        <w:t>
      "16) кәмелетке толмағандар жасаған қылмыстық құқық бұзушылықтар бойынша қызметтік тексерулер жүргізу.</w:t>
      </w:r>
    </w:p>
    <w:bookmarkEnd w:id="16"/>
    <w:p>
      <w:pPr>
        <w:spacing w:after="0"/>
        <w:ind w:left="0"/>
        <w:jc w:val="both"/>
      </w:pPr>
      <w:r>
        <w:rPr>
          <w:rFonts w:ascii="Times New Roman"/>
          <w:b w:val="false"/>
          <w:i w:val="false"/>
          <w:color w:val="000000"/>
          <w:sz w:val="28"/>
        </w:rPr>
        <w:t>
      Қызметтік тексерулерді ПД ЖПҚ қызметкерлері және ПД, КПД әкімшілік полиция басқармалары (бұдан әрі – ӘПБ) кәмелетке толмағандар бандитизм, кісі өлтіру, қарақшылық, денсаулыққа қасақана ауыр зиян келтіру, зорлау жасағанда, сондай-ақ қылмыстық құқық бұзушылықтарды ІІО есебінде тұрған кәмелетке толмағандар жасаған кезде, сондай-ақ кәмелетке толмағандарға қатысты жасалған аса ауыр қылмыстар, көлік объектілерінде олардың қатысуымен болған жазатайым оқиғалар және өзге де оқиғалар бойынша жүргізеді.</w:t>
      </w:r>
    </w:p>
    <w:p>
      <w:pPr>
        <w:spacing w:after="0"/>
        <w:ind w:left="0"/>
        <w:jc w:val="both"/>
      </w:pPr>
      <w:r>
        <w:rPr>
          <w:rFonts w:ascii="Times New Roman"/>
          <w:b w:val="false"/>
          <w:i w:val="false"/>
          <w:color w:val="000000"/>
          <w:sz w:val="28"/>
        </w:rPr>
        <w:t>
      Кәмелетке толмағанға қатысты қылмыстық құқық бұзушылық жасалған кезде, сондай-ақ суицид, жазатайым жағдай және олардың қатысуымен болған өзге де оқиғалар кезінде еркін түрде анықтама жасалады.</w:t>
      </w:r>
    </w:p>
    <w:p>
      <w:pPr>
        <w:spacing w:after="0"/>
        <w:ind w:left="0"/>
        <w:jc w:val="both"/>
      </w:pPr>
      <w:r>
        <w:rPr>
          <w:rFonts w:ascii="Times New Roman"/>
          <w:b w:val="false"/>
          <w:i w:val="false"/>
          <w:color w:val="000000"/>
          <w:sz w:val="28"/>
        </w:rPr>
        <w:t>
      Қызметтік тексеру қорытындыларының көшірмелері ЖПҚ, желілік ІІО, ПД ЖПҚ-ға, КПД ӘПБ-ға қылмыстық құқық бұзушылық тіркелген сәттен бастап 15 жұмыс күні ішінде, Қазақстан Республикасы ІІМ Әкімшілік полиция комитетіне (бұдан әрі – Комитет) бір ай ішінде ұсынылады;";</w:t>
      </w:r>
    </w:p>
    <w:bookmarkStart w:name="z47" w:id="17"/>
    <w:p>
      <w:pPr>
        <w:spacing w:after="0"/>
        <w:ind w:left="0"/>
        <w:jc w:val="both"/>
      </w:pPr>
      <w:r>
        <w:rPr>
          <w:rFonts w:ascii="Times New Roman"/>
          <w:b w:val="false"/>
          <w:i w:val="false"/>
          <w:color w:val="000000"/>
          <w:sz w:val="28"/>
        </w:rPr>
        <w:t>
      23-тармақтың 17) тармақшасы мынадай редакцияда жазылсын:</w:t>
      </w:r>
    </w:p>
    <w:bookmarkEnd w:id="17"/>
    <w:bookmarkStart w:name="z48" w:id="18"/>
    <w:p>
      <w:pPr>
        <w:spacing w:after="0"/>
        <w:ind w:left="0"/>
        <w:jc w:val="both"/>
      </w:pPr>
      <w:r>
        <w:rPr>
          <w:rFonts w:ascii="Times New Roman"/>
          <w:b w:val="false"/>
          <w:i w:val="false"/>
          <w:color w:val="000000"/>
          <w:sz w:val="28"/>
        </w:rPr>
        <w:t>
      "17) проблемалық мәселелерді және оларды шешу жолдарын көрсете отырып, кәмелетке толмағандар арасындағы құқық бұзушылықтар және қадағалаусыздық профилактикасы бойынша жұмыс туралы баяндау жазбаларды жартыжылдықтың қорытындылары бойынша КПД, ПД ЖПҚ-ға 5 күніне, ал ПД ЖПҚ және КПД Әкімшілік полиция басқармасы Комитетке 10 күніне жолдайды.";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0" w:id="19"/>
    <w:p>
      <w:pPr>
        <w:spacing w:after="0"/>
        <w:ind w:left="0"/>
        <w:jc w:val="both"/>
      </w:pPr>
      <w:r>
        <w:rPr>
          <w:rFonts w:ascii="Times New Roman"/>
          <w:b w:val="false"/>
          <w:i w:val="false"/>
          <w:color w:val="000000"/>
          <w:sz w:val="28"/>
        </w:rPr>
        <w:t>
      "1) кәмелетке толмағанның жеке басын, оны сипаттайтын деректерді оның ата-анасын немесе заңды өкілдері туралы мәліметтерді, жасөспірімді тәрбиелеу жағдайларын, құқық бұзушылықты, оқиғаны жасаудың себептері мен жағдайларды анықтау;</w:t>
      </w:r>
    </w:p>
    <w:bookmarkEnd w:id="19"/>
    <w:p>
      <w:pPr>
        <w:spacing w:after="0"/>
        <w:ind w:left="0"/>
        <w:jc w:val="both"/>
      </w:pPr>
      <w:r>
        <w:rPr>
          <w:rFonts w:ascii="Times New Roman"/>
          <w:b w:val="false"/>
          <w:i w:val="false"/>
          <w:color w:val="000000"/>
          <w:sz w:val="28"/>
        </w:rPr>
        <w:t>
      кәмелетке толмағанға теріс әсер ететін, оны құқық бұзушылық жасауға тартатын адамдарды анықтау, кәмелетке толмағанға сатуға тыйым салынған заттарды сататын орындарды анықтау мақсатында кәмелетке толмағаннан жауап алады.</w:t>
      </w:r>
    </w:p>
    <w:p>
      <w:pPr>
        <w:spacing w:after="0"/>
        <w:ind w:left="0"/>
        <w:jc w:val="both"/>
      </w:pPr>
      <w:r>
        <w:rPr>
          <w:rFonts w:ascii="Times New Roman"/>
          <w:b w:val="false"/>
          <w:i w:val="false"/>
          <w:color w:val="000000"/>
          <w:sz w:val="28"/>
        </w:rPr>
        <w:t>
      Жауап алу кәмелетке толмағанның ата-анасының немесе заңды өкілдерінің қатысуымен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2" w:id="20"/>
    <w:p>
      <w:pPr>
        <w:spacing w:after="0"/>
        <w:ind w:left="0"/>
        <w:jc w:val="both"/>
      </w:pPr>
      <w:r>
        <w:rPr>
          <w:rFonts w:ascii="Times New Roman"/>
          <w:b w:val="false"/>
          <w:i w:val="false"/>
          <w:color w:val="000000"/>
          <w:sz w:val="28"/>
        </w:rPr>
        <w:t>
      "26. ІІО-ның қызмет көрсету аумағынан тыс тұратын кәмелетке толмағанды құқық бұзушылық жасағаны, қадағалаусыздығы және қараусыздығы үшін жеткізген кезде КТІ УПИ, көліктегі құқық бұзушылықтардың профилактикасы жөніндегі инспектор кәмелетке толмағанның тұрғылықты жері бойынша ІІО-ға үш жұмыс күні ішінде осы туралы ақпарат жолдайды. Жолданған ақпараттың көшірмесі жинақтау ісіне тігіледі.";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4" w:id="21"/>
    <w:p>
      <w:pPr>
        <w:spacing w:after="0"/>
        <w:ind w:left="0"/>
        <w:jc w:val="both"/>
      </w:pPr>
      <w:r>
        <w:rPr>
          <w:rFonts w:ascii="Times New Roman"/>
          <w:b w:val="false"/>
          <w:i w:val="false"/>
          <w:color w:val="000000"/>
          <w:sz w:val="28"/>
        </w:rPr>
        <w:t>
      "27. Профилактикалық есеп және бақылау:</w:t>
      </w:r>
    </w:p>
    <w:bookmarkEnd w:id="21"/>
    <w:p>
      <w:pPr>
        <w:spacing w:after="0"/>
        <w:ind w:left="0"/>
        <w:jc w:val="both"/>
      </w:pPr>
      <w:r>
        <w:rPr>
          <w:rFonts w:ascii="Times New Roman"/>
          <w:b w:val="false"/>
          <w:i w:val="false"/>
          <w:color w:val="000000"/>
          <w:sz w:val="28"/>
        </w:rPr>
        <w:t>
      1) жазасын өтеуден шартты түрде мезгілінен бұрын босатылған;</w:t>
      </w:r>
    </w:p>
    <w:p>
      <w:pPr>
        <w:spacing w:after="0"/>
        <w:ind w:left="0"/>
        <w:jc w:val="both"/>
      </w:pPr>
      <w:r>
        <w:rPr>
          <w:rFonts w:ascii="Times New Roman"/>
          <w:b w:val="false"/>
          <w:i w:val="false"/>
          <w:color w:val="000000"/>
          <w:sz w:val="28"/>
        </w:rPr>
        <w:t>
      2) қылмыстық жауапкершілік басталатын жасқа жетпеуіне байланысты қылмыстық жауапкершілікке жатпайтын қылмыстық құқық бұзушылық белгілерін қамтитын теріс қылықтар жасаған;</w:t>
      </w:r>
    </w:p>
    <w:p>
      <w:pPr>
        <w:spacing w:after="0"/>
        <w:ind w:left="0"/>
        <w:jc w:val="both"/>
      </w:pPr>
      <w:r>
        <w:rPr>
          <w:rFonts w:ascii="Times New Roman"/>
          <w:b w:val="false"/>
          <w:i w:val="false"/>
          <w:color w:val="000000"/>
          <w:sz w:val="28"/>
        </w:rPr>
        <w:t>
      3) оларға қатысты қамауға алумен байланысты емес бұлтартпау шаралары таңдалған, қылмыстық құқық бұзушылық жасауда айыпталушы немесе күдікті;</w:t>
      </w:r>
    </w:p>
    <w:p>
      <w:pPr>
        <w:spacing w:after="0"/>
        <w:ind w:left="0"/>
        <w:jc w:val="both"/>
      </w:pPr>
      <w:r>
        <w:rPr>
          <w:rFonts w:ascii="Times New Roman"/>
          <w:b w:val="false"/>
          <w:i w:val="false"/>
          <w:color w:val="000000"/>
          <w:sz w:val="28"/>
        </w:rPr>
        <w:t>
      4) оларға қатысты бос уақытын шектеу және мінез-құлқына ерекше талаптар белгілеу туралы шешім қабылданған;</w:t>
      </w:r>
    </w:p>
    <w:p>
      <w:pPr>
        <w:spacing w:after="0"/>
        <w:ind w:left="0"/>
        <w:jc w:val="both"/>
      </w:pPr>
      <w:r>
        <w:rPr>
          <w:rFonts w:ascii="Times New Roman"/>
          <w:b w:val="false"/>
          <w:i w:val="false"/>
          <w:color w:val="000000"/>
          <w:sz w:val="28"/>
        </w:rPr>
        <w:t>
      5) қылмыстық-атқару жүйесінің мекемелерінен босатылған;</w:t>
      </w:r>
    </w:p>
    <w:p>
      <w:pPr>
        <w:spacing w:after="0"/>
        <w:ind w:left="0"/>
        <w:jc w:val="both"/>
      </w:pPr>
      <w:r>
        <w:rPr>
          <w:rFonts w:ascii="Times New Roman"/>
          <w:b w:val="false"/>
          <w:i w:val="false"/>
          <w:color w:val="000000"/>
          <w:sz w:val="28"/>
        </w:rPr>
        <w:t>
      6) арнайы білім беру ұйымдарының және ерекше режимде ұстайтын білім беру ұйымдарының түлектеріне;</w:t>
      </w:r>
    </w:p>
    <w:p>
      <w:pPr>
        <w:spacing w:after="0"/>
        <w:ind w:left="0"/>
        <w:jc w:val="both"/>
      </w:pPr>
      <w:r>
        <w:rPr>
          <w:rFonts w:ascii="Times New Roman"/>
          <w:b w:val="false"/>
          <w:i w:val="false"/>
          <w:color w:val="000000"/>
          <w:sz w:val="28"/>
        </w:rPr>
        <w:t>
      7) қорғау нұсқамасы шығарылған кәмелетке толмағандарға қатысты қолданылады.</w:t>
      </w:r>
    </w:p>
    <w:p>
      <w:pPr>
        <w:spacing w:after="0"/>
        <w:ind w:left="0"/>
        <w:jc w:val="both"/>
      </w:pPr>
      <w:r>
        <w:rPr>
          <w:rFonts w:ascii="Times New Roman"/>
          <w:b w:val="false"/>
          <w:i w:val="false"/>
          <w:color w:val="000000"/>
          <w:sz w:val="28"/>
        </w:rPr>
        <w:t>
      Сондай-ақ профилактикалық есепке алу және бақылау кәмелетке толмағандарды тәрбиелеу, оқыту және (немесе) қарау бойынша өздерінің міндеттерін орындамайтын, сондай-ақ олардың мінез-құлқына теріс әсер ететін кәмелетке толмағандардың ата-аналарына немесе заңды өкілдеріне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оларға қатысты жеке профилактика шаралары қолданылатын адамдар туралы мәліметтер, оларды ІІО-ға есепке қою үшін негіз болып табылатын материалдар келіп түскен сәттен бастап үш жұмыс күні ішінде мына санаттар бойынша ІІМ Біріктірілген деректер банкіне енгізіледі:</w:t>
      </w:r>
    </w:p>
    <w:p>
      <w:pPr>
        <w:spacing w:after="0"/>
        <w:ind w:left="0"/>
        <w:jc w:val="both"/>
      </w:pPr>
      <w:r>
        <w:rPr>
          <w:rFonts w:ascii="Times New Roman"/>
          <w:b w:val="false"/>
          <w:i w:val="false"/>
          <w:color w:val="000000"/>
          <w:sz w:val="28"/>
        </w:rPr>
        <w:t>
      1) шартты түрде сотталған, қоғамдық жұмыстарға тартуға сотталған, түзету жұмыстарына сотталған, бас бостандығынан айырумен байланысты емес жазалардың өзге түрлеріне сотталған, сондай-ақ жазасын өтеуі немесе сот үкімнің орындалуы кейінге қалдырылған кәмелетке толмағандар;</w:t>
      </w:r>
    </w:p>
    <w:p>
      <w:pPr>
        <w:spacing w:after="0"/>
        <w:ind w:left="0"/>
        <w:jc w:val="both"/>
      </w:pPr>
      <w:r>
        <w:rPr>
          <w:rFonts w:ascii="Times New Roman"/>
          <w:b w:val="false"/>
          <w:i w:val="false"/>
          <w:color w:val="000000"/>
          <w:sz w:val="28"/>
        </w:rPr>
        <w:t xml:space="preserve">
      2) онша ауыр емес немесе ауырлығы орташа қылмыс жасағаны үшін сотталған және тәрбиелік ықпал етудің мәжбүрлеу шараларын қолдана отырып, сот жазадан босатқан кәмелетке толмағандар; </w:t>
      </w:r>
    </w:p>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1 бөлігі 3), 4), 9), 10) және 12)-тармақтары немесе </w:t>
      </w:r>
      <w:r>
        <w:rPr>
          <w:rFonts w:ascii="Times New Roman"/>
          <w:b w:val="false"/>
          <w:i w:val="false"/>
          <w:color w:val="000000"/>
          <w:sz w:val="28"/>
        </w:rPr>
        <w:t>36-бабы</w:t>
      </w:r>
      <w:r>
        <w:rPr>
          <w:rFonts w:ascii="Times New Roman"/>
          <w:b w:val="false"/>
          <w:i w:val="false"/>
          <w:color w:val="000000"/>
          <w:sz w:val="28"/>
        </w:rPr>
        <w:t>, оның ішінде рақымшылық немесе кешірім жасау актісі негізінде қылмыстық құқық бұзушылық жасағаны үшін қылмыстық жауапкершіліктен немесе жазадан босатылған кәмелетке толмағандар;</w:t>
      </w:r>
    </w:p>
    <w:p>
      <w:pPr>
        <w:spacing w:after="0"/>
        <w:ind w:left="0"/>
        <w:jc w:val="both"/>
      </w:pPr>
      <w:r>
        <w:rPr>
          <w:rFonts w:ascii="Times New Roman"/>
          <w:b w:val="false"/>
          <w:i w:val="false"/>
          <w:color w:val="000000"/>
          <w:sz w:val="28"/>
        </w:rPr>
        <w:t>
      4) алкогольдік ішімдіктерді, есірткі құралдарын, психотроптық және адамның психикалық және дене функциялары мен мінез-құлқына теріс әсер беретін өзге де күшті әсер ететін заттарды теріс пайдаланатын кәмелетке толмағандар;</w:t>
      </w:r>
    </w:p>
    <w:p>
      <w:pPr>
        <w:spacing w:after="0"/>
        <w:ind w:left="0"/>
        <w:jc w:val="both"/>
      </w:pPr>
      <w:r>
        <w:rPr>
          <w:rFonts w:ascii="Times New Roman"/>
          <w:b w:val="false"/>
          <w:i w:val="false"/>
          <w:color w:val="000000"/>
          <w:sz w:val="28"/>
        </w:rPr>
        <w:t>
      5) қадағалаусыз және қараусыз қалған кәмелетке толмағандар;</w:t>
      </w:r>
    </w:p>
    <w:p>
      <w:pPr>
        <w:spacing w:after="0"/>
        <w:ind w:left="0"/>
        <w:jc w:val="both"/>
      </w:pPr>
      <w:r>
        <w:rPr>
          <w:rFonts w:ascii="Times New Roman"/>
          <w:b w:val="false"/>
          <w:i w:val="false"/>
          <w:color w:val="000000"/>
          <w:sz w:val="28"/>
        </w:rPr>
        <w:t>
      6) дәлелсіз себептермен жалпы білім беретін оқу орындарына бармайтын кәмелетке толмағандар;</w:t>
      </w:r>
    </w:p>
    <w:p>
      <w:pPr>
        <w:spacing w:after="0"/>
        <w:ind w:left="0"/>
        <w:jc w:val="both"/>
      </w:pPr>
      <w:r>
        <w:rPr>
          <w:rFonts w:ascii="Times New Roman"/>
          <w:b w:val="false"/>
          <w:i w:val="false"/>
          <w:color w:val="000000"/>
          <w:sz w:val="28"/>
        </w:rPr>
        <w:t>
      7) бір жыл ішінде екі және одан көп рет әкімшілік құқық бұзушылықтар жасаған кәмелетке толмағандар;</w:t>
      </w:r>
    </w:p>
    <w:p>
      <w:pPr>
        <w:spacing w:after="0"/>
        <w:ind w:left="0"/>
        <w:jc w:val="both"/>
      </w:pPr>
      <w:r>
        <w:rPr>
          <w:rFonts w:ascii="Times New Roman"/>
          <w:b w:val="false"/>
          <w:i w:val="false"/>
          <w:color w:val="000000"/>
          <w:sz w:val="28"/>
        </w:rPr>
        <w:t>
      8) психикалық бұзылумен байланысты емес, психикалық дамуы артта қалуы салдарынан қылмыстық жауапкершілікке жатпайтын қылмыстық белгілерді қамтитын әрекеттер жасаған кәмелетке толмағандар;</w:t>
      </w:r>
    </w:p>
    <w:p>
      <w:pPr>
        <w:spacing w:after="0"/>
        <w:ind w:left="0"/>
        <w:jc w:val="both"/>
      </w:pPr>
      <w:r>
        <w:rPr>
          <w:rFonts w:ascii="Times New Roman"/>
          <w:b w:val="false"/>
          <w:i w:val="false"/>
          <w:color w:val="000000"/>
          <w:sz w:val="28"/>
        </w:rPr>
        <w:t>
      9) кәмелетке толмағандарды құқық бұзушылықтар немесе басқа да қоғамға қарсы әрекеттер жасауға тартатын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8" w:id="22"/>
    <w:p>
      <w:pPr>
        <w:spacing w:after="0"/>
        <w:ind w:left="0"/>
        <w:jc w:val="both"/>
      </w:pPr>
      <w:r>
        <w:rPr>
          <w:rFonts w:ascii="Times New Roman"/>
          <w:b w:val="false"/>
          <w:i w:val="false"/>
          <w:color w:val="000000"/>
          <w:sz w:val="28"/>
        </w:rPr>
        <w:t>
      "33. КТІ УПИ кәмелетке толмағанды ІІО есебіне қою және шығару туралы:</w:t>
      </w:r>
    </w:p>
    <w:bookmarkEnd w:id="22"/>
    <w:p>
      <w:pPr>
        <w:spacing w:after="0"/>
        <w:ind w:left="0"/>
        <w:jc w:val="both"/>
      </w:pPr>
      <w:r>
        <w:rPr>
          <w:rFonts w:ascii="Times New Roman"/>
          <w:b w:val="false"/>
          <w:i w:val="false"/>
          <w:color w:val="000000"/>
          <w:sz w:val="28"/>
        </w:rPr>
        <w:t>
      кәмелетке толмағанның ата-анасын немесе заңды өкілдерін;</w:t>
      </w:r>
    </w:p>
    <w:p>
      <w:pPr>
        <w:spacing w:after="0"/>
        <w:ind w:left="0"/>
        <w:jc w:val="both"/>
      </w:pPr>
      <w:r>
        <w:rPr>
          <w:rFonts w:ascii="Times New Roman"/>
          <w:b w:val="false"/>
          <w:i w:val="false"/>
          <w:color w:val="000000"/>
          <w:sz w:val="28"/>
        </w:rPr>
        <w:t>
      кәмелетке толмағанның оқу және (немесе) жұмыс орны бойынша әкімшілікке үш жұмыс күні ішінде хабарлайды.</w:t>
      </w:r>
    </w:p>
    <w:p>
      <w:pPr>
        <w:spacing w:after="0"/>
        <w:ind w:left="0"/>
        <w:jc w:val="both"/>
      </w:pPr>
      <w:r>
        <w:rPr>
          <w:rFonts w:ascii="Times New Roman"/>
          <w:b w:val="false"/>
          <w:i w:val="false"/>
          <w:color w:val="000000"/>
          <w:sz w:val="28"/>
        </w:rPr>
        <w:t>
      Егер ІІО-да есепте тұрған адам қаланың (облыстың) басқа ауданына немесе басқа өңірге тұрақты тұруға көшкен жағдайда, онда ол көшкеннен кейін үш жұмыс күні ішінде таңдаған тұрғылықты жері бойынша ІІО-ға оның келгені туралы растауды алу үшін сұрау салу жолданады.</w:t>
      </w:r>
    </w:p>
    <w:p>
      <w:pPr>
        <w:spacing w:after="0"/>
        <w:ind w:left="0"/>
        <w:jc w:val="both"/>
      </w:pPr>
      <w:r>
        <w:rPr>
          <w:rFonts w:ascii="Times New Roman"/>
          <w:b w:val="false"/>
          <w:i w:val="false"/>
          <w:color w:val="000000"/>
          <w:sz w:val="28"/>
        </w:rPr>
        <w:t>
      Адамның көрсетілген тұрғылықты жеріне келгені туралы растауды алғаннан кейін, тиісті ІІО-ға жүргізілген профилактикалық жұмыстың материалдары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63" w:id="23"/>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23"/>
    <w:bookmarkStart w:name="z64"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65" w:id="2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67" w:id="2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Әкімшілік полиция комитетіне жүктелсін.</w:t>
      </w:r>
    </w:p>
    <w:bookmarkEnd w:id="26"/>
    <w:bookmarkStart w:name="z68"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18 тамыздағы</w:t>
            </w:r>
            <w:r>
              <w:br/>
            </w:r>
            <w:r>
              <w:rPr>
                <w:rFonts w:ascii="Times New Roman"/>
                <w:b w:val="false"/>
                <w:i w:val="false"/>
                <w:color w:val="000000"/>
                <w:sz w:val="20"/>
              </w:rPr>
              <w:t>№ 687</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кәмелетке толмағандардың</w:t>
            </w:r>
            <w:r>
              <w:br/>
            </w:r>
            <w:r>
              <w:rPr>
                <w:rFonts w:ascii="Times New Roman"/>
                <w:b w:val="false"/>
                <w:i w:val="false"/>
                <w:color w:val="000000"/>
                <w:sz w:val="20"/>
              </w:rPr>
              <w:t>істері жөніндегі учаскелік</w:t>
            </w:r>
            <w:r>
              <w:br/>
            </w:r>
            <w:r>
              <w:rPr>
                <w:rFonts w:ascii="Times New Roman"/>
                <w:b w:val="false"/>
                <w:i w:val="false"/>
                <w:color w:val="000000"/>
                <w:sz w:val="20"/>
              </w:rPr>
              <w:t>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1" w:id="28"/>
    <w:p>
      <w:pPr>
        <w:spacing w:after="0"/>
        <w:ind w:left="0"/>
        <w:jc w:val="left"/>
      </w:pPr>
      <w:r>
        <w:rPr>
          <w:rFonts w:ascii="Times New Roman"/>
          <w:b/>
          <w:i w:val="false"/>
          <w:color w:val="000000"/>
        </w:rPr>
        <w:t xml:space="preserve"> Кәмелетке толмағандар жасаған және оларға қатысты жасалған қылмыстық құқық бұзушылықтарды, сондай-ақ олардың қатысуымен болған оқиғаларды есепке алудың электрондық журналы  (Еxcel форматында жүргізіледі)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(ішкі істер органының атауы)</w:t>
            </w:r>
            <w:r>
              <w:br/>
            </w:r>
            <w:r>
              <w:rPr>
                <w:rFonts w:ascii="Times New Roman"/>
                <w:b w:val="false"/>
                <w:i w:val="false"/>
                <w:color w:val="000000"/>
                <w:sz w:val="20"/>
              </w:rPr>
              <w:t>Басталды 20__ жылғы "___" ___</w:t>
            </w:r>
            <w:r>
              <w:br/>
            </w:r>
            <w:r>
              <w:rPr>
                <w:rFonts w:ascii="Times New Roman"/>
                <w:b w:val="false"/>
                <w:i w:val="false"/>
                <w:color w:val="000000"/>
                <w:sz w:val="20"/>
              </w:rPr>
              <w:t>Аяқталды 20__ жылғы "___"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органы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есепке алу кітабының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 тергеп-тексерудің бірынғай тізілімінің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(Қазақстан Республикасы Қылмыстық кодексінің 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оқиға жасалған уақыт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(күдіктінің/жәбірленушінің)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жерінің мекенжайы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орны (оқу орнының, жұмыс орнының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 /тұрған жоқ (есепке алу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Толық/толық емес, берекелі/тұрмысы қолайсыз отбасында тәрбиеленеді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баланың тұратын аумағына қызмет көрсететін ІІО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қабылданған шешім, шешімнің қабылданған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тергеп-тексеру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Жасөспірімге және занды өкіліне қабылданған шаралар (есепке алынды, оқу орнындағы құқық бұзушылықтардың алдын алу жөніндегі кеңесте, Кәмелетке толмағандардың істері және олардың құқықтарын қорғау жөніндегі комиссияда қаралды)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кәмелетке толмаған баланың тұратын жері бойынша ІІО-ға хабарлама жіберілді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18 тамыздағы</w:t>
            </w:r>
            <w:r>
              <w:br/>
            </w:r>
            <w:r>
              <w:rPr>
                <w:rFonts w:ascii="Times New Roman"/>
                <w:b w:val="false"/>
                <w:i w:val="false"/>
                <w:color w:val="000000"/>
                <w:sz w:val="20"/>
              </w:rPr>
              <w:t>№ 687</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 xml:space="preserve">кәмелетке толмағандардың </w:t>
            </w:r>
            <w:r>
              <w:br/>
            </w:r>
            <w:r>
              <w:rPr>
                <w:rFonts w:ascii="Times New Roman"/>
                <w:b w:val="false"/>
                <w:i w:val="false"/>
                <w:color w:val="000000"/>
                <w:sz w:val="20"/>
              </w:rPr>
              <w:t xml:space="preserve">істері жөніндегі учаскелік </w:t>
            </w:r>
            <w:r>
              <w:br/>
            </w:r>
            <w:r>
              <w:rPr>
                <w:rFonts w:ascii="Times New Roman"/>
                <w:b w:val="false"/>
                <w:i w:val="false"/>
                <w:color w:val="000000"/>
                <w:sz w:val="20"/>
              </w:rPr>
              <w:t xml:space="preserve">полиция инспекторларының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 (лауазымды адамның лауазымы,</w:t>
            </w:r>
            <w:r>
              <w:br/>
            </w:r>
            <w:r>
              <w:rPr>
                <w:rFonts w:ascii="Times New Roman"/>
                <w:b w:val="false"/>
                <w:i w:val="false"/>
                <w:color w:val="000000"/>
                <w:sz w:val="20"/>
              </w:rPr>
              <w:t>___________________________</w:t>
            </w:r>
            <w:r>
              <w:br/>
            </w:r>
            <w:r>
              <w:rPr>
                <w:rFonts w:ascii="Times New Roman"/>
                <w:b w:val="false"/>
                <w:i w:val="false"/>
                <w:color w:val="000000"/>
                <w:sz w:val="20"/>
              </w:rPr>
              <w:t xml:space="preserve"> атағы, тегі, аты-жөні)</w:t>
            </w:r>
            <w:r>
              <w:br/>
            </w:r>
            <w:r>
              <w:rPr>
                <w:rFonts w:ascii="Times New Roman"/>
                <w:b w:val="false"/>
                <w:i w:val="false"/>
                <w:color w:val="000000"/>
                <w:sz w:val="20"/>
              </w:rPr>
              <w:t>20 __ жылғы "___" _________</w:t>
            </w:r>
          </w:p>
        </w:tc>
      </w:tr>
    </w:tbl>
    <w:p>
      <w:pPr>
        <w:spacing w:after="0"/>
        <w:ind w:left="0"/>
        <w:jc w:val="both"/>
      </w:pPr>
      <w:r>
        <w:rPr>
          <w:rFonts w:ascii="Times New Roman"/>
          <w:b w:val="false"/>
          <w:i w:val="false"/>
          <w:color w:val="000000"/>
          <w:sz w:val="28"/>
        </w:rPr>
        <w:t>
      Нысан</w:t>
      </w:r>
    </w:p>
    <w:bookmarkStart w:name="z74" w:id="29"/>
    <w:p>
      <w:pPr>
        <w:spacing w:after="0"/>
        <w:ind w:left="0"/>
        <w:jc w:val="left"/>
      </w:pPr>
      <w:r>
        <w:rPr>
          <w:rFonts w:ascii="Times New Roman"/>
          <w:b/>
          <w:i w:val="false"/>
          <w:color w:val="000000"/>
        </w:rPr>
        <w:t xml:space="preserve"> Кәмелетке толмағандарды бейімдеу орталығына/ Өмірлік қиын жағдайда жүрген балаларды қолдау орталықтарына кәмелетке толмағанды орналастыру туралы қаулы</w:t>
      </w:r>
    </w:p>
    <w:bookmarkEnd w:id="29"/>
    <w:p>
      <w:pPr>
        <w:spacing w:after="0"/>
        <w:ind w:left="0"/>
        <w:jc w:val="both"/>
      </w:pPr>
      <w:r>
        <w:rPr>
          <w:rFonts w:ascii="Times New Roman"/>
          <w:b w:val="false"/>
          <w:i w:val="false"/>
          <w:color w:val="000000"/>
          <w:sz w:val="28"/>
        </w:rPr>
        <w:t xml:space="preserve">
       20 __ жылғы "__" _______ "___" сағат "__" минут _______ қаласы, ауданы </w:t>
      </w:r>
    </w:p>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xml:space="preserve">
      (ішкі істер органдары қызметкерінің лауазымы, атағы, тегі, аты-жөні)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туған күні, айы, жылы, туған жері, оқу,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жұмыс орны, лауазымы, ата-анасының немесе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заңды өкілдерінің өмірбаяндық деректері, олардың жұмыс орны, лауазымы) </w:t>
      </w:r>
    </w:p>
    <w:p>
      <w:pPr>
        <w:spacing w:after="0"/>
        <w:ind w:left="0"/>
        <w:jc w:val="both"/>
      </w:pPr>
      <w:r>
        <w:rPr>
          <w:rFonts w:ascii="Times New Roman"/>
          <w:b w:val="false"/>
          <w:i w:val="false"/>
          <w:color w:val="000000"/>
          <w:sz w:val="28"/>
        </w:rPr>
        <w:t xml:space="preserve">
      _______________________________________ материалдарды қарап, 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(жасөспірімді қашан, кім ұстағаны (тауып алғаны), оны КБО-ға / БҚО-ға орналастыруға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қандай негіздер бар екені көрсетіледі, бұл қандай негіздермен расталады) </w:t>
      </w:r>
    </w:p>
    <w:p>
      <w:pPr>
        <w:spacing w:after="0"/>
        <w:ind w:left="0"/>
        <w:jc w:val="both"/>
      </w:pPr>
      <w:r>
        <w:rPr>
          <w:rFonts w:ascii="Times New Roman"/>
          <w:b w:val="false"/>
          <w:i w:val="false"/>
          <w:color w:val="000000"/>
          <w:sz w:val="28"/>
        </w:rPr>
        <w:t xml:space="preserve">
      _________________________________________________________анықтадым. </w:t>
      </w:r>
    </w:p>
    <w:p>
      <w:pPr>
        <w:spacing w:after="0"/>
        <w:ind w:left="0"/>
        <w:jc w:val="both"/>
      </w:pPr>
      <w:r>
        <w:rPr>
          <w:rFonts w:ascii="Times New Roman"/>
          <w:b w:val="false"/>
          <w:i w:val="false"/>
          <w:color w:val="000000"/>
          <w:sz w:val="28"/>
        </w:rPr>
        <w:t xml:space="preserve">
      Қаулы еттім: </w:t>
      </w:r>
    </w:p>
    <w:p>
      <w:pPr>
        <w:spacing w:after="0"/>
        <w:ind w:left="0"/>
        <w:jc w:val="both"/>
      </w:pPr>
      <w:r>
        <w:rPr>
          <w:rFonts w:ascii="Times New Roman"/>
          <w:b w:val="false"/>
          <w:i w:val="false"/>
          <w:color w:val="000000"/>
          <w:sz w:val="28"/>
        </w:rPr>
        <w:t xml:space="preserve">
      Кәмелетке толмаған __________________________________________________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(КБО-ның /БҚО-ның атауы) </w:t>
      </w:r>
    </w:p>
    <w:p>
      <w:pPr>
        <w:spacing w:after="0"/>
        <w:ind w:left="0"/>
        <w:jc w:val="both"/>
      </w:pPr>
      <w:r>
        <w:rPr>
          <w:rFonts w:ascii="Times New Roman"/>
          <w:b w:val="false"/>
          <w:i w:val="false"/>
          <w:color w:val="000000"/>
          <w:sz w:val="28"/>
        </w:rPr>
        <w:t xml:space="preserve">
      ____________________________________________________ орналастырылсын. </w:t>
      </w:r>
    </w:p>
    <w:p>
      <w:pPr>
        <w:spacing w:after="0"/>
        <w:ind w:left="0"/>
        <w:jc w:val="both"/>
      </w:pPr>
      <w:r>
        <w:rPr>
          <w:rFonts w:ascii="Times New Roman"/>
          <w:b w:val="false"/>
          <w:i w:val="false"/>
          <w:color w:val="000000"/>
          <w:sz w:val="28"/>
        </w:rPr>
        <w:t>
      (лауазымды адамның лауазымы, атағы,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18 тамыздағы</w:t>
            </w:r>
            <w:r>
              <w:br/>
            </w:r>
            <w:r>
              <w:rPr>
                <w:rFonts w:ascii="Times New Roman"/>
                <w:b w:val="false"/>
                <w:i w:val="false"/>
                <w:color w:val="000000"/>
                <w:sz w:val="20"/>
              </w:rPr>
              <w:t>№ 687</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кәмелетке толмағандардың</w:t>
            </w:r>
            <w:r>
              <w:br/>
            </w:r>
            <w:r>
              <w:rPr>
                <w:rFonts w:ascii="Times New Roman"/>
                <w:b w:val="false"/>
                <w:i w:val="false"/>
                <w:color w:val="000000"/>
                <w:sz w:val="20"/>
              </w:rPr>
              <w:t>істері жөніндегі учаскелік</w:t>
            </w:r>
            <w:r>
              <w:br/>
            </w:r>
            <w:r>
              <w:rPr>
                <w:rFonts w:ascii="Times New Roman"/>
                <w:b w:val="false"/>
                <w:i w:val="false"/>
                <w:color w:val="000000"/>
                <w:sz w:val="20"/>
              </w:rPr>
              <w:t>полиция инспекторларының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77" w:id="30"/>
    <w:p>
      <w:pPr>
        <w:spacing w:after="0"/>
        <w:ind w:left="0"/>
        <w:jc w:val="left"/>
      </w:pPr>
      <w:r>
        <w:rPr>
          <w:rFonts w:ascii="Times New Roman"/>
          <w:b/>
          <w:i w:val="false"/>
          <w:color w:val="000000"/>
        </w:rPr>
        <w:t xml:space="preserve"> Адасып қалған (тастанды) баланы жеткізу туралы акті</w:t>
      </w:r>
    </w:p>
    <w:bookmarkEnd w:id="30"/>
    <w:p>
      <w:pPr>
        <w:spacing w:after="0"/>
        <w:ind w:left="0"/>
        <w:jc w:val="both"/>
      </w:pPr>
      <w:r>
        <w:rPr>
          <w:rFonts w:ascii="Times New Roman"/>
          <w:b w:val="false"/>
          <w:i w:val="false"/>
          <w:color w:val="000000"/>
          <w:sz w:val="28"/>
        </w:rPr>
        <w:t xml:space="preserve">
      20 __ жылғы "___" _______________ __________________ қаласы, ауданы </w:t>
      </w:r>
    </w:p>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 әкесінің аты (болған кезде) </w:t>
      </w:r>
    </w:p>
    <w:p>
      <w:pPr>
        <w:spacing w:after="0"/>
        <w:ind w:left="0"/>
        <w:jc w:val="both"/>
      </w:pPr>
      <w:r>
        <w:rPr>
          <w:rFonts w:ascii="Times New Roman"/>
          <w:b w:val="false"/>
          <w:i w:val="false"/>
          <w:color w:val="000000"/>
          <w:sz w:val="28"/>
        </w:rPr>
        <w:t xml:space="preserve">
      ____ сағ ____ мин ___________________________________________________ </w:t>
      </w:r>
    </w:p>
    <w:p>
      <w:pPr>
        <w:spacing w:after="0"/>
        <w:ind w:left="0"/>
        <w:jc w:val="both"/>
      </w:pPr>
      <w:r>
        <w:rPr>
          <w:rFonts w:ascii="Times New Roman"/>
          <w:b w:val="false"/>
          <w:i w:val="false"/>
          <w:color w:val="000000"/>
          <w:sz w:val="28"/>
        </w:rPr>
        <w:t xml:space="preserve">
      (ІІО бөлінісінің атауы) </w:t>
      </w:r>
    </w:p>
    <w:p>
      <w:pPr>
        <w:spacing w:after="0"/>
        <w:ind w:left="0"/>
        <w:jc w:val="both"/>
      </w:pPr>
      <w:r>
        <w:rPr>
          <w:rFonts w:ascii="Times New Roman"/>
          <w:b w:val="false"/>
          <w:i w:val="false"/>
          <w:color w:val="000000"/>
          <w:sz w:val="28"/>
        </w:rPr>
        <w:t xml:space="preserve">
      азамат, ішкі істер органының қызметкері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жұмыс орны, лауазымы, </w:t>
      </w:r>
    </w:p>
    <w:p>
      <w:pPr>
        <w:spacing w:after="0"/>
        <w:ind w:left="0"/>
        <w:jc w:val="both"/>
      </w:pPr>
      <w:r>
        <w:rPr>
          <w:rFonts w:ascii="Times New Roman"/>
          <w:b w:val="false"/>
          <w:i w:val="false"/>
          <w:color w:val="000000"/>
          <w:sz w:val="28"/>
        </w:rPr>
        <w:t xml:space="preserve">
      тұрғылықты жері,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 тапқан орны, уақыты және мән-жайлар) </w:t>
      </w:r>
    </w:p>
    <w:p>
      <w:pPr>
        <w:spacing w:after="0"/>
        <w:ind w:left="0"/>
        <w:jc w:val="both"/>
      </w:pPr>
      <w:r>
        <w:rPr>
          <w:rFonts w:ascii="Times New Roman"/>
          <w:b w:val="false"/>
          <w:i w:val="false"/>
          <w:color w:val="000000"/>
          <w:sz w:val="28"/>
        </w:rPr>
        <w:t xml:space="preserve">
      _____________табылған баланың жеткізілгені туралы осы актіні жасадым. </w:t>
      </w:r>
    </w:p>
    <w:p>
      <w:pPr>
        <w:spacing w:after="0"/>
        <w:ind w:left="0"/>
        <w:jc w:val="both"/>
      </w:pPr>
      <w:r>
        <w:rPr>
          <w:rFonts w:ascii="Times New Roman"/>
          <w:b w:val="false"/>
          <w:i w:val="false"/>
          <w:color w:val="000000"/>
          <w:sz w:val="28"/>
        </w:rPr>
        <w:t xml:space="preserve">
      Баланың белгілері ___________________________________________________ </w:t>
      </w:r>
    </w:p>
    <w:p>
      <w:pPr>
        <w:spacing w:after="0"/>
        <w:ind w:left="0"/>
        <w:jc w:val="both"/>
      </w:pPr>
      <w:r>
        <w:rPr>
          <w:rFonts w:ascii="Times New Roman"/>
          <w:b w:val="false"/>
          <w:i w:val="false"/>
          <w:color w:val="000000"/>
          <w:sz w:val="28"/>
        </w:rPr>
        <w:t xml:space="preserve">
      (жас шамасы, сөйлей ала ма)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Баланың үстіндегі киімдері __________________________________________ </w:t>
      </w:r>
    </w:p>
    <w:p>
      <w:pPr>
        <w:spacing w:after="0"/>
        <w:ind w:left="0"/>
        <w:jc w:val="both"/>
      </w:pPr>
      <w:r>
        <w:rPr>
          <w:rFonts w:ascii="Times New Roman"/>
          <w:b w:val="false"/>
          <w:i w:val="false"/>
          <w:color w:val="000000"/>
          <w:sz w:val="28"/>
        </w:rPr>
        <w:t xml:space="preserve">
      Мыналарды анықтау мүмкін болды ______________________________________ </w:t>
      </w:r>
    </w:p>
    <w:p>
      <w:pPr>
        <w:spacing w:after="0"/>
        <w:ind w:left="0"/>
        <w:jc w:val="both"/>
      </w:pPr>
      <w:r>
        <w:rPr>
          <w:rFonts w:ascii="Times New Roman"/>
          <w:b w:val="false"/>
          <w:i w:val="false"/>
          <w:color w:val="000000"/>
          <w:sz w:val="28"/>
        </w:rPr>
        <w:t xml:space="preserve">
      (баланың, оның ата-анасының немесе заңды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өкілдерінің тегі, аты, әкесінің аты (болған кезде), баланың жасы, ата-анасының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 жұмыс орны, лауазымы, іс үшін маңызды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басқа да деректер)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(сырт қарағанда баланың дені сау, ауру, дене жарақаттары бар және тағы басқа)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(актіні жасаған адамның лауазымы, атағы, тегі, аты-жөні, баланы жеткізген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кезде) </w:t>
      </w:r>
    </w:p>
    <w:p>
      <w:pPr>
        <w:spacing w:after="0"/>
        <w:ind w:left="0"/>
        <w:jc w:val="both"/>
      </w:pPr>
      <w:r>
        <w:rPr>
          <w:rFonts w:ascii="Times New Roman"/>
          <w:b w:val="false"/>
          <w:i w:val="false"/>
          <w:color w:val="000000"/>
          <w:sz w:val="28"/>
        </w:rPr>
        <w:t xml:space="preserve">
      Бала 20__ жылы "___" ________ сағат ___ минутта </w:t>
      </w:r>
    </w:p>
    <w:p>
      <w:pPr>
        <w:spacing w:after="0"/>
        <w:ind w:left="0"/>
        <w:jc w:val="both"/>
      </w:pPr>
      <w:r>
        <w:rPr>
          <w:rFonts w:ascii="Times New Roman"/>
          <w:b w:val="false"/>
          <w:i w:val="false"/>
          <w:color w:val="000000"/>
          <w:sz w:val="28"/>
        </w:rPr>
        <w:t xml:space="preserve">
      _________________________________________________________ тапсырылды. </w:t>
      </w:r>
    </w:p>
    <w:p>
      <w:pPr>
        <w:spacing w:after="0"/>
        <w:ind w:left="0"/>
        <w:jc w:val="both"/>
      </w:pPr>
      <w:r>
        <w:rPr>
          <w:rFonts w:ascii="Times New Roman"/>
          <w:b w:val="false"/>
          <w:i w:val="false"/>
          <w:color w:val="000000"/>
          <w:sz w:val="28"/>
        </w:rPr>
        <w:t xml:space="preserve">
      (ата-анасына немесе заңды өкілдеріне) </w:t>
      </w:r>
    </w:p>
    <w:p>
      <w:pPr>
        <w:spacing w:after="0"/>
        <w:ind w:left="0"/>
        <w:jc w:val="both"/>
      </w:pPr>
      <w:r>
        <w:rPr>
          <w:rFonts w:ascii="Times New Roman"/>
          <w:b w:val="false"/>
          <w:i w:val="false"/>
          <w:color w:val="000000"/>
          <w:sz w:val="28"/>
        </w:rPr>
        <w:t xml:space="preserve">
      Бала ________________________________________________________________ </w:t>
      </w:r>
    </w:p>
    <w:p>
      <w:pPr>
        <w:spacing w:after="0"/>
        <w:ind w:left="0"/>
        <w:jc w:val="both"/>
      </w:pPr>
      <w:r>
        <w:rPr>
          <w:rFonts w:ascii="Times New Roman"/>
          <w:b w:val="false"/>
          <w:i w:val="false"/>
          <w:color w:val="000000"/>
          <w:sz w:val="28"/>
        </w:rPr>
        <w:t xml:space="preserve">
      (медицина мекемесінің, кәмелетке толмағандарды бейімдеу </w:t>
      </w:r>
    </w:p>
    <w:p>
      <w:pPr>
        <w:spacing w:after="0"/>
        <w:ind w:left="0"/>
        <w:jc w:val="both"/>
      </w:pPr>
      <w:r>
        <w:rPr>
          <w:rFonts w:ascii="Times New Roman"/>
          <w:b w:val="false"/>
          <w:i w:val="false"/>
          <w:color w:val="000000"/>
          <w:sz w:val="28"/>
        </w:rPr>
        <w:t xml:space="preserve">
      _________________________________________________________ жіберіледі. </w:t>
      </w:r>
    </w:p>
    <w:p>
      <w:pPr>
        <w:spacing w:after="0"/>
        <w:ind w:left="0"/>
        <w:jc w:val="both"/>
      </w:pPr>
      <w:r>
        <w:rPr>
          <w:rFonts w:ascii="Times New Roman"/>
          <w:b w:val="false"/>
          <w:i w:val="false"/>
          <w:color w:val="000000"/>
          <w:sz w:val="28"/>
        </w:rPr>
        <w:t xml:space="preserve">
      орталығының, өмірлік қиын жағдайда жүрген балаларды қолдау орталығының атауы, </w:t>
      </w:r>
    </w:p>
    <w:p>
      <w:pPr>
        <w:spacing w:after="0"/>
        <w:ind w:left="0"/>
        <w:jc w:val="both"/>
      </w:pPr>
      <w:r>
        <w:rPr>
          <w:rFonts w:ascii="Times New Roman"/>
          <w:b w:val="false"/>
          <w:i w:val="false"/>
          <w:color w:val="000000"/>
          <w:sz w:val="28"/>
        </w:rPr>
        <w:t xml:space="preserve">
      басқа мекемелердің атауы) </w:t>
      </w:r>
    </w:p>
    <w:p>
      <w:pPr>
        <w:spacing w:after="0"/>
        <w:ind w:left="0"/>
        <w:jc w:val="both"/>
      </w:pPr>
      <w:r>
        <w:rPr>
          <w:rFonts w:ascii="Times New Roman"/>
          <w:b w:val="false"/>
          <w:i w:val="false"/>
          <w:color w:val="000000"/>
          <w:sz w:val="28"/>
        </w:rPr>
        <w:t xml:space="preserve">
      Баланы қабылдадым 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кезде), қолы) </w:t>
      </w:r>
    </w:p>
    <w:p>
      <w:pPr>
        <w:spacing w:after="0"/>
        <w:ind w:left="0"/>
        <w:jc w:val="both"/>
      </w:pPr>
      <w:r>
        <w:rPr>
          <w:rFonts w:ascii="Times New Roman"/>
          <w:b w:val="false"/>
          <w:i w:val="false"/>
          <w:color w:val="000000"/>
          <w:sz w:val="28"/>
        </w:rPr>
        <w:t xml:space="preserve">
      Тапсырдым 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кезде), қолы) </w:t>
      </w:r>
    </w:p>
    <w:p>
      <w:pPr>
        <w:spacing w:after="0"/>
        <w:ind w:left="0"/>
        <w:jc w:val="both"/>
      </w:pPr>
      <w:r>
        <w:rPr>
          <w:rFonts w:ascii="Times New Roman"/>
          <w:b w:val="false"/>
          <w:i w:val="false"/>
          <w:color w:val="000000"/>
          <w:sz w:val="28"/>
        </w:rPr>
        <w:t>
      20___ жылғы "___" _________ сағат ____ минут 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