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2a0db" w14:textId="982a0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министрлігінің мамандандырылған ұйымдарында әскери-техникалық және өзге де мамандықтар бойынша әскерге шақырылушыларды, әскери міндеттілерді жинау, оларды жіберу және өтеусіз және өтеулі негіздерде оқыту, оқу-тәрбие процесін ұйымдастыру қағидаларын, сондай-ақ оқу мерзімдерін бекіту туралы" Қазақстан Республикасы Қорғаныс министрінің 2017 жылғы 17 шілдедегі № 357 бұйрығына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2022 жылғы 18 тамыздағы № 674 бұйрығы. Қазақстан Республикасының Әділет министрлігінде 2022 жылғы 25 тамызда № 29277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 Қорғаныс министрлігінің мамандандырылған ұйымдарында әскери-техникалық және өзге де мамандықтар бойынша әскерге шақырылушыларды, әскери міндеттілерді жинау, оларды жіберу және өтеусіз және өтеулі негіздерде оқыту, оқу-тәрбие процесін ұйымдастыру қағидаларын, сондай-ақ оқу мерзімдерін бекіту туралы" Қазақстан Республикасы Қорғаныс министрінің 2017 жылғы 17 шілдедегі № 357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15517 болып тіркелген)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Республикасының Заңы 12-бабының </w:t>
      </w:r>
      <w:r>
        <w:rPr>
          <w:rFonts w:ascii="Times New Roman"/>
          <w:b w:val="false"/>
          <w:i w:val="false"/>
          <w:color w:val="000000"/>
          <w:sz w:val="28"/>
        </w:rPr>
        <w:t>4-тармағына</w:t>
      </w:r>
      <w:r>
        <w:rPr>
          <w:rFonts w:ascii="Times New Roman"/>
          <w:b w:val="false"/>
          <w:i w:val="false"/>
          <w:color w:val="000000"/>
          <w:sz w:val="28"/>
        </w:rPr>
        <w:t xml:space="preserve">, "Мемлекеттік көрсетілетін қызметтер туралы" Қазақстан Республикасының Заңы 10-бабының </w:t>
      </w:r>
      <w:r>
        <w:rPr>
          <w:rFonts w:ascii="Times New Roman"/>
          <w:b w:val="false"/>
          <w:i w:val="false"/>
          <w:color w:val="000000"/>
          <w:sz w:val="28"/>
        </w:rPr>
        <w:t>1) тармақшасына</w:t>
      </w:r>
      <w:r>
        <w:rPr>
          <w:rFonts w:ascii="Times New Roman"/>
          <w:b w:val="false"/>
          <w:i w:val="false"/>
          <w:color w:val="000000"/>
          <w:sz w:val="28"/>
        </w:rPr>
        <w:t xml:space="preserve"> және "Мемлекеттiк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3"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Қорғаныс министрлігінің мамандандырылған ұйымдарында әскери-техникалық және өзге де мамандықтар бойынша әскерге шақырылушыларды, әскери міндеттілерді жинау, оларды жіберу және өтеусіз және өтеулі негіздерде оқыту, оқу-тәрбие процесін ұйымдастыру қағидаларында, сондай-ақ оқу </w:t>
      </w:r>
      <w:r>
        <w:rPr>
          <w:rFonts w:ascii="Times New Roman"/>
          <w:b w:val="false"/>
          <w:i w:val="false"/>
          <w:color w:val="000000"/>
          <w:sz w:val="28"/>
        </w:rPr>
        <w:t>мерзімдерінде</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"65. Көрсетілетін қызметті алушы мемлекеттік қызметті көрсету мәселелері бойынша шағымды шешіміне, әрекетіне (әрекетсіздігіне) шағым жасалатын көрсетілетін қызметті берушіге, лауазымды адамға береді. </w:t>
      </w:r>
    </w:p>
    <w:p>
      <w:pPr>
        <w:spacing w:after="0"/>
        <w:ind w:left="0"/>
        <w:jc w:val="both"/>
      </w:pPr>
      <w:r>
        <w:rPr>
          <w:rFonts w:ascii="Times New Roman"/>
          <w:b w:val="false"/>
          <w:i w:val="false"/>
          <w:color w:val="000000"/>
          <w:sz w:val="28"/>
        </w:rPr>
        <w:t>
      Шешіміне, әрекетіне (әрекетсіздігіне) шағым жасалатын көрсетілетін қызметті беруші,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жасалатын көрсетілетін қызметті беруші, лауазымды адам, егер ол 3 (үш) жұмыс күні ішінде шағымда көрсетілген талаптарды толық қанағаттандыратын қолайлы шешім қабылдаса, әрекет жасаса, шағымды қарайтын органға шағымды жібермейді.</w:t>
      </w:r>
    </w:p>
    <w:p>
      <w:pPr>
        <w:spacing w:after="0"/>
        <w:ind w:left="0"/>
        <w:jc w:val="both"/>
      </w:pPr>
      <w:r>
        <w:rPr>
          <w:rFonts w:ascii="Times New Roman"/>
          <w:b w:val="false"/>
          <w:i w:val="false"/>
          <w:color w:val="000000"/>
          <w:sz w:val="28"/>
        </w:rPr>
        <w:t xml:space="preserve">
      "Мемлекеттік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алушының шағымы оны тіркеген күннен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bookmarkStart w:name="z5" w:id="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7" w:id="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2. Қазақстан Республикасы Қарулы Күштері Бас штабының Ұйымдастыру-жұмылдыру жұмыстары департаменті Қазақстан Республикасының заңнамасында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10" w:id="7"/>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7"/>
    <w:bookmarkStart w:name="z11" w:id="8"/>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8"/>
    <w:bookmarkStart w:name="z12" w:id="9"/>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9"/>
    <w:bookmarkStart w:name="z13" w:id="10"/>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10"/>
    <w:bookmarkStart w:name="z14"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w:t>
            </w:r>
          </w:p>
          <w:p>
            <w:pPr>
              <w:spacing w:after="20"/>
              <w:ind w:left="20"/>
              <w:jc w:val="both"/>
            </w:pPr>
            <w:r>
              <w:rPr>
                <w:rFonts w:ascii="Times New Roman"/>
                <w:b/>
                <w:i w:val="false"/>
                <w:color w:val="000000"/>
                <w:sz w:val="20"/>
              </w:rPr>
              <w:t>Стратегиялық жоспарлау және реформалар</w:t>
            </w:r>
          </w:p>
          <w:p>
            <w:pPr>
              <w:spacing w:after="20"/>
              <w:ind w:left="20"/>
              <w:jc w:val="both"/>
            </w:pPr>
            <w:r>
              <w:rPr>
                <w:rFonts w:ascii="Times New Roman"/>
                <w:b/>
                <w:i w:val="false"/>
                <w:color w:val="000000"/>
                <w:sz w:val="20"/>
              </w:rPr>
              <w:t>агенттігінің Ұлттық статистика бюросы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w:t>
            </w:r>
          </w:p>
          <w:p>
            <w:pPr>
              <w:spacing w:after="20"/>
              <w:ind w:left="20"/>
              <w:jc w:val="both"/>
            </w:pPr>
            <w:r>
              <w:rPr>
                <w:rFonts w:ascii="Times New Roman"/>
                <w:b/>
                <w:i w:val="false"/>
                <w:color w:val="000000"/>
                <w:sz w:val="20"/>
              </w:rPr>
              <w:t>Цифрлық даму, инновациялар</w:t>
            </w:r>
          </w:p>
          <w:p>
            <w:pPr>
              <w:spacing w:after="20"/>
              <w:ind w:left="20"/>
              <w:jc w:val="both"/>
            </w:pPr>
            <w:r>
              <w:rPr>
                <w:rFonts w:ascii="Times New Roman"/>
                <w:b/>
                <w:i w:val="false"/>
                <w:color w:val="000000"/>
                <w:sz w:val="20"/>
              </w:rPr>
              <w:t>және аэроғарыш өнеркәсібі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2022 жылғы 18 тамыздағы</w:t>
            </w:r>
            <w:r>
              <w:br/>
            </w:r>
            <w:r>
              <w:rPr>
                <w:rFonts w:ascii="Times New Roman"/>
                <w:b w:val="false"/>
                <w:i w:val="false"/>
                <w:color w:val="000000"/>
                <w:sz w:val="20"/>
              </w:rPr>
              <w:t>№ 674 Бұйрыққа</w:t>
            </w:r>
            <w:r>
              <w:br/>
            </w:r>
            <w:r>
              <w:rPr>
                <w:rFonts w:ascii="Times New Roman"/>
                <w:b w:val="false"/>
                <w:i w:val="false"/>
                <w:color w:val="000000"/>
                <w:sz w:val="20"/>
              </w:rPr>
              <w:t>1-қосымша</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Қорғаныс министрлігінің</w:t>
            </w:r>
            <w:r>
              <w:br/>
            </w:r>
            <w:r>
              <w:rPr>
                <w:rFonts w:ascii="Times New Roman"/>
                <w:b w:val="false"/>
                <w:i w:val="false"/>
                <w:color w:val="000000"/>
                <w:sz w:val="20"/>
              </w:rPr>
              <w:t>мамандандырылған</w:t>
            </w:r>
            <w:r>
              <w:br/>
            </w:r>
            <w:r>
              <w:rPr>
                <w:rFonts w:ascii="Times New Roman"/>
                <w:b w:val="false"/>
                <w:i w:val="false"/>
                <w:color w:val="000000"/>
                <w:sz w:val="20"/>
              </w:rPr>
              <w:t>ұйымдарында әскери-</w:t>
            </w:r>
            <w:r>
              <w:br/>
            </w:r>
            <w:r>
              <w:rPr>
                <w:rFonts w:ascii="Times New Roman"/>
                <w:b w:val="false"/>
                <w:i w:val="false"/>
                <w:color w:val="000000"/>
                <w:sz w:val="20"/>
              </w:rPr>
              <w:t>техникалық және өзге де</w:t>
            </w:r>
            <w:r>
              <w:br/>
            </w:r>
            <w:r>
              <w:rPr>
                <w:rFonts w:ascii="Times New Roman"/>
                <w:b w:val="false"/>
                <w:i w:val="false"/>
                <w:color w:val="000000"/>
                <w:sz w:val="20"/>
              </w:rPr>
              <w:t>мамандықтар бойынша әскерге</w:t>
            </w:r>
            <w:r>
              <w:br/>
            </w:r>
            <w:r>
              <w:rPr>
                <w:rFonts w:ascii="Times New Roman"/>
                <w:b w:val="false"/>
                <w:i w:val="false"/>
                <w:color w:val="000000"/>
                <w:sz w:val="20"/>
              </w:rPr>
              <w:t>шақырылушыларды, әскери</w:t>
            </w:r>
            <w:r>
              <w:br/>
            </w:r>
            <w:r>
              <w:rPr>
                <w:rFonts w:ascii="Times New Roman"/>
                <w:b w:val="false"/>
                <w:i w:val="false"/>
                <w:color w:val="000000"/>
                <w:sz w:val="20"/>
              </w:rPr>
              <w:t>міндеттілерді жинау, оларды</w:t>
            </w:r>
            <w:r>
              <w:br/>
            </w:r>
            <w:r>
              <w:rPr>
                <w:rFonts w:ascii="Times New Roman"/>
                <w:b w:val="false"/>
                <w:i w:val="false"/>
                <w:color w:val="000000"/>
                <w:sz w:val="20"/>
              </w:rPr>
              <w:t>жіберу және өтеусіз және өтеулі</w:t>
            </w:r>
            <w:r>
              <w:br/>
            </w:r>
            <w:r>
              <w:rPr>
                <w:rFonts w:ascii="Times New Roman"/>
                <w:b w:val="false"/>
                <w:i w:val="false"/>
                <w:color w:val="000000"/>
                <w:sz w:val="20"/>
              </w:rPr>
              <w:t>негіздерде оқыту, оқу-тәрбие</w:t>
            </w:r>
            <w:r>
              <w:br/>
            </w:r>
            <w:r>
              <w:rPr>
                <w:rFonts w:ascii="Times New Roman"/>
                <w:b w:val="false"/>
                <w:i w:val="false"/>
                <w:color w:val="000000"/>
                <w:sz w:val="20"/>
              </w:rPr>
              <w:t>процесін ұйымдастыру</w:t>
            </w:r>
            <w:r>
              <w:br/>
            </w:r>
            <w:r>
              <w:rPr>
                <w:rFonts w:ascii="Times New Roman"/>
                <w:b w:val="false"/>
                <w:i w:val="false"/>
                <w:color w:val="000000"/>
                <w:sz w:val="20"/>
              </w:rPr>
              <w:t>қағидаларына, сондай-ақ оқу</w:t>
            </w:r>
            <w:r>
              <w:br/>
            </w:r>
            <w:r>
              <w:rPr>
                <w:rFonts w:ascii="Times New Roman"/>
                <w:b w:val="false"/>
                <w:i w:val="false"/>
                <w:color w:val="000000"/>
                <w:sz w:val="20"/>
              </w:rPr>
              <w:t>мерзімдеріне 2-1-қосымша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"Азаматтарды әскери-техникалық және басқа да әскери мамандықтар бойынша даярлау"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жергілікті әскери басқару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үкімет"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бірінші кезеңде – құжаттар топтамасын тапсырған сәттен бастап – 2 (екі) жұмыс күні;</w:t>
            </w:r>
          </w:p>
          <w:p>
            <w:pPr>
              <w:spacing w:after="20"/>
              <w:ind w:left="20"/>
              <w:jc w:val="both"/>
            </w:pPr>
            <w:r>
              <w:rPr>
                <w:rFonts w:ascii="Times New Roman"/>
                <w:b w:val="false"/>
                <w:i w:val="false"/>
                <w:color w:val="000000"/>
                <w:sz w:val="20"/>
              </w:rPr>
              <w:t>
2) екінші кезеңде – оқуға қабылдау туралыхабарламада көрсетілген сабақтар басталған сәттен бастап 42 (қырық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бірінші кезеңде – азаматтарды әскери-техникалық және басқа да әскери мамандықтар бойынша даярлауға қабылдау туралы хабарлама немесе осы мемлекеттікқызмет көрсетуден бас тарту туралы дәлелді жауап;</w:t>
            </w:r>
          </w:p>
          <w:p>
            <w:pPr>
              <w:spacing w:after="20"/>
              <w:ind w:left="20"/>
              <w:jc w:val="both"/>
            </w:pPr>
            <w:r>
              <w:rPr>
                <w:rFonts w:ascii="Times New Roman"/>
                <w:b w:val="false"/>
                <w:i w:val="false"/>
                <w:color w:val="000000"/>
                <w:sz w:val="20"/>
              </w:rPr>
              <w:t>
2) екінші кезеңде – әскери оқытылған резервті даярлау бағдарламасы бойынша оқуды аяқтағаны туралы сертификат беру.</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Қорғаныс министрінің 2017 жылғы 12 шілдедегі № 350 бұйрығымен бекітілген, (Нормативтік құқықтық актілерді мемлекеттік тіркеу тізілімінде № 15861 болып тіркелген), Әскери-техникалық және өзге де мамандықтар бойынша дайындық қағидаларының </w:t>
            </w:r>
            <w:r>
              <w:rPr>
                <w:rFonts w:ascii="Times New Roman"/>
                <w:b w:val="false"/>
                <w:i w:val="false"/>
                <w:color w:val="000000"/>
                <w:sz w:val="20"/>
              </w:rPr>
              <w:t>19-тармағына</w:t>
            </w:r>
            <w:r>
              <w:rPr>
                <w:rFonts w:ascii="Times New Roman"/>
                <w:b w:val="false"/>
                <w:i w:val="false"/>
                <w:color w:val="000000"/>
                <w:sz w:val="20"/>
              </w:rPr>
              <w:t xml:space="preserve"> сәйкес өтеулі негізде білім алатын әскерге шақырылушылар (әскери міндеттілер) оқу үшін төлемді олардың ақша қаражатын ҚР ҚМ мамандандырылған ұйымының есептік шотына аудару жолымен жүргізеді.</w:t>
            </w:r>
          </w:p>
          <w:p>
            <w:pPr>
              <w:spacing w:after="20"/>
              <w:ind w:left="20"/>
              <w:jc w:val="both"/>
            </w:pPr>
            <w:r>
              <w:rPr>
                <w:rFonts w:ascii="Times New Roman"/>
                <w:b w:val="false"/>
                <w:i w:val="false"/>
                <w:color w:val="000000"/>
                <w:sz w:val="20"/>
              </w:rPr>
              <w:t>
Мемлекеттік қызмет көрсету үшін төлем оқу үшін алынады, ол білім алушыны әскери оқытылған резерв бағдарламасы бойынша даярлау құнының калькуляциясына сәйкес 305 000 теңгені құрайды.</w:t>
            </w:r>
          </w:p>
          <w:p>
            <w:pPr>
              <w:spacing w:after="20"/>
              <w:ind w:left="20"/>
              <w:jc w:val="both"/>
            </w:pPr>
            <w:r>
              <w:rPr>
                <w:rFonts w:ascii="Times New Roman"/>
                <w:b w:val="false"/>
                <w:i w:val="false"/>
                <w:color w:val="000000"/>
                <w:sz w:val="20"/>
              </w:rPr>
              <w:t>
Оқу үшін төлем қолма-қол және қолма-қол ақшасыз нысанда екінші деңгейдегі банктер мен банк операцияларының жекелеген түрлерін жүзеге асыратын ұйымдар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ЖӘБО-да – Қазақстан Республикасының еңбек заңнамасына сәйкес демалыс және мереке күндерінен басқа, дүйсенбіден бастап жұмаға дейін сағат 9.00-ден 18.00-ге дейін, түскі асқа үзіліс сағат 13.00-ден 14.00-ге дейін;</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(Қазақстан Республикасының еңбек заңнамасына сәйкес әскерге шақырылушы, әскери міндетті жұмыс уақыты аяқталғаннан кейін, демалыс және мереке күндері өтініш жасаған кезде өтінішті қабылдау күні келесі жұмыс күні болып табылады).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Қорғаныс министрлігінің www.​mod.​gov.​kz интернет-ресурсында;</w:t>
            </w:r>
          </w:p>
          <w:p>
            <w:pPr>
              <w:spacing w:after="20"/>
              <w:ind w:left="20"/>
              <w:jc w:val="both"/>
            </w:pPr>
            <w:r>
              <w:rPr>
                <w:rFonts w:ascii="Times New Roman"/>
                <w:b w:val="false"/>
                <w:i w:val="false"/>
                <w:color w:val="000000"/>
                <w:sz w:val="20"/>
              </w:rPr>
              <w:t>
2) www.​egov.​kz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p>
            <w:pPr>
              <w:spacing w:after="20"/>
              <w:ind w:left="20"/>
              <w:jc w:val="both"/>
            </w:pPr>
            <w:r>
              <w:rPr>
                <w:rFonts w:ascii="Times New Roman"/>
                <w:b w:val="false"/>
                <w:i w:val="false"/>
                <w:color w:val="000000"/>
                <w:sz w:val="20"/>
              </w:rPr>
              <w:t>
ұялы байланыс операторы ұсынған әскерге шақырылушының, әскери міндеттінің абоненттік нөмірі порталдың есептік жазбасына тіркелген және қосылған жағдайда әскерге шақырылушының, әскери міндеттінің электрондық цифрлық қолтаңбасымен немесе бір реттік парольмен куәландырылған электрондық құжат нысанында мемлекеттік қызмет көрсетуге өтініш;</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4-1-қосымшаға</w:t>
            </w:r>
            <w:r>
              <w:rPr>
                <w:rFonts w:ascii="Times New Roman"/>
                <w:b w:val="false"/>
                <w:i w:val="false"/>
                <w:color w:val="000000"/>
                <w:sz w:val="20"/>
              </w:rPr>
              <w:t xml:space="preserve"> сәйкес медициналық куәландыру картасының электрондық көшірмесін әскерге шақырылушы, әскери міндетті мемлекеттік қызмет көрсету өтінішіне тіркейді. Әскерге шақырылушының, әскери міндеттінің жеке басын куәландыратын (сәйкестендіру үшін) құжат туралы, соттылығының болуы не болмауы туралы, соңғы тұрғылықты жері немесе уақытша тіркелген жері,әскери есепте тұрған туралы мәліметтерді ЖӘБО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ЖӘБО мынадай негіздер бойынша мемлекеттік көрсетілетін қызметті ұсынудан бас тартады:</w:t>
            </w:r>
          </w:p>
          <w:p>
            <w:pPr>
              <w:spacing w:after="20"/>
              <w:ind w:left="20"/>
              <w:jc w:val="both"/>
            </w:pPr>
            <w:r>
              <w:rPr>
                <w:rFonts w:ascii="Times New Roman"/>
                <w:b w:val="false"/>
                <w:i w:val="false"/>
                <w:color w:val="000000"/>
                <w:sz w:val="20"/>
              </w:rPr>
              <w:t>
1) әскерге шақырылушы, әскери міндетті мемлекеттік көрсетілетін қызметті алу үшін ұсынған құжаттардың және (немесе) олардағы деректердің (мәліметтердің) нақты еместігін анықтау;</w:t>
            </w:r>
          </w:p>
          <w:p>
            <w:pPr>
              <w:spacing w:after="20"/>
              <w:ind w:left="20"/>
              <w:jc w:val="both"/>
            </w:pPr>
            <w:r>
              <w:rPr>
                <w:rFonts w:ascii="Times New Roman"/>
                <w:b w:val="false"/>
                <w:i w:val="false"/>
                <w:color w:val="000000"/>
                <w:sz w:val="20"/>
              </w:rPr>
              <w:t xml:space="preserve">
2) әскерге шақырылушының, әскери міндеттінің және (немесе) мемлекеттік қызмет көрсету үшін қажетті ұсынылған материалдардың, объектілердің, деректердің және мәліметтердің "Әскери қызмет және әскери қызметшілердің мәртебесі туралы" Қазақстан Республикасы Заңының </w:t>
            </w:r>
            <w:r>
              <w:rPr>
                <w:rFonts w:ascii="Times New Roman"/>
                <w:b w:val="false"/>
                <w:i w:val="false"/>
                <w:color w:val="000000"/>
                <w:sz w:val="20"/>
              </w:rPr>
              <w:t>12-бабында</w:t>
            </w:r>
            <w:r>
              <w:rPr>
                <w:rFonts w:ascii="Times New Roman"/>
                <w:b w:val="false"/>
                <w:i w:val="false"/>
                <w:color w:val="000000"/>
                <w:sz w:val="20"/>
              </w:rPr>
              <w:t xml:space="preserve"> және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шақырылушыларды, әскери міндеттілерді оқыту өтеулі негізде – 1 ақпан мен 20 желтоқсан кезеңінде жүзеге асырылады. Әскерге шақырылушы, әскери міндетті оқуды аяқтағаннан және әскери оқытылған резервті даярлау бағдарламасы бойынша оқуды аяқтағаны туралы сертификатты алғаннан кейін оқуға қабылдау туралы хабарлама халыққа қызмет көрсету орталықтарының интеграцияланған ақпараттық жүйесінде мемлекеттік көрсетілетін қызметті жабу үшін ЖӘБО-ға қайтарылуға тиіс.</w:t>
            </w:r>
          </w:p>
          <w:p>
            <w:pPr>
              <w:spacing w:after="20"/>
              <w:ind w:left="20"/>
              <w:jc w:val="both"/>
            </w:pPr>
            <w:r>
              <w:rPr>
                <w:rFonts w:ascii="Times New Roman"/>
                <w:b w:val="false"/>
                <w:i w:val="false"/>
                <w:color w:val="000000"/>
                <w:sz w:val="20"/>
              </w:rPr>
              <w:t>
Әскерге шақырылушының, әскери міндеттінің қашықтықтан қолжетімділік режимінде ЖӘБО-ның анықтама қызметі, Бірыңғай байланыс орталығының 1414, 8 800 080 7777 телефоны арқылы мемлекеттік қызмет көрсету белгісі туралы ақпарат алу мүмкіндігі бар.</w:t>
            </w:r>
          </w:p>
          <w:p>
            <w:pPr>
              <w:spacing w:after="20"/>
              <w:ind w:left="20"/>
              <w:jc w:val="both"/>
            </w:pPr>
            <w:r>
              <w:rPr>
                <w:rFonts w:ascii="Times New Roman"/>
                <w:b w:val="false"/>
                <w:i w:val="false"/>
                <w:color w:val="000000"/>
                <w:sz w:val="20"/>
              </w:rPr>
              <w:t>
Мемлекеттік қызмет көрсету орындарының мекенжайлары Қазақстан Республикасы Қорғаныс министрлігінің www.​mod.​gov.​kz интернет-ресурсында, сондай-ақ Мемлекеттік корпорацияның www.​gov4c.​kz интернет-ресурсында орналастырылған.</w:t>
            </w:r>
          </w:p>
          <w:p>
            <w:pPr>
              <w:spacing w:after="20"/>
              <w:ind w:left="20"/>
              <w:jc w:val="both"/>
            </w:pPr>
            <w:r>
              <w:rPr>
                <w:rFonts w:ascii="Times New Roman"/>
                <w:b w:val="false"/>
                <w:i w:val="false"/>
                <w:color w:val="000000"/>
                <w:sz w:val="20"/>
              </w:rPr>
              <w:t>
Мемлекеттік қызмет көрсету тәртібі туралы ақпаратты Бірыңғай байланыс орталығының 1414, 8 800 080 7777 телефоны арқылы алуға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2022 жылғы 18 тамыздағы</w:t>
            </w:r>
            <w:r>
              <w:br/>
            </w:r>
            <w:r>
              <w:rPr>
                <w:rFonts w:ascii="Times New Roman"/>
                <w:b w:val="false"/>
                <w:i w:val="false"/>
                <w:color w:val="000000"/>
                <w:sz w:val="20"/>
              </w:rPr>
              <w:t>№ 674 Бұйрыққа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мамандандырылған</w:t>
            </w:r>
            <w:r>
              <w:br/>
            </w:r>
            <w:r>
              <w:rPr>
                <w:rFonts w:ascii="Times New Roman"/>
                <w:b w:val="false"/>
                <w:i w:val="false"/>
                <w:color w:val="000000"/>
                <w:sz w:val="20"/>
              </w:rPr>
              <w:t>ұйымдарында әскери-</w:t>
            </w:r>
            <w:r>
              <w:br/>
            </w:r>
            <w:r>
              <w:rPr>
                <w:rFonts w:ascii="Times New Roman"/>
                <w:b w:val="false"/>
                <w:i w:val="false"/>
                <w:color w:val="000000"/>
                <w:sz w:val="20"/>
              </w:rPr>
              <w:t>техникалық және өзге де</w:t>
            </w:r>
            <w:r>
              <w:br/>
            </w:r>
            <w:r>
              <w:rPr>
                <w:rFonts w:ascii="Times New Roman"/>
                <w:b w:val="false"/>
                <w:i w:val="false"/>
                <w:color w:val="000000"/>
                <w:sz w:val="20"/>
              </w:rPr>
              <w:t>мамандықтар бойынша әскерге</w:t>
            </w:r>
            <w:r>
              <w:br/>
            </w:r>
            <w:r>
              <w:rPr>
                <w:rFonts w:ascii="Times New Roman"/>
                <w:b w:val="false"/>
                <w:i w:val="false"/>
                <w:color w:val="000000"/>
                <w:sz w:val="20"/>
              </w:rPr>
              <w:t>шақырылушыларды, әскери</w:t>
            </w:r>
            <w:r>
              <w:br/>
            </w:r>
            <w:r>
              <w:rPr>
                <w:rFonts w:ascii="Times New Roman"/>
                <w:b w:val="false"/>
                <w:i w:val="false"/>
                <w:color w:val="000000"/>
                <w:sz w:val="20"/>
              </w:rPr>
              <w:t>міндеттілерді жинау, оларды</w:t>
            </w:r>
            <w:r>
              <w:br/>
            </w:r>
            <w:r>
              <w:rPr>
                <w:rFonts w:ascii="Times New Roman"/>
                <w:b w:val="false"/>
                <w:i w:val="false"/>
                <w:color w:val="000000"/>
                <w:sz w:val="20"/>
              </w:rPr>
              <w:t>жіберу және өтеусіз және өтеулі</w:t>
            </w:r>
            <w:r>
              <w:br/>
            </w:r>
            <w:r>
              <w:rPr>
                <w:rFonts w:ascii="Times New Roman"/>
                <w:b w:val="false"/>
                <w:i w:val="false"/>
                <w:color w:val="000000"/>
                <w:sz w:val="20"/>
              </w:rPr>
              <w:t>негіздерде оқыту, оқу-тәрбие</w:t>
            </w:r>
            <w:r>
              <w:br/>
            </w:r>
            <w:r>
              <w:rPr>
                <w:rFonts w:ascii="Times New Roman"/>
                <w:b w:val="false"/>
                <w:i w:val="false"/>
                <w:color w:val="000000"/>
                <w:sz w:val="20"/>
              </w:rPr>
              <w:t>процесін ұйымдастыру</w:t>
            </w:r>
            <w:r>
              <w:br/>
            </w:r>
            <w:r>
              <w:rPr>
                <w:rFonts w:ascii="Times New Roman"/>
                <w:b w:val="false"/>
                <w:i w:val="false"/>
                <w:color w:val="000000"/>
                <w:sz w:val="20"/>
              </w:rPr>
              <w:t>қағидаларына, сондай-ақ оқу</w:t>
            </w:r>
            <w:r>
              <w:br/>
            </w:r>
            <w:r>
              <w:rPr>
                <w:rFonts w:ascii="Times New Roman"/>
                <w:b w:val="false"/>
                <w:i w:val="false"/>
                <w:color w:val="000000"/>
                <w:sz w:val="20"/>
              </w:rPr>
              <w:t>мерзімдеріне</w:t>
            </w:r>
            <w:r>
              <w:br/>
            </w:r>
            <w:r>
              <w:rPr>
                <w:rFonts w:ascii="Times New Roman"/>
                <w:b w:val="false"/>
                <w:i w:val="false"/>
                <w:color w:val="000000"/>
                <w:sz w:val="20"/>
              </w:rPr>
              <w:t>2-2-қосымша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___________________бастығына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(ол</w:t>
            </w:r>
            <w:r>
              <w:br/>
            </w:r>
            <w:r>
              <w:rPr>
                <w:rFonts w:ascii="Times New Roman"/>
                <w:b w:val="false"/>
                <w:i w:val="false"/>
                <w:color w:val="000000"/>
                <w:sz w:val="20"/>
              </w:rPr>
              <w:t>болған кезде)</w:t>
            </w:r>
            <w:r>
              <w:br/>
            </w:r>
            <w:r>
              <w:rPr>
                <w:rFonts w:ascii="Times New Roman"/>
                <w:b w:val="false"/>
                <w:i w:val="false"/>
                <w:color w:val="000000"/>
                <w:sz w:val="20"/>
              </w:rPr>
              <w:t>телефоны___________________</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Мені "Қазақстан Республикасы Қорғаныс министрлігінің әскери-техникалық  мектебі"</w:t>
      </w:r>
    </w:p>
    <w:p>
      <w:pPr>
        <w:spacing w:after="0"/>
        <w:ind w:left="0"/>
        <w:jc w:val="both"/>
      </w:pPr>
      <w:r>
        <w:rPr>
          <w:rFonts w:ascii="Times New Roman"/>
          <w:b w:val="false"/>
          <w:i w:val="false"/>
          <w:color w:val="000000"/>
          <w:sz w:val="28"/>
        </w:rPr>
        <w:t>республикалық мемлекеттік қазыналық кәсіпорнының филиалына  түсу үшін кандидат</w:t>
      </w:r>
    </w:p>
    <w:p>
      <w:pPr>
        <w:spacing w:after="0"/>
        <w:ind w:left="0"/>
        <w:jc w:val="both"/>
      </w:pPr>
      <w:r>
        <w:rPr>
          <w:rFonts w:ascii="Times New Roman"/>
          <w:b w:val="false"/>
          <w:i w:val="false"/>
          <w:color w:val="000000"/>
          <w:sz w:val="28"/>
        </w:rPr>
        <w:t xml:space="preserve">ретінде қабылдауыңызды сұраймын.   </w:t>
      </w:r>
    </w:p>
    <w:p>
      <w:pPr>
        <w:spacing w:after="0"/>
        <w:ind w:left="0"/>
        <w:jc w:val="both"/>
      </w:pPr>
      <w:r>
        <w:rPr>
          <w:rFonts w:ascii="Times New Roman"/>
          <w:b w:val="false"/>
          <w:i w:val="false"/>
          <w:color w:val="000000"/>
          <w:sz w:val="28"/>
        </w:rPr>
        <w:t xml:space="preserve">
              Мынадай құжаттарды қоса беремін: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Ақпараттық жүйелердегі заңмен қорғалатын құпиядан тұратын мәліметтерді </w:t>
      </w:r>
    </w:p>
    <w:p>
      <w:pPr>
        <w:spacing w:after="0"/>
        <w:ind w:left="0"/>
        <w:jc w:val="both"/>
      </w:pPr>
      <w:r>
        <w:rPr>
          <w:rFonts w:ascii="Times New Roman"/>
          <w:b w:val="false"/>
          <w:i w:val="false"/>
          <w:color w:val="000000"/>
          <w:sz w:val="28"/>
        </w:rPr>
        <w:t xml:space="preserve">пайдалануға келісемін. </w:t>
      </w:r>
    </w:p>
    <w:p>
      <w:pPr>
        <w:spacing w:after="0"/>
        <w:ind w:left="0"/>
        <w:jc w:val="both"/>
      </w:pPr>
      <w:r>
        <w:rPr>
          <w:rFonts w:ascii="Times New Roman"/>
          <w:b w:val="false"/>
          <w:i w:val="false"/>
          <w:color w:val="000000"/>
          <w:sz w:val="28"/>
        </w:rPr>
        <w:t xml:space="preserve">
      Күні __________________  </w:t>
      </w:r>
    </w:p>
    <w:p>
      <w:pPr>
        <w:spacing w:after="0"/>
        <w:ind w:left="0"/>
        <w:jc w:val="both"/>
      </w:pPr>
      <w:r>
        <w:rPr>
          <w:rFonts w:ascii="Times New Roman"/>
          <w:b w:val="false"/>
          <w:i w:val="false"/>
          <w:color w:val="000000"/>
          <w:sz w:val="28"/>
        </w:rPr>
        <w:t>Қолы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2022 жылғы 18 тамыздағы</w:t>
            </w:r>
            <w:r>
              <w:br/>
            </w:r>
            <w:r>
              <w:rPr>
                <w:rFonts w:ascii="Times New Roman"/>
                <w:b w:val="false"/>
                <w:i w:val="false"/>
                <w:color w:val="000000"/>
                <w:sz w:val="20"/>
              </w:rPr>
              <w:t>№ 674 Бұйрыққа</w:t>
            </w:r>
            <w:r>
              <w:br/>
            </w:r>
            <w:r>
              <w:rPr>
                <w:rFonts w:ascii="Times New Roman"/>
                <w:b w:val="false"/>
                <w:i w:val="false"/>
                <w:color w:val="000000"/>
                <w:sz w:val="20"/>
              </w:rPr>
              <w:t>3-қосымша</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Қорғаныс министрлігінің</w:t>
            </w:r>
            <w:r>
              <w:br/>
            </w:r>
            <w:r>
              <w:rPr>
                <w:rFonts w:ascii="Times New Roman"/>
                <w:b w:val="false"/>
                <w:i w:val="false"/>
                <w:color w:val="000000"/>
                <w:sz w:val="20"/>
              </w:rPr>
              <w:t>мамандандырылған</w:t>
            </w:r>
            <w:r>
              <w:br/>
            </w:r>
            <w:r>
              <w:rPr>
                <w:rFonts w:ascii="Times New Roman"/>
                <w:b w:val="false"/>
                <w:i w:val="false"/>
                <w:color w:val="000000"/>
                <w:sz w:val="20"/>
              </w:rPr>
              <w:t>ұйымдарында әскери-</w:t>
            </w:r>
            <w:r>
              <w:br/>
            </w:r>
            <w:r>
              <w:rPr>
                <w:rFonts w:ascii="Times New Roman"/>
                <w:b w:val="false"/>
                <w:i w:val="false"/>
                <w:color w:val="000000"/>
                <w:sz w:val="20"/>
              </w:rPr>
              <w:t>техникалық және өзге де</w:t>
            </w:r>
            <w:r>
              <w:br/>
            </w:r>
            <w:r>
              <w:rPr>
                <w:rFonts w:ascii="Times New Roman"/>
                <w:b w:val="false"/>
                <w:i w:val="false"/>
                <w:color w:val="000000"/>
                <w:sz w:val="20"/>
              </w:rPr>
              <w:t>мамандықтар бойынша әскерге</w:t>
            </w:r>
            <w:r>
              <w:br/>
            </w:r>
            <w:r>
              <w:rPr>
                <w:rFonts w:ascii="Times New Roman"/>
                <w:b w:val="false"/>
                <w:i w:val="false"/>
                <w:color w:val="000000"/>
                <w:sz w:val="20"/>
              </w:rPr>
              <w:t>шақырылушыларды, әскери</w:t>
            </w:r>
            <w:r>
              <w:br/>
            </w:r>
            <w:r>
              <w:rPr>
                <w:rFonts w:ascii="Times New Roman"/>
                <w:b w:val="false"/>
                <w:i w:val="false"/>
                <w:color w:val="000000"/>
                <w:sz w:val="20"/>
              </w:rPr>
              <w:t>міндеттілерді жинау, оларды</w:t>
            </w:r>
            <w:r>
              <w:br/>
            </w:r>
            <w:r>
              <w:rPr>
                <w:rFonts w:ascii="Times New Roman"/>
                <w:b w:val="false"/>
                <w:i w:val="false"/>
                <w:color w:val="000000"/>
                <w:sz w:val="20"/>
              </w:rPr>
              <w:t>жіберу және өтеусіз және өтеулі</w:t>
            </w:r>
            <w:r>
              <w:br/>
            </w:r>
            <w:r>
              <w:rPr>
                <w:rFonts w:ascii="Times New Roman"/>
                <w:b w:val="false"/>
                <w:i w:val="false"/>
                <w:color w:val="000000"/>
                <w:sz w:val="20"/>
              </w:rPr>
              <w:t>негіздерде оқыту, оқу-тәрбие</w:t>
            </w:r>
            <w:r>
              <w:br/>
            </w:r>
            <w:r>
              <w:rPr>
                <w:rFonts w:ascii="Times New Roman"/>
                <w:b w:val="false"/>
                <w:i w:val="false"/>
                <w:color w:val="000000"/>
                <w:sz w:val="20"/>
              </w:rPr>
              <w:t>процесін ұйымдастыру</w:t>
            </w:r>
            <w:r>
              <w:br/>
            </w:r>
            <w:r>
              <w:rPr>
                <w:rFonts w:ascii="Times New Roman"/>
                <w:b w:val="false"/>
                <w:i w:val="false"/>
                <w:color w:val="000000"/>
                <w:sz w:val="20"/>
              </w:rPr>
              <w:t>қағидаларына, сондай-ақ оқу</w:t>
            </w:r>
            <w:r>
              <w:br/>
            </w:r>
            <w:r>
              <w:rPr>
                <w:rFonts w:ascii="Times New Roman"/>
                <w:b w:val="false"/>
                <w:i w:val="false"/>
                <w:color w:val="000000"/>
                <w:sz w:val="20"/>
              </w:rPr>
              <w:t xml:space="preserve">мерзімдеріне </w:t>
            </w:r>
            <w:r>
              <w:br/>
            </w:r>
            <w:r>
              <w:rPr>
                <w:rFonts w:ascii="Times New Roman"/>
                <w:b w:val="false"/>
                <w:i w:val="false"/>
                <w:color w:val="000000"/>
                <w:sz w:val="20"/>
              </w:rPr>
              <w:t>6-қосымша</w:t>
            </w:r>
            <w:r>
              <w:br/>
            </w:r>
            <w:r>
              <w:br/>
            </w:r>
            <w:r>
              <w:rPr>
                <w:rFonts w:ascii="Times New Roman"/>
                <w:b w:val="false"/>
                <w:i w:val="false"/>
                <w:color w:val="000000"/>
                <w:sz w:val="20"/>
              </w:rPr>
              <w:t>Әкімшілік деректерді жинау</w:t>
            </w:r>
            <w:r>
              <w:br/>
            </w:r>
            <w:r>
              <w:rPr>
                <w:rFonts w:ascii="Times New Roman"/>
                <w:b w:val="false"/>
                <w:i w:val="false"/>
                <w:color w:val="000000"/>
                <w:sz w:val="20"/>
              </w:rPr>
              <w:t>үшін арналған нысан</w:t>
            </w:r>
          </w:p>
        </w:tc>
      </w:tr>
    </w:tbl>
    <w:p>
      <w:pPr>
        <w:spacing w:after="0"/>
        <w:ind w:left="0"/>
        <w:jc w:val="left"/>
      </w:pPr>
      <w:r>
        <w:rPr>
          <w:rFonts w:ascii="Times New Roman"/>
          <w:b/>
          <w:i w:val="false"/>
          <w:color w:val="000000"/>
        </w:rPr>
        <w:t xml:space="preserve"> 20___жылғы "___" ________ арналған Қазақстан Республикасы Қорғаныс министрлігінің мамандандырылған ұйымдарында даярланған әскери-техникалық және өзге де мамандар, бар кемшіліктер және _______________________________ Қазақстан Республикасы Қорғаныс министрлігі мамандандырылған ұйымының оларды жою жөнінде қабылдайтын шаралары туралы ақпарат</w:t>
      </w:r>
    </w:p>
    <w:p>
      <w:pPr>
        <w:spacing w:after="0"/>
        <w:ind w:left="0"/>
        <w:jc w:val="both"/>
      </w:pPr>
      <w:r>
        <w:rPr>
          <w:rFonts w:ascii="Times New Roman"/>
          <w:b w:val="false"/>
          <w:i w:val="false"/>
          <w:color w:val="000000"/>
          <w:sz w:val="28"/>
        </w:rPr>
        <w:t>
      Қайда ұсынылады: Қазақстан Республикасы Қарулы Күштері Бас штабының Ұйымдастыру-жұмылдыру жұмыстары департаментіне</w:t>
      </w:r>
    </w:p>
    <w:p>
      <w:pPr>
        <w:spacing w:after="0"/>
        <w:ind w:left="0"/>
        <w:jc w:val="both"/>
      </w:pPr>
      <w:r>
        <w:rPr>
          <w:rFonts w:ascii="Times New Roman"/>
          <w:b w:val="false"/>
          <w:i w:val="false"/>
          <w:color w:val="000000"/>
          <w:sz w:val="28"/>
        </w:rPr>
        <w:t>
      Әкімшілік деректер нысаны www.mod.gov.kz. интернет-ресурсында орналастырылған.</w:t>
      </w:r>
    </w:p>
    <w:p>
      <w:pPr>
        <w:spacing w:after="0"/>
        <w:ind w:left="0"/>
        <w:jc w:val="both"/>
      </w:pPr>
      <w:r>
        <w:rPr>
          <w:rFonts w:ascii="Times New Roman"/>
          <w:b w:val="false"/>
          <w:i w:val="false"/>
          <w:color w:val="000000"/>
          <w:sz w:val="28"/>
        </w:rPr>
        <w:t>
      Қазақстан Республикасы Қорғаныс министрлігінің мамандандырылған ұйымдарында даярланған әскери-техникалық және өзге де мамандар, бар кемшіліктер және оларды жою бойынша қабылданған шаралар туралы ақпарат.</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әріптік-сандық мәні): Н6-ӘТМ.</w:t>
      </w:r>
    </w:p>
    <w:p>
      <w:pPr>
        <w:spacing w:after="0"/>
        <w:ind w:left="0"/>
        <w:jc w:val="both"/>
      </w:pPr>
      <w:r>
        <w:rPr>
          <w:rFonts w:ascii="Times New Roman"/>
          <w:b w:val="false"/>
          <w:i w:val="false"/>
          <w:color w:val="000000"/>
          <w:sz w:val="28"/>
        </w:rPr>
        <w:t>
      Кезеңділігі: көктемгі және күзгі әскерге шақыру аяқталғаннан кейін.</w:t>
      </w:r>
    </w:p>
    <w:p>
      <w:pPr>
        <w:spacing w:after="0"/>
        <w:ind w:left="0"/>
        <w:jc w:val="both"/>
      </w:pPr>
      <w:r>
        <w:rPr>
          <w:rFonts w:ascii="Times New Roman"/>
          <w:b w:val="false"/>
          <w:i w:val="false"/>
          <w:color w:val="000000"/>
          <w:sz w:val="28"/>
        </w:rPr>
        <w:t>
      Есепті кезең: жыл сайын 30 маусымға және 31 желтоқсанға қарай.</w:t>
      </w:r>
    </w:p>
    <w:p>
      <w:pPr>
        <w:spacing w:after="0"/>
        <w:ind w:left="0"/>
        <w:jc w:val="both"/>
      </w:pPr>
      <w:r>
        <w:rPr>
          <w:rFonts w:ascii="Times New Roman"/>
          <w:b w:val="false"/>
          <w:i w:val="false"/>
          <w:color w:val="000000"/>
          <w:sz w:val="28"/>
        </w:rPr>
        <w:t>
      Ақпаратты ұсынатын адамдар тобы: жергілікті әскери басқару органдары</w:t>
      </w:r>
    </w:p>
    <w:p>
      <w:pPr>
        <w:spacing w:after="0"/>
        <w:ind w:left="0"/>
        <w:jc w:val="both"/>
      </w:pPr>
      <w:r>
        <w:rPr>
          <w:rFonts w:ascii="Times New Roman"/>
          <w:b w:val="false"/>
          <w:i w:val="false"/>
          <w:color w:val="000000"/>
          <w:sz w:val="28"/>
        </w:rPr>
        <w:t>
      Ұсыну мерзімі: 30 маусымнан және 31 желтоқсаннан кешіктірмей.</w:t>
      </w:r>
    </w:p>
    <w:p>
      <w:pPr>
        <w:spacing w:after="0"/>
        <w:ind w:left="0"/>
        <w:jc w:val="both"/>
      </w:pPr>
      <w:r>
        <w:rPr>
          <w:rFonts w:ascii="Times New Roman"/>
          <w:b w:val="false"/>
          <w:i w:val="false"/>
          <w:color w:val="000000"/>
          <w:sz w:val="28"/>
        </w:rPr>
        <w:t>
      Қазақстан Республикасы Қорғаныс министрлігінің мамандандырылған ұйымдарында даярланған әскери-техникалық және өзге де мамандар, бар кемшіліктер және оларды жою жөнінде қабылдайтын шаралары туралы ақпарат, осы қосымшаға тіркелген әкімшілік деректерді жинау үшін арналған нысан "Қазақстан Республикасы Қорғаныс министрлігінің мамандандырылған ұйымдарында даярланған әскери-техникалық және өзге де мамандар, бар кемшіліктер және оларды жою жөнінде қолданылатын шаралар туралы ақпарат" қосымшасына сәйкес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взводтарының нөмірлері және олардың бейіні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істері жөніндегі департаменттің жоспары бойынша құру мерзімі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құру мерзімі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мерзімі</w:t>
            </w:r>
          </w:p>
          <w:p>
            <w:pPr>
              <w:spacing w:after="20"/>
              <w:ind w:left="20"/>
              <w:jc w:val="both"/>
            </w:pPr>
            <w:r>
              <w:rPr>
                <w:rFonts w:ascii="Times New Roman"/>
                <w:b w:val="false"/>
                <w:i w:val="false"/>
                <w:color w:val="000000"/>
                <w:sz w:val="20"/>
              </w:rPr>
              <w:t>
20__ ж. "___" ______</w:t>
            </w:r>
          </w:p>
          <w:p>
            <w:pPr>
              <w:spacing w:after="20"/>
              <w:ind w:left="20"/>
              <w:jc w:val="both"/>
            </w:pPr>
            <w:r>
              <w:rPr>
                <w:rFonts w:ascii="Times New Roman"/>
                <w:b w:val="false"/>
                <w:i w:val="false"/>
                <w:color w:val="000000"/>
                <w:sz w:val="20"/>
              </w:rPr>
              <w:t>
20__ж. "___"______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іріктеліп алынды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w:t>
      </w:r>
    </w:p>
    <w:p>
      <w:pPr>
        <w:spacing w:after="0"/>
        <w:ind w:left="0"/>
        <w:jc w:val="both"/>
      </w:pPr>
      <w:r>
        <w:rPr>
          <w:rFonts w:ascii="Times New Roman"/>
          <w:b w:val="false"/>
          <w:i w:val="false"/>
          <w:color w:val="000000"/>
          <w:sz w:val="28"/>
        </w:rPr>
        <w:t xml:space="preserve">Мекенжайы________________________________________________________ </w:t>
      </w:r>
    </w:p>
    <w:p>
      <w:pPr>
        <w:spacing w:after="0"/>
        <w:ind w:left="0"/>
        <w:jc w:val="both"/>
      </w:pPr>
      <w:r>
        <w:rPr>
          <w:rFonts w:ascii="Times New Roman"/>
          <w:b w:val="false"/>
          <w:i w:val="false"/>
          <w:color w:val="000000"/>
          <w:sz w:val="28"/>
        </w:rPr>
        <w:t xml:space="preserve">Телефоны __________________________________________________________ </w:t>
      </w:r>
    </w:p>
    <w:p>
      <w:pPr>
        <w:spacing w:after="0"/>
        <w:ind w:left="0"/>
        <w:jc w:val="both"/>
      </w:pPr>
      <w:r>
        <w:rPr>
          <w:rFonts w:ascii="Times New Roman"/>
          <w:b w:val="false"/>
          <w:i w:val="false"/>
          <w:color w:val="000000"/>
          <w:sz w:val="28"/>
        </w:rPr>
        <w:t xml:space="preserve">Электрондық пошта мекенжайы_______________________________________ </w:t>
      </w:r>
    </w:p>
    <w:p>
      <w:pPr>
        <w:spacing w:after="0"/>
        <w:ind w:left="0"/>
        <w:jc w:val="both"/>
      </w:pPr>
      <w:r>
        <w:rPr>
          <w:rFonts w:ascii="Times New Roman"/>
          <w:b w:val="false"/>
          <w:i w:val="false"/>
          <w:color w:val="000000"/>
          <w:sz w:val="28"/>
        </w:rPr>
        <w:t xml:space="preserve">Орындаушы _________________________ _____________   </w:t>
      </w:r>
    </w:p>
    <w:p>
      <w:pPr>
        <w:spacing w:after="0"/>
        <w:ind w:left="0"/>
        <w:jc w:val="both"/>
      </w:pPr>
      <w:r>
        <w:rPr>
          <w:rFonts w:ascii="Times New Roman"/>
          <w:b w:val="false"/>
          <w:i w:val="false"/>
          <w:color w:val="000000"/>
          <w:sz w:val="28"/>
        </w:rPr>
        <w:t xml:space="preserve">                              (тегі, аты және әкесінің аты (ол бар болған кезде) телефон</w:t>
      </w:r>
    </w:p>
    <w:p>
      <w:pPr>
        <w:spacing w:after="0"/>
        <w:ind w:left="0"/>
        <w:jc w:val="both"/>
      </w:pPr>
      <w:r>
        <w:rPr>
          <w:rFonts w:ascii="Times New Roman"/>
          <w:b w:val="false"/>
          <w:i w:val="false"/>
          <w:color w:val="000000"/>
          <w:sz w:val="28"/>
        </w:rPr>
        <w:t>
      Бірінші басшы немесе есепке қол қоюға өкілеттік берілген адам</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бар болған кезде),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мамандандырылған</w:t>
            </w:r>
            <w:r>
              <w:br/>
            </w:r>
            <w:r>
              <w:rPr>
                <w:rFonts w:ascii="Times New Roman"/>
                <w:b w:val="false"/>
                <w:i w:val="false"/>
                <w:color w:val="000000"/>
                <w:sz w:val="20"/>
              </w:rPr>
              <w:t>ұйымдарында даярланған</w:t>
            </w:r>
            <w:r>
              <w:br/>
            </w:r>
            <w:r>
              <w:rPr>
                <w:rFonts w:ascii="Times New Roman"/>
                <w:b w:val="false"/>
                <w:i w:val="false"/>
                <w:color w:val="000000"/>
                <w:sz w:val="20"/>
              </w:rPr>
              <w:t>әскери-техникалық және өзге де</w:t>
            </w:r>
            <w:r>
              <w:br/>
            </w:r>
            <w:r>
              <w:rPr>
                <w:rFonts w:ascii="Times New Roman"/>
                <w:b w:val="false"/>
                <w:i w:val="false"/>
                <w:color w:val="000000"/>
                <w:sz w:val="20"/>
              </w:rPr>
              <w:t>мамандар, бар кемшіліктер және</w:t>
            </w:r>
            <w:r>
              <w:br/>
            </w:r>
            <w:r>
              <w:rPr>
                <w:rFonts w:ascii="Times New Roman"/>
                <w:b w:val="false"/>
                <w:i w:val="false"/>
                <w:color w:val="000000"/>
                <w:sz w:val="20"/>
              </w:rPr>
              <w:t>оларды жою жөнінде</w:t>
            </w:r>
            <w:r>
              <w:br/>
            </w:r>
            <w:r>
              <w:rPr>
                <w:rFonts w:ascii="Times New Roman"/>
                <w:b w:val="false"/>
                <w:i w:val="false"/>
                <w:color w:val="000000"/>
                <w:sz w:val="20"/>
              </w:rPr>
              <w:t>қолданылатын шаралар туралы</w:t>
            </w:r>
            <w:r>
              <w:br/>
            </w:r>
            <w:r>
              <w:rPr>
                <w:rFonts w:ascii="Times New Roman"/>
                <w:b w:val="false"/>
                <w:i w:val="false"/>
                <w:color w:val="000000"/>
                <w:sz w:val="20"/>
              </w:rPr>
              <w:t>ақпарат" әкімшілік деректерді</w:t>
            </w:r>
            <w:r>
              <w:br/>
            </w:r>
            <w:r>
              <w:rPr>
                <w:rFonts w:ascii="Times New Roman"/>
                <w:b w:val="false"/>
                <w:i w:val="false"/>
                <w:color w:val="000000"/>
                <w:sz w:val="20"/>
              </w:rPr>
              <w:t xml:space="preserve">жинау үшін арналған нысанға </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Әкімшілік деректер нысанын толтыру бойынша түсіндірме</w:t>
      </w:r>
    </w:p>
    <w:p>
      <w:pPr>
        <w:spacing w:after="0"/>
        <w:ind w:left="0"/>
        <w:jc w:val="both"/>
      </w:pPr>
      <w:r>
        <w:rPr>
          <w:rFonts w:ascii="Times New Roman"/>
          <w:b w:val="false"/>
          <w:i w:val="false"/>
          <w:color w:val="000000"/>
          <w:sz w:val="28"/>
        </w:rPr>
        <w:t xml:space="preserve">
      Қазақстан Республикасы Қорғаныс министрлігінің мамандандырылған ұйымдарында даярланған әскери-техникалық және өзге де мамандар туралы ақпарат. </w:t>
      </w:r>
    </w:p>
    <w:p>
      <w:pPr>
        <w:spacing w:after="0"/>
        <w:ind w:left="0"/>
        <w:jc w:val="both"/>
      </w:pPr>
      <w:r>
        <w:rPr>
          <w:rFonts w:ascii="Times New Roman"/>
          <w:b w:val="false"/>
          <w:i w:val="false"/>
          <w:color w:val="000000"/>
          <w:sz w:val="28"/>
        </w:rPr>
        <w:t>
      (индексі: Н6-ӘТМ, кезеңділігі: көктемгі және күзгі әскерге шақыру аяқталғаннан кейін)</w:t>
      </w:r>
    </w:p>
    <w:p>
      <w:pPr>
        <w:spacing w:after="0"/>
        <w:ind w:left="0"/>
        <w:jc w:val="both"/>
      </w:pPr>
      <w:r>
        <w:rPr>
          <w:rFonts w:ascii="Times New Roman"/>
          <w:b w:val="false"/>
          <w:i w:val="false"/>
          <w:color w:val="000000"/>
          <w:sz w:val="28"/>
        </w:rPr>
        <w:t>
      1. Осы әкімшілік деректер нысанын толтыру бойынша түсіндірме (бұдан әрі – Түсіндірме) "Қазақстан Республикасы Қорғаныс министрлігінің мамандандырылған ұйымдарында даярланған әскери-техникалық және өзге де мамандар, бар кемшіліктер және оларды жою жөнінде қолданылатын шаралар туралы ақпарат" нысанын (бұдан әрі – Нысан) толтыру жөніндегі бірыңғай талаптарды айқындайды.</w:t>
      </w:r>
    </w:p>
    <w:p>
      <w:pPr>
        <w:spacing w:after="0"/>
        <w:ind w:left="0"/>
        <w:jc w:val="both"/>
      </w:pPr>
      <w:r>
        <w:rPr>
          <w:rFonts w:ascii="Times New Roman"/>
          <w:b w:val="false"/>
          <w:i w:val="false"/>
          <w:color w:val="000000"/>
          <w:sz w:val="28"/>
        </w:rPr>
        <w:t xml:space="preserve">
      2. Нысан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әзірленген. </w:t>
      </w:r>
    </w:p>
    <w:p>
      <w:pPr>
        <w:spacing w:after="0"/>
        <w:ind w:left="0"/>
        <w:jc w:val="both"/>
      </w:pPr>
      <w:r>
        <w:rPr>
          <w:rFonts w:ascii="Times New Roman"/>
          <w:b w:val="false"/>
          <w:i w:val="false"/>
          <w:color w:val="000000"/>
          <w:sz w:val="28"/>
        </w:rPr>
        <w:t>
      3. Нысанды Қазақстан Республикасы Қорғаныс министрлігінің мамандандырылған ұйымдарында даярланған әскери-техникалық және өзге де мамандардың санын көрсете отырып, жергілікті әскери басқару органы толтырады.</w:t>
      </w:r>
    </w:p>
    <w:p>
      <w:pPr>
        <w:spacing w:after="0"/>
        <w:ind w:left="0"/>
        <w:jc w:val="both"/>
      </w:pPr>
      <w:r>
        <w:rPr>
          <w:rFonts w:ascii="Times New Roman"/>
          <w:b w:val="false"/>
          <w:i w:val="false"/>
          <w:color w:val="000000"/>
          <w:sz w:val="28"/>
        </w:rPr>
        <w:t>
      4. Нысанды толтыру кезінде пайдаланылатын өлшем бірлігі даярланған әскери-техникалық және өзге де мамандардың(адам) санында белгіленеді.</w:t>
      </w:r>
    </w:p>
    <w:p>
      <w:pPr>
        <w:spacing w:after="0"/>
        <w:ind w:left="0"/>
        <w:jc w:val="both"/>
      </w:pPr>
      <w:r>
        <w:rPr>
          <w:rFonts w:ascii="Times New Roman"/>
          <w:b w:val="false"/>
          <w:i w:val="false"/>
          <w:color w:val="000000"/>
          <w:sz w:val="28"/>
        </w:rPr>
        <w:t>
      5. Нысанға бірінші басшы немесе ол есепке қол қоюға өкілеттік берген адам қол қояды.</w:t>
      </w:r>
    </w:p>
    <w:p>
      <w:pPr>
        <w:spacing w:after="0"/>
        <w:ind w:left="0"/>
        <w:jc w:val="both"/>
      </w:pPr>
      <w:r>
        <w:rPr>
          <w:rFonts w:ascii="Times New Roman"/>
          <w:b w:val="false"/>
          <w:i w:val="false"/>
          <w:color w:val="000000"/>
          <w:sz w:val="28"/>
        </w:rPr>
        <w:t>
      Нысанды толтыру бойынша түсіндірме</w:t>
      </w:r>
    </w:p>
    <w:p>
      <w:pPr>
        <w:spacing w:after="0"/>
        <w:ind w:left="0"/>
        <w:jc w:val="both"/>
      </w:pPr>
      <w:r>
        <w:rPr>
          <w:rFonts w:ascii="Times New Roman"/>
          <w:b w:val="false"/>
          <w:i w:val="false"/>
          <w:color w:val="000000"/>
          <w:sz w:val="28"/>
        </w:rPr>
        <w:t>
      6. 2-бағанды толтыру кезінде оқу взводының нөмірі және олардың даярлық бейіні көрсетіледі.</w:t>
      </w:r>
    </w:p>
    <w:p>
      <w:pPr>
        <w:spacing w:after="0"/>
        <w:ind w:left="0"/>
        <w:jc w:val="both"/>
      </w:pPr>
      <w:r>
        <w:rPr>
          <w:rFonts w:ascii="Times New Roman"/>
          <w:b w:val="false"/>
          <w:i w:val="false"/>
          <w:color w:val="000000"/>
          <w:sz w:val="28"/>
        </w:rPr>
        <w:t>
      7. 3-бағанда Қорғаныс істері жөніндегі департаменттің жоспары бойынша оқу взводын құру мерзімі көрсетіледі.</w:t>
      </w:r>
    </w:p>
    <w:p>
      <w:pPr>
        <w:spacing w:after="0"/>
        <w:ind w:left="0"/>
        <w:jc w:val="both"/>
      </w:pPr>
      <w:r>
        <w:rPr>
          <w:rFonts w:ascii="Times New Roman"/>
          <w:b w:val="false"/>
          <w:i w:val="false"/>
          <w:color w:val="000000"/>
          <w:sz w:val="28"/>
        </w:rPr>
        <w:t>
      8. 4-бағанда оқу взводын құрудың нақты мерзімі көрсетіледі.</w:t>
      </w:r>
    </w:p>
    <w:p>
      <w:pPr>
        <w:spacing w:after="0"/>
        <w:ind w:left="0"/>
        <w:jc w:val="both"/>
      </w:pPr>
      <w:r>
        <w:rPr>
          <w:rFonts w:ascii="Times New Roman"/>
          <w:b w:val="false"/>
          <w:i w:val="false"/>
          <w:color w:val="000000"/>
          <w:sz w:val="28"/>
        </w:rPr>
        <w:t>
      9. 5-бағанда әскери-техникалық және өзге де мамандарды даярлау кезеңі көрсетіледі.</w:t>
      </w:r>
    </w:p>
    <w:p>
      <w:pPr>
        <w:spacing w:after="0"/>
        <w:ind w:left="0"/>
        <w:jc w:val="both"/>
      </w:pPr>
      <w:r>
        <w:rPr>
          <w:rFonts w:ascii="Times New Roman"/>
          <w:b w:val="false"/>
          <w:i w:val="false"/>
          <w:color w:val="000000"/>
          <w:sz w:val="28"/>
        </w:rPr>
        <w:t>
      10. 6, 7-бағандарда техникалық мамандардың іріктелген нақты саны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