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1fcf8" w14:textId="a91fc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органдарына құқық қорғау қызметіне алғаш рет кіретін тұлғаларға тәлімгерлікті ұйымдастыру қағидалары мен мерзімдерін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1 қыркүйектегі № 65 бұйрығы. Қазақстан Республикасының Әділет министрлігінде 2022 жылғы 7 қыркүйекте № 29438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11.09.2022 бастап қолданысқа енгізіледі</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12-бабының </w:t>
      </w:r>
      <w:r>
        <w:rPr>
          <w:rFonts w:ascii="Times New Roman"/>
          <w:b w:val="false"/>
          <w:i w:val="false"/>
          <w:color w:val="000000"/>
          <w:sz w:val="28"/>
        </w:rPr>
        <w:t>8-тармағына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175-4)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берілген азаматтық қорғау органдарына құқық қорғау қызметіне алғаш рет кіретін тұлғаларға тәлімгерлікті ұйымдастыру </w:t>
      </w:r>
      <w:r>
        <w:rPr>
          <w:rFonts w:ascii="Times New Roman"/>
          <w:b w:val="false"/>
          <w:i w:val="false"/>
          <w:color w:val="000000"/>
          <w:sz w:val="28"/>
        </w:rPr>
        <w:t>қағидалары мен мерзімдері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2022 жылғы 11 қыркүйектен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1 қыркүйектегі</w:t>
            </w:r>
            <w:r>
              <w:br/>
            </w:r>
            <w:r>
              <w:rPr>
                <w:rFonts w:ascii="Times New Roman"/>
                <w:b w:val="false"/>
                <w:i w:val="false"/>
                <w:color w:val="000000"/>
                <w:sz w:val="20"/>
              </w:rPr>
              <w:t>№ 65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Азаматтық қорғау органдарына құқық қорғау қызметіне алғаш рет кіретін тұлғаларға тәлімгерлікті ұйымдастыру қағидалары мен мерзімдері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азаматтық қорғау органдарына құқық қорғау қызметіне алғаш рет кіретін тұлғаларға тәлімгерлікті ұйымдастыру қағидалары мен мерзімдері (бұдан әрі – Қағидалар) "Құқық қорғау қызметі туралы" Қазақстан Республикасы Заңының (бұдан әрі – Заң) 12-бабының </w:t>
      </w:r>
      <w:r>
        <w:rPr>
          <w:rFonts w:ascii="Times New Roman"/>
          <w:b w:val="false"/>
          <w:i w:val="false"/>
          <w:color w:val="000000"/>
          <w:sz w:val="28"/>
        </w:rPr>
        <w:t>8-тармағына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175-4) тармақшасына сәйкес әзірленді және азаматтық қорғау органдарына (бұдан әрі – АҚО) құқық қорғау қызметіне алғаш рет кіретін тұлғаларға тәлімгерлікті ұйымдастыру тәртібі мен мерзімдерін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22.12.2023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тәлімгер – АҚО-ға құқық қорғау қызметіне алғаш рет кіретін тұлғаға (бұдан әрі – алғаш рет кірушілер) бекітілетін және оның кәсіби бейімделуіне практикалық көмек көрсететін АҚО қызметкері;</w:t>
      </w:r>
    </w:p>
    <w:bookmarkEnd w:id="12"/>
    <w:bookmarkStart w:name="z15" w:id="13"/>
    <w:p>
      <w:pPr>
        <w:spacing w:after="0"/>
        <w:ind w:left="0"/>
        <w:jc w:val="both"/>
      </w:pPr>
      <w:r>
        <w:rPr>
          <w:rFonts w:ascii="Times New Roman"/>
          <w:b w:val="false"/>
          <w:i w:val="false"/>
          <w:color w:val="000000"/>
          <w:sz w:val="28"/>
        </w:rPr>
        <w:t>
      2) алғаш рет кірушілерді кәсіптік бейімдеу – алғаш рет кірушінің кәсіби дағдыларды игеру, ұйымдық (корпоративтік) мәдениетке баулу, АҚО-ға қызметке бейімділікті қалыптастыру процесі.</w:t>
      </w:r>
    </w:p>
    <w:bookmarkEnd w:id="13"/>
    <w:bookmarkStart w:name="z16" w:id="14"/>
    <w:p>
      <w:pPr>
        <w:spacing w:after="0"/>
        <w:ind w:left="0"/>
        <w:jc w:val="left"/>
      </w:pPr>
      <w:r>
        <w:rPr>
          <w:rFonts w:ascii="Times New Roman"/>
          <w:b/>
          <w:i w:val="false"/>
          <w:color w:val="000000"/>
        </w:rPr>
        <w:t xml:space="preserve"> 2-тарау. Тәлімгерлікті ұйымдастыру тәртібі мен мерзімдері</w:t>
      </w:r>
    </w:p>
    <w:bookmarkEnd w:id="14"/>
    <w:bookmarkStart w:name="z17" w:id="15"/>
    <w:p>
      <w:pPr>
        <w:spacing w:after="0"/>
        <w:ind w:left="0"/>
        <w:jc w:val="both"/>
      </w:pPr>
      <w:r>
        <w:rPr>
          <w:rFonts w:ascii="Times New Roman"/>
          <w:b w:val="false"/>
          <w:i w:val="false"/>
          <w:color w:val="000000"/>
          <w:sz w:val="28"/>
        </w:rPr>
        <w:t>
      3. АҚО-ның қатардағы, кіші, орта басшы құрамының лауазымдарына алғаш рет кірушілерге АҚО-ның тиісті кәсіптік даярлығы және айтарлықтай жұмыс тәжірибесі бар қызметкерлері қатарынан тәлімгер бекітіліп беріледі.</w:t>
      </w:r>
    </w:p>
    <w:bookmarkEnd w:id="15"/>
    <w:bookmarkStart w:name="z18" w:id="16"/>
    <w:p>
      <w:pPr>
        <w:spacing w:after="0"/>
        <w:ind w:left="0"/>
        <w:jc w:val="both"/>
      </w:pPr>
      <w:r>
        <w:rPr>
          <w:rFonts w:ascii="Times New Roman"/>
          <w:b w:val="false"/>
          <w:i w:val="false"/>
          <w:color w:val="000000"/>
          <w:sz w:val="28"/>
        </w:rPr>
        <w:t>
      4. АҚО қызметкерін тәлімгер ретінде бекіту:</w:t>
      </w:r>
    </w:p>
    <w:bookmarkEnd w:id="16"/>
    <w:bookmarkStart w:name="z19" w:id="17"/>
    <w:p>
      <w:pPr>
        <w:spacing w:after="0"/>
        <w:ind w:left="0"/>
        <w:jc w:val="both"/>
      </w:pPr>
      <w:r>
        <w:rPr>
          <w:rFonts w:ascii="Times New Roman"/>
          <w:b w:val="false"/>
          <w:i w:val="false"/>
          <w:color w:val="000000"/>
          <w:sz w:val="28"/>
        </w:rPr>
        <w:t>
      1) Қазақстан Республикасы Төтенше жағдайлар министрлігінің (бұдан әрі – ТЖМ) аумақтық органдарында – ТЖМ-ның аумақтық органдары бастықтарының бұйрықтарымен;</w:t>
      </w:r>
    </w:p>
    <w:bookmarkEnd w:id="17"/>
    <w:bookmarkStart w:name="z20" w:id="18"/>
    <w:p>
      <w:pPr>
        <w:spacing w:after="0"/>
        <w:ind w:left="0"/>
        <w:jc w:val="both"/>
      </w:pPr>
      <w:r>
        <w:rPr>
          <w:rFonts w:ascii="Times New Roman"/>
          <w:b w:val="false"/>
          <w:i w:val="false"/>
          <w:color w:val="000000"/>
          <w:sz w:val="28"/>
        </w:rPr>
        <w:t>
      2) ТЖМ қарамағындағы мемлекеттік мекемелерде (бұдан әрі – мемлекеттік мекемелер) – мемлекеттік мекемелер бастықтарының бұйрықтарымен жүзеге асырылады.</w:t>
      </w:r>
    </w:p>
    <w:bookmarkEnd w:id="18"/>
    <w:bookmarkStart w:name="z21" w:id="19"/>
    <w:p>
      <w:pPr>
        <w:spacing w:after="0"/>
        <w:ind w:left="0"/>
        <w:jc w:val="both"/>
      </w:pPr>
      <w:r>
        <w:rPr>
          <w:rFonts w:ascii="Times New Roman"/>
          <w:b w:val="false"/>
          <w:i w:val="false"/>
          <w:color w:val="000000"/>
          <w:sz w:val="28"/>
        </w:rPr>
        <w:t>
      5. Бір тәлімгерге екеуден артық алғаш рет кірушілерді бекітуге жол берілмейді.</w:t>
      </w:r>
    </w:p>
    <w:bookmarkEnd w:id="19"/>
    <w:bookmarkStart w:name="z22" w:id="20"/>
    <w:p>
      <w:pPr>
        <w:spacing w:after="0"/>
        <w:ind w:left="0"/>
        <w:jc w:val="both"/>
      </w:pPr>
      <w:r>
        <w:rPr>
          <w:rFonts w:ascii="Times New Roman"/>
          <w:b w:val="false"/>
          <w:i w:val="false"/>
          <w:color w:val="000000"/>
          <w:sz w:val="28"/>
        </w:rPr>
        <w:t xml:space="preserve">
      6. Тәлімгер оны тәлімгер ретінде бекіткеннен кейін бір жұмыс күні ішінде осы Қағидаларға қосымшадағы </w:t>
      </w:r>
      <w:r>
        <w:rPr>
          <w:rFonts w:ascii="Times New Roman"/>
          <w:b w:val="false"/>
          <w:i w:val="false"/>
          <w:color w:val="000000"/>
          <w:sz w:val="28"/>
        </w:rPr>
        <w:t>нысан</w:t>
      </w:r>
      <w:r>
        <w:rPr>
          <w:rFonts w:ascii="Times New Roman"/>
          <w:b w:val="false"/>
          <w:i w:val="false"/>
          <w:color w:val="000000"/>
          <w:sz w:val="28"/>
        </w:rPr>
        <w:t xml:space="preserve"> бойынша Азаматтық қорғау органдарына құқық қорғау қызметіне алғаш рет кірушіні тағылымдама кезеңіне бейімдеу жоспарын (бұдан әрі – Бейімдеу жоспары) әзірлейді.</w:t>
      </w:r>
    </w:p>
    <w:bookmarkEnd w:id="20"/>
    <w:bookmarkStart w:name="z23" w:id="21"/>
    <w:p>
      <w:pPr>
        <w:spacing w:after="0"/>
        <w:ind w:left="0"/>
        <w:jc w:val="both"/>
      </w:pPr>
      <w:r>
        <w:rPr>
          <w:rFonts w:ascii="Times New Roman"/>
          <w:b w:val="false"/>
          <w:i w:val="false"/>
          <w:color w:val="000000"/>
          <w:sz w:val="28"/>
        </w:rPr>
        <w:t>
      7. Бейімдеу жоспары алғаш рет кірушінің тағылымдамадан өтетін АҚО құрылымдық бөлімшесінің басшысымен екі жұмыс күні ішінде келісіледі.</w:t>
      </w:r>
    </w:p>
    <w:bookmarkEnd w:id="21"/>
    <w:bookmarkStart w:name="z24" w:id="22"/>
    <w:p>
      <w:pPr>
        <w:spacing w:after="0"/>
        <w:ind w:left="0"/>
        <w:jc w:val="both"/>
      </w:pPr>
      <w:r>
        <w:rPr>
          <w:rFonts w:ascii="Times New Roman"/>
          <w:b w:val="false"/>
          <w:i w:val="false"/>
          <w:color w:val="000000"/>
          <w:sz w:val="28"/>
        </w:rPr>
        <w:t>
      8. Тәлімгер:</w:t>
      </w:r>
    </w:p>
    <w:bookmarkEnd w:id="22"/>
    <w:bookmarkStart w:name="z25" w:id="23"/>
    <w:p>
      <w:pPr>
        <w:spacing w:after="0"/>
        <w:ind w:left="0"/>
        <w:jc w:val="both"/>
      </w:pPr>
      <w:r>
        <w:rPr>
          <w:rFonts w:ascii="Times New Roman"/>
          <w:b w:val="false"/>
          <w:i w:val="false"/>
          <w:color w:val="000000"/>
          <w:sz w:val="28"/>
        </w:rPr>
        <w:t>
      1) алғаш рет кірушінің Бейімдеу жоспарын орындауына күнделікті бақылауды жүзеге асырады;</w:t>
      </w:r>
    </w:p>
    <w:bookmarkEnd w:id="23"/>
    <w:bookmarkStart w:name="z26" w:id="24"/>
    <w:p>
      <w:pPr>
        <w:spacing w:after="0"/>
        <w:ind w:left="0"/>
        <w:jc w:val="both"/>
      </w:pPr>
      <w:r>
        <w:rPr>
          <w:rFonts w:ascii="Times New Roman"/>
          <w:b w:val="false"/>
          <w:i w:val="false"/>
          <w:color w:val="000000"/>
          <w:sz w:val="28"/>
        </w:rPr>
        <w:t>
      2) алғаш рет кірушіге таңдаған мамандығын меңгеруге көмек көрсетеді, оған функционалдық міндеттерін түсіндіреді, оларды сапалы орындаудың тәртібі мен тәсілдерін көрсетеді, жіберілген қателерді анықтайды, бірлесіп талдайды және жояды;</w:t>
      </w:r>
    </w:p>
    <w:bookmarkEnd w:id="24"/>
    <w:bookmarkStart w:name="z27" w:id="25"/>
    <w:p>
      <w:pPr>
        <w:spacing w:after="0"/>
        <w:ind w:left="0"/>
        <w:jc w:val="both"/>
      </w:pPr>
      <w:r>
        <w:rPr>
          <w:rFonts w:ascii="Times New Roman"/>
          <w:b w:val="false"/>
          <w:i w:val="false"/>
          <w:color w:val="000000"/>
          <w:sz w:val="28"/>
        </w:rPr>
        <w:t>
      3) қызметтік жұмысты тиімді жүзеге асыруда, сондай-ақ қойылған міндеттерді өз бетінше шешуде алғаш рет кірушіге үлгі болады;</w:t>
      </w:r>
    </w:p>
    <w:bookmarkEnd w:id="25"/>
    <w:bookmarkStart w:name="z28" w:id="26"/>
    <w:p>
      <w:pPr>
        <w:spacing w:after="0"/>
        <w:ind w:left="0"/>
        <w:jc w:val="both"/>
      </w:pPr>
      <w:r>
        <w:rPr>
          <w:rFonts w:ascii="Times New Roman"/>
          <w:b w:val="false"/>
          <w:i w:val="false"/>
          <w:color w:val="000000"/>
          <w:sz w:val="28"/>
        </w:rPr>
        <w:t>
      4) алғаш рет кірушіні ұжымның қоғамдық өміріне белсенді қатысуға тартады, салауатты өмір салтын жүргізуге үгіттейді, жалпы мәдени және кәсіби ой-өрісін дамытуға жәрдемдеседі, патриотизмге баулиды;</w:t>
      </w:r>
    </w:p>
    <w:bookmarkEnd w:id="26"/>
    <w:bookmarkStart w:name="z29" w:id="27"/>
    <w:p>
      <w:pPr>
        <w:spacing w:after="0"/>
        <w:ind w:left="0"/>
        <w:jc w:val="both"/>
      </w:pPr>
      <w:r>
        <w:rPr>
          <w:rFonts w:ascii="Times New Roman"/>
          <w:b w:val="false"/>
          <w:i w:val="false"/>
          <w:color w:val="000000"/>
          <w:sz w:val="28"/>
        </w:rPr>
        <w:t>
      5) алғаш рет кірушінің ерік-жігер, іскерлік және адамгершілік қасиеттерін, оның қызметке, ұжымға қатынасын зерделейді;</w:t>
      </w:r>
    </w:p>
    <w:bookmarkEnd w:id="27"/>
    <w:bookmarkStart w:name="z30" w:id="28"/>
    <w:p>
      <w:pPr>
        <w:spacing w:after="0"/>
        <w:ind w:left="0"/>
        <w:jc w:val="both"/>
      </w:pPr>
      <w:r>
        <w:rPr>
          <w:rFonts w:ascii="Times New Roman"/>
          <w:b w:val="false"/>
          <w:i w:val="false"/>
          <w:color w:val="000000"/>
          <w:sz w:val="28"/>
        </w:rPr>
        <w:t>
      6) алғаш рет кірушіге еңбек тәртібі мен заңдылықты бұзуға жол бермеу жөнінде шаралар қабылдайды;</w:t>
      </w:r>
    </w:p>
    <w:bookmarkEnd w:id="28"/>
    <w:bookmarkStart w:name="z31" w:id="29"/>
    <w:p>
      <w:pPr>
        <w:spacing w:after="0"/>
        <w:ind w:left="0"/>
        <w:jc w:val="both"/>
      </w:pPr>
      <w:r>
        <w:rPr>
          <w:rFonts w:ascii="Times New Roman"/>
          <w:b w:val="false"/>
          <w:i w:val="false"/>
          <w:color w:val="000000"/>
          <w:sz w:val="28"/>
        </w:rPr>
        <w:t>
      7) алғаш рет кіруші тағылымдамадан өтетін АҚО құрылымдық бөлімшесінің басшысына тәрбиелік және тәртіптік ықпал ету шараларын қолдану туралы ұсыныстар енгізеді.</w:t>
      </w:r>
    </w:p>
    <w:bookmarkEnd w:id="29"/>
    <w:bookmarkStart w:name="z32" w:id="30"/>
    <w:p>
      <w:pPr>
        <w:spacing w:after="0"/>
        <w:ind w:left="0"/>
        <w:jc w:val="both"/>
      </w:pPr>
      <w:r>
        <w:rPr>
          <w:rFonts w:ascii="Times New Roman"/>
          <w:b w:val="false"/>
          <w:i w:val="false"/>
          <w:color w:val="000000"/>
          <w:sz w:val="28"/>
        </w:rPr>
        <w:t>
      9. Алғаш рет кіруші:</w:t>
      </w:r>
    </w:p>
    <w:bookmarkEnd w:id="30"/>
    <w:bookmarkStart w:name="z33" w:id="31"/>
    <w:p>
      <w:pPr>
        <w:spacing w:after="0"/>
        <w:ind w:left="0"/>
        <w:jc w:val="both"/>
      </w:pPr>
      <w:r>
        <w:rPr>
          <w:rFonts w:ascii="Times New Roman"/>
          <w:b w:val="false"/>
          <w:i w:val="false"/>
          <w:color w:val="000000"/>
          <w:sz w:val="28"/>
        </w:rPr>
        <w:t>
      1) өзіне берілген тапсырмаларды орындайды, Бейімдеу жоспарында көзделген іс-шараларды орындайды;</w:t>
      </w:r>
    </w:p>
    <w:bookmarkEnd w:id="31"/>
    <w:bookmarkStart w:name="z34" w:id="32"/>
    <w:p>
      <w:pPr>
        <w:spacing w:after="0"/>
        <w:ind w:left="0"/>
        <w:jc w:val="both"/>
      </w:pPr>
      <w:r>
        <w:rPr>
          <w:rFonts w:ascii="Times New Roman"/>
          <w:b w:val="false"/>
          <w:i w:val="false"/>
          <w:color w:val="000000"/>
          <w:sz w:val="28"/>
        </w:rPr>
        <w:t>
      2) көмек алу үшін өзінің тәлімгеріне жүгінеді;</w:t>
      </w:r>
    </w:p>
    <w:bookmarkEnd w:id="32"/>
    <w:bookmarkStart w:name="z35" w:id="33"/>
    <w:p>
      <w:pPr>
        <w:spacing w:after="0"/>
        <w:ind w:left="0"/>
        <w:jc w:val="both"/>
      </w:pPr>
      <w:r>
        <w:rPr>
          <w:rFonts w:ascii="Times New Roman"/>
          <w:b w:val="false"/>
          <w:i w:val="false"/>
          <w:color w:val="000000"/>
          <w:sz w:val="28"/>
        </w:rPr>
        <w:t>
      3) өзінің кәсіби құзыретінің деңгейін арттыруға, дағдылары мен қабілеттерін дамытуға, білім алуға шаралар ұсынады;</w:t>
      </w:r>
    </w:p>
    <w:bookmarkEnd w:id="33"/>
    <w:bookmarkStart w:name="z36" w:id="34"/>
    <w:p>
      <w:pPr>
        <w:spacing w:after="0"/>
        <w:ind w:left="0"/>
        <w:jc w:val="both"/>
      </w:pPr>
      <w:r>
        <w:rPr>
          <w:rFonts w:ascii="Times New Roman"/>
          <w:b w:val="false"/>
          <w:i w:val="false"/>
          <w:color w:val="000000"/>
          <w:sz w:val="28"/>
        </w:rPr>
        <w:t>
      4) ұжымның қоғамдық өміріне белсенді қатысады;</w:t>
      </w:r>
    </w:p>
    <w:bookmarkEnd w:id="34"/>
    <w:bookmarkStart w:name="z37" w:id="35"/>
    <w:p>
      <w:pPr>
        <w:spacing w:after="0"/>
        <w:ind w:left="0"/>
        <w:jc w:val="both"/>
      </w:pPr>
      <w:r>
        <w:rPr>
          <w:rFonts w:ascii="Times New Roman"/>
          <w:b w:val="false"/>
          <w:i w:val="false"/>
          <w:color w:val="000000"/>
          <w:sz w:val="28"/>
        </w:rPr>
        <w:t>
      5) тәлімгерден жұмыстың тиімді нысандары мен әдістерін қабылдайды;</w:t>
      </w:r>
    </w:p>
    <w:bookmarkEnd w:id="35"/>
    <w:bookmarkStart w:name="z38" w:id="36"/>
    <w:p>
      <w:pPr>
        <w:spacing w:after="0"/>
        <w:ind w:left="0"/>
        <w:jc w:val="both"/>
      </w:pPr>
      <w:r>
        <w:rPr>
          <w:rFonts w:ascii="Times New Roman"/>
          <w:b w:val="false"/>
          <w:i w:val="false"/>
          <w:color w:val="000000"/>
          <w:sz w:val="28"/>
        </w:rPr>
        <w:t>
      6) лауазымдық міндеттерін орындау кезінде тәлімгердің ұсынымдарын басшылыққа алады.</w:t>
      </w:r>
    </w:p>
    <w:bookmarkEnd w:id="36"/>
    <w:bookmarkStart w:name="z39" w:id="37"/>
    <w:p>
      <w:pPr>
        <w:spacing w:after="0"/>
        <w:ind w:left="0"/>
        <w:jc w:val="both"/>
      </w:pPr>
      <w:r>
        <w:rPr>
          <w:rFonts w:ascii="Times New Roman"/>
          <w:b w:val="false"/>
          <w:i w:val="false"/>
          <w:color w:val="000000"/>
          <w:sz w:val="28"/>
        </w:rPr>
        <w:t>
      10. Алғаш рет кірушілерге тәлімгерлік олар аумақтық органдар, мемлекеттік мекемелерде тағылымдамадан өту кезеңінде мiндеттi арнайы тексерудің оң қорытындысын алғанға дейін, бірақ кем дегенде бір ай ұйымдастырылады.</w:t>
      </w:r>
    </w:p>
    <w:bookmarkEnd w:id="37"/>
    <w:bookmarkStart w:name="z40" w:id="38"/>
    <w:p>
      <w:pPr>
        <w:spacing w:after="0"/>
        <w:ind w:left="0"/>
        <w:jc w:val="both"/>
      </w:pPr>
      <w:r>
        <w:rPr>
          <w:rFonts w:ascii="Times New Roman"/>
          <w:b w:val="false"/>
          <w:i w:val="false"/>
          <w:color w:val="000000"/>
          <w:sz w:val="28"/>
        </w:rPr>
        <w:t>
      11. Тәлімгерлік мерзімі аяқталғаннан кейін бір жұмыс күні ішінде алғаш рет кірушілер Бейімдеу жоспарының орындалуы, басқа да орындалған тапсырмалар, тәлімгерлік кезеңінде алған білімі мен дағдылары, тәлімгерлікті ұйымдастыру бойынша ескертулер мен ұсыныстар туралы есеп (еркін нысанда) дайындайды.</w:t>
      </w:r>
    </w:p>
    <w:bookmarkEnd w:id="38"/>
    <w:bookmarkStart w:name="z41" w:id="39"/>
    <w:p>
      <w:pPr>
        <w:spacing w:after="0"/>
        <w:ind w:left="0"/>
        <w:jc w:val="both"/>
      </w:pPr>
      <w:r>
        <w:rPr>
          <w:rFonts w:ascii="Times New Roman"/>
          <w:b w:val="false"/>
          <w:i w:val="false"/>
          <w:color w:val="000000"/>
          <w:sz w:val="28"/>
        </w:rPr>
        <w:t>
      12. Алғаш рет кірушінің есебі алғаш рет тағылымдамадан өтетін құрылымдық бөлімшенің басшысына танысу үшін ұсынылады.</w:t>
      </w:r>
    </w:p>
    <w:bookmarkEnd w:id="39"/>
    <w:bookmarkStart w:name="z42" w:id="40"/>
    <w:p>
      <w:pPr>
        <w:spacing w:after="0"/>
        <w:ind w:left="0"/>
        <w:jc w:val="both"/>
      </w:pPr>
      <w:r>
        <w:rPr>
          <w:rFonts w:ascii="Times New Roman"/>
          <w:b w:val="false"/>
          <w:i w:val="false"/>
          <w:color w:val="000000"/>
          <w:sz w:val="28"/>
        </w:rPr>
        <w:t>
      13. Тәлімгерлік аяқталғаннан кейін бір жұмыс күні ішінде тәлімгер алғаш рет кірушіге сипаттама (еркін нысанда) дайындайды, онда алғаш рет кірушінің лауазымдық міндеттерін орындау нәтижелері, оның кәсіби білімінің деңгейі, дағдылары мен іскерлігінің дамуы, қызметтік міндеттерін өз бетінше орындау қабілеті, қызметтік құжаттаманы дайындау сапасы көрсетіледі.</w:t>
      </w:r>
    </w:p>
    <w:bookmarkEnd w:id="40"/>
    <w:bookmarkStart w:name="z43" w:id="41"/>
    <w:p>
      <w:pPr>
        <w:spacing w:after="0"/>
        <w:ind w:left="0"/>
        <w:jc w:val="both"/>
      </w:pPr>
      <w:r>
        <w:rPr>
          <w:rFonts w:ascii="Times New Roman"/>
          <w:b w:val="false"/>
          <w:i w:val="false"/>
          <w:color w:val="000000"/>
          <w:sz w:val="28"/>
        </w:rPr>
        <w:t>
      14. Сипаттама алғаш рет кірушінің тағылымдамадан өтетін құрылымдық бөлімшенің басшысына ұсынылады.</w:t>
      </w:r>
    </w:p>
    <w:bookmarkEnd w:id="41"/>
    <w:bookmarkStart w:name="z44" w:id="42"/>
    <w:p>
      <w:pPr>
        <w:spacing w:after="0"/>
        <w:ind w:left="0"/>
        <w:jc w:val="both"/>
      </w:pPr>
      <w:r>
        <w:rPr>
          <w:rFonts w:ascii="Times New Roman"/>
          <w:b w:val="false"/>
          <w:i w:val="false"/>
          <w:color w:val="000000"/>
          <w:sz w:val="28"/>
        </w:rPr>
        <w:t>
      15. Тәлімгерлік аяқталған күннен бастап үш жұмыс күні ішінде АҚО кадр қызметі алғаш рет кірушінің есебі мен тәлімгердің сипаттамасын (бұдан әрі – тәлімгерлік материалдары) ТЖМ-ның білім беру ұйымына ұсынады.</w:t>
      </w:r>
    </w:p>
    <w:bookmarkEnd w:id="42"/>
    <w:bookmarkStart w:name="z45" w:id="43"/>
    <w:p>
      <w:pPr>
        <w:spacing w:after="0"/>
        <w:ind w:left="0"/>
        <w:jc w:val="both"/>
      </w:pPr>
      <w:r>
        <w:rPr>
          <w:rFonts w:ascii="Times New Roman"/>
          <w:b w:val="false"/>
          <w:i w:val="false"/>
          <w:color w:val="000000"/>
          <w:sz w:val="28"/>
        </w:rPr>
        <w:t>
      16. Тәлімгерлік материалдары алғаш рет кірушінің жеке ісінде сақталады.</w:t>
      </w:r>
    </w:p>
    <w:bookmarkEnd w:id="43"/>
    <w:bookmarkStart w:name="z46" w:id="44"/>
    <w:p>
      <w:pPr>
        <w:spacing w:after="0"/>
        <w:ind w:left="0"/>
        <w:jc w:val="both"/>
      </w:pPr>
      <w:r>
        <w:rPr>
          <w:rFonts w:ascii="Times New Roman"/>
          <w:b w:val="false"/>
          <w:i w:val="false"/>
          <w:color w:val="000000"/>
          <w:sz w:val="28"/>
        </w:rPr>
        <w:t>
      17. Тәлімгерлікті ұйымдастыру АҚО-ның кадр қызметіне жүктеледі.</w:t>
      </w:r>
    </w:p>
    <w:bookmarkEnd w:id="44"/>
    <w:bookmarkStart w:name="z47" w:id="45"/>
    <w:p>
      <w:pPr>
        <w:spacing w:after="0"/>
        <w:ind w:left="0"/>
        <w:jc w:val="both"/>
      </w:pPr>
      <w:r>
        <w:rPr>
          <w:rFonts w:ascii="Times New Roman"/>
          <w:b w:val="false"/>
          <w:i w:val="false"/>
          <w:color w:val="000000"/>
          <w:sz w:val="28"/>
        </w:rPr>
        <w:t xml:space="preserve">
      18. АҚО кадр қызметі тәлімгерлікті ұйымдастыру тәжірибесін зерделейді және жинақтайды,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тұлғаларға тәлімгерлік бойынша жұмысты жетілдіру туралы ұсыныстар енгізеді.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қорғау органдарына </w:t>
            </w:r>
            <w:r>
              <w:br/>
            </w:r>
            <w:r>
              <w:rPr>
                <w:rFonts w:ascii="Times New Roman"/>
                <w:b w:val="false"/>
                <w:i w:val="false"/>
                <w:color w:val="000000"/>
                <w:sz w:val="20"/>
              </w:rPr>
              <w:t xml:space="preserve">құқық қорғау қызметіне алғаш </w:t>
            </w:r>
            <w:r>
              <w:br/>
            </w:r>
            <w:r>
              <w:rPr>
                <w:rFonts w:ascii="Times New Roman"/>
                <w:b w:val="false"/>
                <w:i w:val="false"/>
                <w:color w:val="000000"/>
                <w:sz w:val="20"/>
              </w:rPr>
              <w:t xml:space="preserve">рет кіретін тұлғаларға </w:t>
            </w:r>
            <w:r>
              <w:br/>
            </w:r>
            <w:r>
              <w:rPr>
                <w:rFonts w:ascii="Times New Roman"/>
                <w:b w:val="false"/>
                <w:i w:val="false"/>
                <w:color w:val="000000"/>
                <w:sz w:val="20"/>
              </w:rPr>
              <w:t xml:space="preserve">тәлімгерлікті ұйымдастыру </w:t>
            </w:r>
            <w:r>
              <w:br/>
            </w:r>
            <w:r>
              <w:rPr>
                <w:rFonts w:ascii="Times New Roman"/>
                <w:b w:val="false"/>
                <w:i w:val="false"/>
                <w:color w:val="000000"/>
                <w:sz w:val="20"/>
              </w:rPr>
              <w:t xml:space="preserve">қағидалары мен мерзімдеріне </w:t>
            </w:r>
            <w:r>
              <w:br/>
            </w:r>
            <w:r>
              <w:rPr>
                <w:rFonts w:ascii="Times New Roman"/>
                <w:b w:val="false"/>
                <w:i w:val="false"/>
                <w:color w:val="000000"/>
                <w:sz w:val="20"/>
              </w:rPr>
              <w:t>қосымша</w:t>
            </w:r>
          </w:p>
        </w:tc>
      </w:tr>
    </w:tbl>
    <w:bookmarkStart w:name="z49" w:id="46"/>
    <w:p>
      <w:pPr>
        <w:spacing w:after="0"/>
        <w:ind w:left="0"/>
        <w:jc w:val="both"/>
      </w:pPr>
      <w:r>
        <w:rPr>
          <w:rFonts w:ascii="Times New Roman"/>
          <w:b w:val="false"/>
          <w:i w:val="false"/>
          <w:color w:val="000000"/>
          <w:sz w:val="28"/>
        </w:rPr>
        <w:t>
      Нысан</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"КЕЛІСІЛДІ"</w:t>
            </w:r>
            <w:r>
              <w:br/>
            </w:r>
            <w:r>
              <w:rPr>
                <w:rFonts w:ascii="Times New Roman"/>
                <w:b w:val="false"/>
                <w:i w:val="false"/>
                <w:color w:val="000000"/>
                <w:sz w:val="20"/>
              </w:rPr>
              <w:t>Азаматтық қорғау</w:t>
            </w:r>
            <w:r>
              <w:br/>
            </w:r>
            <w:r>
              <w:rPr>
                <w:rFonts w:ascii="Times New Roman"/>
                <w:b w:val="false"/>
                <w:i w:val="false"/>
                <w:color w:val="000000"/>
                <w:sz w:val="20"/>
              </w:rPr>
              <w:t>органы құрылымдық</w:t>
            </w:r>
            <w:r>
              <w:br/>
            </w:r>
            <w:r>
              <w:rPr>
                <w:rFonts w:ascii="Times New Roman"/>
                <w:b w:val="false"/>
                <w:i w:val="false"/>
                <w:color w:val="000000"/>
                <w:sz w:val="20"/>
              </w:rPr>
              <w:t>бөлімшесінің басшысы</w:t>
            </w:r>
            <w:r>
              <w:br/>
            </w:r>
            <w:r>
              <w:rPr>
                <w:rFonts w:ascii="Times New Roman"/>
                <w:b w:val="false"/>
                <w:i w:val="false"/>
                <w:color w:val="000000"/>
                <w:sz w:val="20"/>
              </w:rPr>
              <w:t>___________________________</w:t>
            </w:r>
            <w:r>
              <w:br/>
            </w:r>
            <w:r>
              <w:rPr>
                <w:rFonts w:ascii="Times New Roman"/>
                <w:b w:val="false"/>
                <w:i w:val="false"/>
                <w:color w:val="000000"/>
                <w:sz w:val="20"/>
              </w:rPr>
              <w:t>20___жылғы "___"___________</w:t>
            </w:r>
          </w:p>
        </w:tc>
      </w:tr>
    </w:tbl>
    <w:bookmarkStart w:name="z50" w:id="47"/>
    <w:p>
      <w:pPr>
        <w:spacing w:after="0"/>
        <w:ind w:left="0"/>
        <w:jc w:val="left"/>
      </w:pPr>
      <w:r>
        <w:rPr>
          <w:rFonts w:ascii="Times New Roman"/>
          <w:b/>
          <w:i w:val="false"/>
          <w:color w:val="000000"/>
        </w:rPr>
        <w:t xml:space="preserve"> Азаматтық қорғау органдарына құқық қорғау қызметіне алғаш рет кірушіні тағылымдама кезеңіне бейімдеу жоспары</w:t>
      </w:r>
    </w:p>
    <w:bookmarkEnd w:id="47"/>
    <w:p>
      <w:pPr>
        <w:spacing w:after="0"/>
        <w:ind w:left="0"/>
        <w:jc w:val="both"/>
      </w:pPr>
      <w:r>
        <w:rPr>
          <w:rFonts w:ascii="Times New Roman"/>
          <w:b w:val="false"/>
          <w:i w:val="false"/>
          <w:color w:val="000000"/>
          <w:sz w:val="28"/>
        </w:rPr>
        <w:t>
      Алғаш рет кірушінің тегі, аты, әкесінің аты (болған жағдайда)</w:t>
      </w:r>
    </w:p>
    <w:p>
      <w:pPr>
        <w:spacing w:after="0"/>
        <w:ind w:left="0"/>
        <w:jc w:val="both"/>
      </w:pPr>
      <w:r>
        <w:rPr>
          <w:rFonts w:ascii="Times New Roman"/>
          <w:b w:val="false"/>
          <w:i w:val="false"/>
          <w:color w:val="000000"/>
          <w:sz w:val="28"/>
        </w:rPr>
        <w:t>
      (бұдан әрі – Т.А.Ә.) ____________________________________________________</w:t>
      </w:r>
    </w:p>
    <w:p>
      <w:pPr>
        <w:spacing w:after="0"/>
        <w:ind w:left="0"/>
        <w:jc w:val="both"/>
      </w:pPr>
      <w:r>
        <w:rPr>
          <w:rFonts w:ascii="Times New Roman"/>
          <w:b w:val="false"/>
          <w:i w:val="false"/>
          <w:color w:val="000000"/>
          <w:sz w:val="28"/>
        </w:rPr>
        <w:t>
      Құрылымдық бөлімше _________________________________________________</w:t>
      </w:r>
    </w:p>
    <w:p>
      <w:pPr>
        <w:spacing w:after="0"/>
        <w:ind w:left="0"/>
        <w:jc w:val="both"/>
      </w:pPr>
      <w:r>
        <w:rPr>
          <w:rFonts w:ascii="Times New Roman"/>
          <w:b w:val="false"/>
          <w:i w:val="false"/>
          <w:color w:val="000000"/>
          <w:sz w:val="28"/>
        </w:rPr>
        <w:t>
      Тәлімгерлік кезеңі _____________________________________________________</w:t>
      </w:r>
    </w:p>
    <w:p>
      <w:pPr>
        <w:spacing w:after="0"/>
        <w:ind w:left="0"/>
        <w:jc w:val="both"/>
      </w:pPr>
      <w:r>
        <w:rPr>
          <w:rFonts w:ascii="Times New Roman"/>
          <w:b w:val="false"/>
          <w:i w:val="false"/>
          <w:color w:val="000000"/>
          <w:sz w:val="28"/>
        </w:rPr>
        <w:t>
      Тәлімгердің Т.А.Ә. (болған жағдайда), атқаратын лауазымы 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w:t>
            </w:r>
          </w:p>
          <w:p>
            <w:pPr>
              <w:spacing w:after="20"/>
              <w:ind w:left="20"/>
              <w:jc w:val="both"/>
            </w:pPr>
            <w:r>
              <w:rPr>
                <w:rFonts w:ascii="Times New Roman"/>
                <w:b w:val="false"/>
                <w:i w:val="false"/>
                <w:color w:val="000000"/>
                <w:sz w:val="20"/>
              </w:rPr>
              <w:t>
іс-шараны бағалау, мақсатқа қол жеткізу</w:t>
            </w:r>
          </w:p>
          <w:p>
            <w:pPr>
              <w:spacing w:after="20"/>
              <w:ind w:left="20"/>
              <w:jc w:val="both"/>
            </w:pPr>
            <w:r>
              <w:rPr>
                <w:rFonts w:ascii="Times New Roman"/>
                <w:b w:val="false"/>
                <w:i w:val="false"/>
                <w:color w:val="000000"/>
                <w:sz w:val="20"/>
              </w:rPr>
              <w:t>
(2-ден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Тәлімгердің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Құрады: </w:t>
      </w:r>
    </w:p>
    <w:p>
      <w:pPr>
        <w:spacing w:after="0"/>
        <w:ind w:left="0"/>
        <w:jc w:val="both"/>
      </w:pPr>
      <w:r>
        <w:rPr>
          <w:rFonts w:ascii="Times New Roman"/>
          <w:b w:val="false"/>
          <w:i w:val="false"/>
          <w:color w:val="000000"/>
          <w:sz w:val="28"/>
        </w:rPr>
        <w:t xml:space="preserve">
      Тәлімгер                         ______________________________ </w:t>
      </w:r>
    </w:p>
    <w:p>
      <w:pPr>
        <w:spacing w:after="0"/>
        <w:ind w:left="0"/>
        <w:jc w:val="both"/>
      </w:pPr>
      <w:r>
        <w:rPr>
          <w:rFonts w:ascii="Times New Roman"/>
          <w:b w:val="false"/>
          <w:i w:val="false"/>
          <w:color w:val="000000"/>
          <w:sz w:val="28"/>
        </w:rPr>
        <w:t xml:space="preserve">
      (атағы, Т.А.Ә., қолы және күні) </w:t>
      </w:r>
    </w:p>
    <w:p>
      <w:pPr>
        <w:spacing w:after="0"/>
        <w:ind w:left="0"/>
        <w:jc w:val="both"/>
      </w:pPr>
      <w:r>
        <w:rPr>
          <w:rFonts w:ascii="Times New Roman"/>
          <w:b w:val="false"/>
          <w:i w:val="false"/>
          <w:color w:val="000000"/>
          <w:sz w:val="28"/>
        </w:rPr>
        <w:t xml:space="preserve">
      Таныстым: </w:t>
      </w:r>
    </w:p>
    <w:p>
      <w:pPr>
        <w:spacing w:after="0"/>
        <w:ind w:left="0"/>
        <w:jc w:val="both"/>
      </w:pPr>
      <w:r>
        <w:rPr>
          <w:rFonts w:ascii="Times New Roman"/>
          <w:b w:val="false"/>
          <w:i w:val="false"/>
          <w:color w:val="000000"/>
          <w:sz w:val="28"/>
        </w:rPr>
        <w:t xml:space="preserve">
      Азаматтық қорғау органдарына </w:t>
      </w:r>
    </w:p>
    <w:p>
      <w:pPr>
        <w:spacing w:after="0"/>
        <w:ind w:left="0"/>
        <w:jc w:val="both"/>
      </w:pPr>
      <w:r>
        <w:rPr>
          <w:rFonts w:ascii="Times New Roman"/>
          <w:b w:val="false"/>
          <w:i w:val="false"/>
          <w:color w:val="000000"/>
          <w:sz w:val="28"/>
        </w:rPr>
        <w:t xml:space="preserve">
      құқық қорғау қызметіне </w:t>
      </w:r>
    </w:p>
    <w:p>
      <w:pPr>
        <w:spacing w:after="0"/>
        <w:ind w:left="0"/>
        <w:jc w:val="both"/>
      </w:pPr>
      <w:r>
        <w:rPr>
          <w:rFonts w:ascii="Times New Roman"/>
          <w:b w:val="false"/>
          <w:i w:val="false"/>
          <w:color w:val="000000"/>
          <w:sz w:val="28"/>
        </w:rPr>
        <w:t xml:space="preserve">
      алғаш рет кіруші                   ______________________________ </w:t>
      </w:r>
    </w:p>
    <w:p>
      <w:pPr>
        <w:spacing w:after="0"/>
        <w:ind w:left="0"/>
        <w:jc w:val="both"/>
      </w:pPr>
      <w:r>
        <w:rPr>
          <w:rFonts w:ascii="Times New Roman"/>
          <w:b w:val="false"/>
          <w:i w:val="false"/>
          <w:color w:val="000000"/>
          <w:sz w:val="28"/>
        </w:rPr>
        <w:t>
      (Т.А.Ә., қолы және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