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3ff69" w14:textId="6c3ff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Құқықтық статистика және арнайы есепке алу жөнiндегi комитетiнiң мұрағат жұмыстары бөлiмшесiмен прокуратура органдары арқылы қылмыстық iстердi қозғаудан бас тарту туралы қаулылары шыққан қысқартылған қылмыстық iстер мен материалдарды қабылдау және беру Ережесiн бекiту туралы" Қазақстан Республикасы Бас Прокурорының 2006 жылғы 18 қаңтардағы № 7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Бас Прокурорының 2022 жылғы 5 қыркүйектегі № 179 бұйрығы. Қазақстан Республикасының Әділет министрлігінде 2022 жылғы 7 қыркүйекте № 29439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Республикасының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xml:space="preserve">
      1. "Қазақстан Республикасы Бас прокуратурасының Құқықтық статистика және арнайы есепке алу жөнiндегi комитетiнiң мұрағат жұмыстары бөлiмшесiмен прокуратура органдары арқылы қылмыстық iстердi қозғаудан бас тарту туралы қаулылары шыққан қысқартылған қылмыстық iстер мен материалдарды қабылдау және беру Ережесiн бекiту туралы" Қазақстан Республикасы Бас Прокурорының 2006 жылғы 18 қаңтардағы № 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4087 болып тіркелген) күші жойылды деп танылсын.</w:t>
      </w:r>
    </w:p>
    <w:bookmarkEnd w:id="0"/>
    <w:bookmarkStart w:name="z3" w:id="1"/>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(бұдан әрі – Комитет) заңнамамен бекітілген тәртіпте: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bookmarkStart w:name="z5" w:id="2"/>
    <w:p>
      <w:pPr>
        <w:spacing w:after="0"/>
        <w:ind w:left="0"/>
        <w:jc w:val="both"/>
      </w:pPr>
      <w:r>
        <w:rPr>
          <w:rFonts w:ascii="Times New Roman"/>
          <w:b w:val="false"/>
          <w:i w:val="false"/>
          <w:color w:val="000000"/>
          <w:sz w:val="28"/>
        </w:rPr>
        <w:t>
      2) осы бұйрықты Қазақстан Республикасы Бас прокуратурасының интернет-ресурсында орналастыруды;</w:t>
      </w:r>
    </w:p>
    <w:bookmarkEnd w:id="2"/>
    <w:bookmarkStart w:name="z6" w:id="3"/>
    <w:p>
      <w:pPr>
        <w:spacing w:after="0"/>
        <w:ind w:left="0"/>
        <w:jc w:val="both"/>
      </w:pPr>
      <w:r>
        <w:rPr>
          <w:rFonts w:ascii="Times New Roman"/>
          <w:b w:val="false"/>
          <w:i w:val="false"/>
          <w:color w:val="000000"/>
          <w:sz w:val="28"/>
        </w:rPr>
        <w:t>
      3) осы бұйрықты құқықтық статистика және арнайы есепке алудың мүдделі субъектiлерiне және Комитеттiң аумақтық органдарына орындау үшiн жіберуді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Жоғарғы Соты жанындағы</w:t>
      </w:r>
    </w:p>
    <w:p>
      <w:pPr>
        <w:spacing w:after="0"/>
        <w:ind w:left="0"/>
        <w:jc w:val="both"/>
      </w:pPr>
      <w:r>
        <w:rPr>
          <w:rFonts w:ascii="Times New Roman"/>
          <w:b w:val="false"/>
          <w:i w:val="false"/>
          <w:color w:val="000000"/>
          <w:sz w:val="28"/>
        </w:rPr>
        <w:t>
      Соттар қызметін қамтамасыз ету</w:t>
      </w:r>
    </w:p>
    <w:p>
      <w:pPr>
        <w:spacing w:after="0"/>
        <w:ind w:left="0"/>
        <w:jc w:val="both"/>
      </w:pPr>
      <w:r>
        <w:rPr>
          <w:rFonts w:ascii="Times New Roman"/>
          <w:b w:val="false"/>
          <w:i w:val="false"/>
          <w:color w:val="000000"/>
          <w:sz w:val="28"/>
        </w:rPr>
        <w:t xml:space="preserve">
      Департаменті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Жоғарғы Соты аппараты)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Сыбайлас жемқорлыққа қарсы </w:t>
      </w:r>
    </w:p>
    <w:p>
      <w:pPr>
        <w:spacing w:after="0"/>
        <w:ind w:left="0"/>
        <w:jc w:val="both"/>
      </w:pPr>
      <w:r>
        <w:rPr>
          <w:rFonts w:ascii="Times New Roman"/>
          <w:b w:val="false"/>
          <w:i w:val="false"/>
          <w:color w:val="000000"/>
          <w:sz w:val="28"/>
        </w:rPr>
        <w:t>
      іс-қимыл агенттігі</w:t>
      </w:r>
    </w:p>
    <w:p>
      <w:pPr>
        <w:spacing w:after="0"/>
        <w:ind w:left="0"/>
        <w:jc w:val="both"/>
      </w:pPr>
      <w:r>
        <w:rPr>
          <w:rFonts w:ascii="Times New Roman"/>
          <w:b w:val="false"/>
          <w:i w:val="false"/>
          <w:color w:val="000000"/>
          <w:sz w:val="28"/>
        </w:rPr>
        <w:t xml:space="preserve">
      (Сыбайлас жемқорлыққа </w:t>
      </w:r>
    </w:p>
    <w:p>
      <w:pPr>
        <w:spacing w:after="0"/>
        <w:ind w:left="0"/>
        <w:jc w:val="both"/>
      </w:pPr>
      <w:r>
        <w:rPr>
          <w:rFonts w:ascii="Times New Roman"/>
          <w:b w:val="false"/>
          <w:i w:val="false"/>
          <w:color w:val="000000"/>
          <w:sz w:val="28"/>
        </w:rPr>
        <w:t>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