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7c8" w14:textId="bf77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жүйелердегі өтініш беруші туралы мәліметтерді сәйкес келтіру мерзімдері мен қағидаларын бекіту туралы" Қазақстан Республикасы Цифрлық даму, инновациялар және аэроғарыш өнеркәсібі министрінің 2021 жылғы 13 шілдедегі № 246/НҚ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5 қыркүйектегі № 311/НҚ бұйрығы. Қазақстан Республикасының Әділет министрлігінде 2022 жылғы 12 қыркүйекте № 29535 болып тіркелді. Күші жойылды - Қазақстан Республикасының Цифрлық даму, инновациялар және аэроғарыш өнеркәсібі министрінің 2024 жылғы 8 қазандағы № 639/НҚ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08.10.2024 </w:t>
      </w:r>
      <w:r>
        <w:rPr>
          <w:rFonts w:ascii="Times New Roman"/>
          <w:b w:val="false"/>
          <w:i w:val="false"/>
          <w:color w:val="ff0000"/>
          <w:sz w:val="28"/>
        </w:rPr>
        <w:t>№ 639/НҚ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"Ақпараттық жүйелердегі өтініш беруші туралы мәліметтерді сәйкес келтіру мерзімдері мен қағидаларын бекіту туралы" Қазақстан Республикасының Цифрлық даму, инновациялар және аэроғарыш өнеркәсібі министрінің 2021 жылғы 13 шілдедегі № 246/НҚ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23531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2" w:id="1"/>
    <w:p>
      <w:pPr>
        <w:spacing w:after="0"/>
        <w:ind w:left="0"/>
        <w:jc w:val="both"/>
      </w:pPr>
      <w:r>
        <w:rPr>
          <w:rFonts w:ascii="Times New Roman"/>
          <w:b w:val="false"/>
          <w:i w:val="false"/>
          <w:color w:val="000000"/>
          <w:sz w:val="28"/>
        </w:rPr>
        <w:t>
      "Қоса беріліп отырған ақпараттық жүйелердегі өтініш беруші туралы мәліметтерді сәйкес келтіру мерзімдері мен қағидалары бекітілсін.";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6 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5 қыркүйектегі</w:t>
            </w:r>
            <w:r>
              <w:br/>
            </w:r>
            <w:r>
              <w:rPr>
                <w:rFonts w:ascii="Times New Roman"/>
                <w:b w:val="false"/>
                <w:i w:val="false"/>
                <w:color w:val="000000"/>
                <w:sz w:val="20"/>
              </w:rPr>
              <w:t>№ 311/НҚ бұйрығына</w:t>
            </w:r>
            <w:r>
              <w:br/>
            </w:r>
            <w:r>
              <w:rPr>
                <w:rFonts w:ascii="Times New Roman"/>
                <w:b w:val="false"/>
                <w:i w:val="false"/>
                <w:color w:val="000000"/>
                <w:sz w:val="20"/>
              </w:rPr>
              <w:t>қосымша</w:t>
            </w:r>
            <w:r>
              <w:br/>
            </w:r>
            <w:r>
              <w:rPr>
                <w:rFonts w:ascii="Times New Roman"/>
                <w:b w:val="false"/>
                <w:i w:val="false"/>
                <w:color w:val="000000"/>
                <w:sz w:val="20"/>
              </w:rPr>
              <w:t>Ақпараттық жүйелердегі өтініш</w:t>
            </w:r>
            <w:r>
              <w:br/>
            </w:r>
            <w:r>
              <w:rPr>
                <w:rFonts w:ascii="Times New Roman"/>
                <w:b w:val="false"/>
                <w:i w:val="false"/>
                <w:color w:val="000000"/>
                <w:sz w:val="20"/>
              </w:rPr>
              <w:t>беруші туралы мәліметтерді</w:t>
            </w:r>
            <w:r>
              <w:br/>
            </w:r>
            <w:r>
              <w:rPr>
                <w:rFonts w:ascii="Times New Roman"/>
                <w:b w:val="false"/>
                <w:i w:val="false"/>
                <w:color w:val="000000"/>
                <w:sz w:val="20"/>
              </w:rPr>
              <w:t>сәйкес келтіру мерзімдері</w:t>
            </w:r>
            <w:r>
              <w:br/>
            </w:r>
            <w:r>
              <w:rPr>
                <w:rFonts w:ascii="Times New Roman"/>
                <w:b w:val="false"/>
                <w:i w:val="false"/>
                <w:color w:val="000000"/>
                <w:sz w:val="20"/>
              </w:rPr>
              <w:t>мен қағидаларына</w:t>
            </w:r>
            <w:r>
              <w:br/>
            </w:r>
            <w:r>
              <w:rPr>
                <w:rFonts w:ascii="Times New Roman"/>
                <w:b w:val="false"/>
                <w:i w:val="false"/>
                <w:color w:val="000000"/>
                <w:sz w:val="20"/>
              </w:rPr>
              <w:t>6-қосымша</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бөлімшесінің немесе жәрдемақы</w:t>
            </w:r>
            <w:r>
              <w:br/>
            </w:r>
            <w:r>
              <w:rPr>
                <w:rFonts w:ascii="Times New Roman"/>
                <w:b w:val="false"/>
                <w:i w:val="false"/>
                <w:color w:val="000000"/>
                <w:sz w:val="20"/>
              </w:rPr>
              <w:t>тағайындау жөніндегі уәкілетті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p>
        </w:tc>
      </w:tr>
    </w:tbl>
    <w:bookmarkStart w:name="z11" w:id="9"/>
    <w:p>
      <w:pPr>
        <w:spacing w:after="0"/>
        <w:ind w:left="0"/>
        <w:jc w:val="left"/>
      </w:pPr>
      <w:r>
        <w:rPr>
          <w:rFonts w:ascii="Times New Roman"/>
          <w:b/>
          <w:i w:val="false"/>
          <w:color w:val="000000"/>
        </w:rPr>
        <w:t xml:space="preserve"> Ақпараттық жүйелердегі өтініш беруші туралы мәліметтерге өзгерістер және (немесе) толықтырулар енгізу туралы / ақпараттық жүйелердегі өтініш беруші туралы мәліметтерге өзгерістер және (немесе) толықтырулар енгізуден бас тарту туралы хабарлам</w:t>
      </w:r>
    </w:p>
    <w:bookmarkEnd w:id="9"/>
    <w:p>
      <w:pPr>
        <w:spacing w:after="0"/>
        <w:ind w:left="0"/>
        <w:jc w:val="both"/>
      </w:pPr>
      <w:r>
        <w:rPr>
          <w:rFonts w:ascii="Times New Roman"/>
          <w:b w:val="false"/>
          <w:i w:val="false"/>
          <w:color w:val="000000"/>
          <w:sz w:val="28"/>
        </w:rPr>
        <w:t>
      20__ жылғы "__" ________ № ________</w:t>
      </w:r>
    </w:p>
    <w:p>
      <w:pPr>
        <w:spacing w:after="0"/>
        <w:ind w:left="0"/>
        <w:jc w:val="both"/>
      </w:pPr>
      <w:r>
        <w:rPr>
          <w:rFonts w:ascii="Times New Roman"/>
          <w:b w:val="false"/>
          <w:i w:val="false"/>
          <w:color w:val="000000"/>
          <w:sz w:val="28"/>
        </w:rPr>
        <w:t>
      _______________________________ (ақпараттық жүйе операторының атауын көрсету) ақпараттық жүйелердегі өтініш беруші туралы мәліметтерге өзгерістер және (немесе) толықтырулар енгізу туралы / ақпараттық жүйелердегі өтініш беруші туралы мәліметтерге өзгерістер және (немесе) толықтырулар енгізуден бас тарту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өтініш беруші туралы мәліметтерді сәйкес келтіруге сұрау салудың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тұлғанының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бұйрығымен бекітілген Ақпараттық жүйелердегі өтініш беруші туралы мәліметтерді сәйкес келтіру мерзімдері мен қағидаларының 8-тармағында көзделген ақпараттық жүйелердегі мәліметтерді сәйкес келтіруден бас тарту үшін ақпараттық жүйелерде енгізілген өзгерістер және (немесе) толықтырулар/негіздемелер 2021 жылғы 13 шілдедегі № 246/НҚ (нормативтік құқықтық актілерді мемлекеттік тіркеу тізілімінде № 23531 болып тіркелді)</w:t>
            </w:r>
          </w:p>
        </w:tc>
      </w:tr>
    </w:tbl>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