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3886" w14:textId="5dc3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Қайырымдылық саласындағы құрметті атақ беру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12 қыркүйектегі № 383 бұйрығы. Қазақстан Республикасының Әділет министрлігінде 2022 жылғы 13 қыркүйекте № 29542 болып тіркелді.</w:t>
      </w:r>
    </w:p>
    <w:p>
      <w:pPr>
        <w:spacing w:after="0"/>
        <w:ind w:left="0"/>
        <w:jc w:val="both"/>
      </w:pPr>
      <w:bookmarkStart w:name="z1" w:id="0"/>
      <w:r>
        <w:rPr>
          <w:rFonts w:ascii="Times New Roman"/>
          <w:b w:val="false"/>
          <w:i w:val="false"/>
          <w:color w:val="000000"/>
          <w:sz w:val="28"/>
        </w:rPr>
        <w:t xml:space="preserve">
      "Қайырымдылық туралы" Қазақстан Республикасы Заңының 7-1-бабының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Қайырымдылық саласындағы құрметті атақ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12 қыркүйектегі</w:t>
            </w:r>
            <w:r>
              <w:br/>
            </w:r>
            <w:r>
              <w:rPr>
                <w:rFonts w:ascii="Times New Roman"/>
                <w:b w:val="false"/>
                <w:i w:val="false"/>
                <w:color w:val="000000"/>
                <w:sz w:val="20"/>
              </w:rPr>
              <w:t>№ 383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Қайырымдылық саласындағы құрметті атақ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Қайырымдылық саласындағы құрметті атақ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"Қайырымдылық туралы" Қазақстан Республикасы Заңының (бұдан әрі – Заң) 7-1-бабының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қайырымдылық саласындағы құрметті атақ (бұдан әрі – құрметті атақ)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демеушілік қызмет – демеушінің Қазақстан Республикасының заңдарына, Қазақстан Республикасының халықаралық шарттарына сәйкес демеушінің атын көпшілікке танымал ету шарттарымен қайырымдылық көмек көрсету жөніндегі қызметі;</w:t>
      </w:r>
    </w:p>
    <w:bookmarkEnd w:id="12"/>
    <w:bookmarkStart w:name="z15" w:id="13"/>
    <w:p>
      <w:pPr>
        <w:spacing w:after="0"/>
        <w:ind w:left="0"/>
        <w:jc w:val="both"/>
      </w:pPr>
      <w:r>
        <w:rPr>
          <w:rFonts w:ascii="Times New Roman"/>
          <w:b w:val="false"/>
          <w:i w:val="false"/>
          <w:color w:val="000000"/>
          <w:sz w:val="28"/>
        </w:rPr>
        <w:t>
      2) кіші отан – аумағында жеке тұлға туған және (немесе) өз өмірінің бір бөлігін өткізген Қазақстан Республикасының әкімшілік-аумақтық бірлігі;</w:t>
      </w:r>
    </w:p>
    <w:bookmarkEnd w:id="13"/>
    <w:bookmarkStart w:name="z16" w:id="14"/>
    <w:p>
      <w:pPr>
        <w:spacing w:after="0"/>
        <w:ind w:left="0"/>
        <w:jc w:val="both"/>
      </w:pPr>
      <w:r>
        <w:rPr>
          <w:rFonts w:ascii="Times New Roman"/>
          <w:b w:val="false"/>
          <w:i w:val="false"/>
          <w:color w:val="000000"/>
          <w:sz w:val="28"/>
        </w:rPr>
        <w:t>
      3) кіші отанды қолдау – патриотизмге негізделген, кіші отанға қолдау көрсетуге бағытталған ерікті қызмет;</w:t>
      </w:r>
    </w:p>
    <w:bookmarkEnd w:id="14"/>
    <w:bookmarkStart w:name="z17" w:id="15"/>
    <w:p>
      <w:pPr>
        <w:spacing w:after="0"/>
        <w:ind w:left="0"/>
        <w:jc w:val="both"/>
      </w:pPr>
      <w:r>
        <w:rPr>
          <w:rFonts w:ascii="Times New Roman"/>
          <w:b w:val="false"/>
          <w:i w:val="false"/>
          <w:color w:val="000000"/>
          <w:sz w:val="28"/>
        </w:rPr>
        <w:t>
      4) қайырымдылық – қайырымдылық көмек көрсетуге және ізгілік қажеттіліктерді қанағаттандыруға негізделген, филантропиялық, демеушілік және меценаттық қызмет, сондай-ақ кіші отанға қолдау көрсету түрінде ерікті, өтеусіз не жеңілдікті шарттармен жүзеге асырылатын әлеуметтік пайдалы қызмет;</w:t>
      </w:r>
    </w:p>
    <w:bookmarkEnd w:id="15"/>
    <w:bookmarkStart w:name="z18" w:id="16"/>
    <w:p>
      <w:pPr>
        <w:spacing w:after="0"/>
        <w:ind w:left="0"/>
        <w:jc w:val="both"/>
      </w:pPr>
      <w:r>
        <w:rPr>
          <w:rFonts w:ascii="Times New Roman"/>
          <w:b w:val="false"/>
          <w:i w:val="false"/>
          <w:color w:val="000000"/>
          <w:sz w:val="28"/>
        </w:rPr>
        <w:t>
      5) қайырымдылық волонтері – қайырымдылық жасаушымен жасалған шарттың негізінде өз тәжірибесін, арнайы дағдыларын, білімін, икемін, жеке байланыстарын қолдану арқылы қайырымдылыққа қатысатын жеке адам;</w:t>
      </w:r>
    </w:p>
    <w:bookmarkEnd w:id="16"/>
    <w:bookmarkStart w:name="z19" w:id="17"/>
    <w:p>
      <w:pPr>
        <w:spacing w:after="0"/>
        <w:ind w:left="0"/>
        <w:jc w:val="both"/>
      </w:pPr>
      <w:r>
        <w:rPr>
          <w:rFonts w:ascii="Times New Roman"/>
          <w:b w:val="false"/>
          <w:i w:val="false"/>
          <w:color w:val="000000"/>
          <w:sz w:val="28"/>
        </w:rPr>
        <w:t>
      6) қайырымдылық ұйымы – Қазақстан Республикасының заңдарына, Қазақстан Республикасының халықаралық шарттарына сәйкес қайырымдылықты жүзеге асыру үшін құрылған коммерциялық емес ұйым;</w:t>
      </w:r>
    </w:p>
    <w:bookmarkEnd w:id="17"/>
    <w:bookmarkStart w:name="z20" w:id="18"/>
    <w:p>
      <w:pPr>
        <w:spacing w:after="0"/>
        <w:ind w:left="0"/>
        <w:jc w:val="both"/>
      </w:pPr>
      <w:r>
        <w:rPr>
          <w:rFonts w:ascii="Times New Roman"/>
          <w:b w:val="false"/>
          <w:i w:val="false"/>
          <w:color w:val="000000"/>
          <w:sz w:val="28"/>
        </w:rPr>
        <w:t>
      7) меценаттық қызмет – меценаттың Қазақстан Республикасының заңдарына, Қазақстан Республикасының халықаралық шарттарына сәйкес ғылымды, инновацияларды, білімді, мәдениетті, өнерді, спорттық шеберлікті дамытуға, қоғам мен мемлекеттің тарихи және этномәдени игілігін сақтауға өзінің ізгілік еркі негізінде қайырымдылық көмек көрсету жөніндегі қызметі;</w:t>
      </w:r>
    </w:p>
    <w:bookmarkEnd w:id="18"/>
    <w:bookmarkStart w:name="z21" w:id="19"/>
    <w:p>
      <w:pPr>
        <w:spacing w:after="0"/>
        <w:ind w:left="0"/>
        <w:jc w:val="both"/>
      </w:pPr>
      <w:r>
        <w:rPr>
          <w:rFonts w:ascii="Times New Roman"/>
          <w:b w:val="false"/>
          <w:i w:val="false"/>
          <w:color w:val="000000"/>
          <w:sz w:val="28"/>
        </w:rPr>
        <w:t>
      8) филантропиялық қызмет – филантроптың Қазақстан Республикасының заңдарына және Қазақстан Республикасының халықаралық шарттарына сәйкес қоғамның және адамдардың қажеттіліктерін қанағаттандыру, олардың өмір сүру жағдайларын жақсарту үшін өзінің жеке ресурстарын бөлуге негізделген ерікті қызметі.</w:t>
      </w:r>
    </w:p>
    <w:bookmarkEnd w:id="19"/>
    <w:bookmarkStart w:name="z22" w:id="20"/>
    <w:p>
      <w:pPr>
        <w:spacing w:after="0"/>
        <w:ind w:left="0"/>
        <w:jc w:val="both"/>
      </w:pPr>
      <w:r>
        <w:rPr>
          <w:rFonts w:ascii="Times New Roman"/>
          <w:b w:val="false"/>
          <w:i w:val="false"/>
          <w:color w:val="000000"/>
          <w:sz w:val="28"/>
        </w:rPr>
        <w:t>
      3. Құрметті атақ Қазақстан Республикасының аумағында қоғамдық пайдалы, әлеуметтік, қайырымдылық қызметті (демеушілік, меценаттық, филантропиялық, сондай-ақ кіші отанға қолдау көрсету жөніндегі қызметтерді) жүзеге асыратын қайырымдылық субъектілеріне (қайырымдылық жасаушылар, қайырымдылық ұйымдары және қайырымдылық волонтерлері) конкурс негізінде 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29.02.2024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17.07.2024 </w:t>
      </w:r>
      <w:r>
        <w:rPr>
          <w:rFonts w:ascii="Times New Roman"/>
          <w:b w:val="false"/>
          <w:i w:val="false"/>
          <w:color w:val="000000"/>
          <w:sz w:val="28"/>
        </w:rPr>
        <w:t>№ 318-НҚ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4. Құрметті атақ мынадай:</w:t>
      </w:r>
    </w:p>
    <w:bookmarkEnd w:id="21"/>
    <w:p>
      <w:pPr>
        <w:spacing w:after="0"/>
        <w:ind w:left="0"/>
        <w:jc w:val="both"/>
      </w:pPr>
      <w:r>
        <w:rPr>
          <w:rFonts w:ascii="Times New Roman"/>
          <w:b w:val="false"/>
          <w:i w:val="false"/>
          <w:color w:val="000000"/>
          <w:sz w:val="28"/>
        </w:rPr>
        <w:t>
      ірі әлеуметтік жобаларды, оның ішінде кіші отанды дамытуға және қолдауға бағытталған жобаларды іске асыру;</w:t>
      </w:r>
    </w:p>
    <w:p>
      <w:pPr>
        <w:spacing w:after="0"/>
        <w:ind w:left="0"/>
        <w:jc w:val="both"/>
      </w:pPr>
      <w:r>
        <w:rPr>
          <w:rFonts w:ascii="Times New Roman"/>
          <w:b w:val="false"/>
          <w:i w:val="false"/>
          <w:color w:val="000000"/>
          <w:sz w:val="28"/>
        </w:rPr>
        <w:t>
      аз қамтылған, көпбалалы отбасыларға, ерекше қажеттіліктері бар балаларға және ата-анасының қамқорлығынсыз қалған/өмірде қиын жағдайға тап болған балаларға, халықтың әлеуметтік осал топтарына, ҰОС ардагерлеріне, зейнеткерлерге өтеусіз көмек көрсету;</w:t>
      </w:r>
    </w:p>
    <w:p>
      <w:pPr>
        <w:spacing w:after="0"/>
        <w:ind w:left="0"/>
        <w:jc w:val="both"/>
      </w:pPr>
      <w:r>
        <w:rPr>
          <w:rFonts w:ascii="Times New Roman"/>
          <w:b w:val="false"/>
          <w:i w:val="false"/>
          <w:color w:val="000000"/>
          <w:sz w:val="28"/>
        </w:rPr>
        <w:t>
      төтенше жағдайлардан зардап шеккен Қазақстан Республикасының азаматтарына, шетелдіктерге, азаматтығы жоқ адамдарға, қандастарға, сондай-ақ аумақтарға көмек көрсету;</w:t>
      </w:r>
    </w:p>
    <w:p>
      <w:pPr>
        <w:spacing w:after="0"/>
        <w:ind w:left="0"/>
        <w:jc w:val="both"/>
      </w:pPr>
      <w:r>
        <w:rPr>
          <w:rFonts w:ascii="Times New Roman"/>
          <w:b w:val="false"/>
          <w:i w:val="false"/>
          <w:color w:val="000000"/>
          <w:sz w:val="28"/>
        </w:rPr>
        <w:t>
      Қазақстан Республикасының медициналық мекемелерінде және (немесе) шетелде шұғыл ақылы емделуге мұқтаж жеке тұлғаларға қайырымдылық көмек көрсету;</w:t>
      </w:r>
    </w:p>
    <w:p>
      <w:pPr>
        <w:spacing w:after="0"/>
        <w:ind w:left="0"/>
        <w:jc w:val="both"/>
      </w:pPr>
      <w:r>
        <w:rPr>
          <w:rFonts w:ascii="Times New Roman"/>
          <w:b w:val="false"/>
          <w:i w:val="false"/>
          <w:color w:val="000000"/>
          <w:sz w:val="28"/>
        </w:rPr>
        <w:t>
      ғылым, инновациялар, білім, мәдениет, өнер, спорт саласында қайырымдылық көмек көрсету, сондай-ақ қоғамның тарихи және этномәдени игілігін сақтауға көмектесу;</w:t>
      </w:r>
    </w:p>
    <w:p>
      <w:pPr>
        <w:spacing w:after="0"/>
        <w:ind w:left="0"/>
        <w:jc w:val="both"/>
      </w:pPr>
      <w:r>
        <w:rPr>
          <w:rFonts w:ascii="Times New Roman"/>
          <w:b w:val="false"/>
          <w:i w:val="false"/>
          <w:color w:val="000000"/>
          <w:sz w:val="28"/>
        </w:rPr>
        <w:t>
      жануарларға қайырымдылық көмек көрсету;</w:t>
      </w:r>
    </w:p>
    <w:p>
      <w:pPr>
        <w:spacing w:after="0"/>
        <w:ind w:left="0"/>
        <w:jc w:val="both"/>
      </w:pPr>
      <w:r>
        <w:rPr>
          <w:rFonts w:ascii="Times New Roman"/>
          <w:b w:val="false"/>
          <w:i w:val="false"/>
          <w:color w:val="000000"/>
          <w:sz w:val="28"/>
        </w:rPr>
        <w:t>
      кәсіпкерлік субъектілерінің корпоративтік қайырымдылықты дамыту бағыттары бойынша қайырымдылық саласын дамытуға қосқан елеулі үлесі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ақпарат министрінің 29.02.2024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ақпарат министрінің 17.07.2024 </w:t>
      </w:r>
      <w:r>
        <w:rPr>
          <w:rFonts w:ascii="Times New Roman"/>
          <w:b w:val="false"/>
          <w:i w:val="false"/>
          <w:color w:val="000000"/>
          <w:sz w:val="28"/>
        </w:rPr>
        <w:t>№ 318-НҚ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2-тарау. Қайырымдылық саласындағы құрметті атақ беру тәртібі</w:t>
      </w:r>
    </w:p>
    <w:bookmarkEnd w:id="22"/>
    <w:bookmarkStart w:name="z25" w:id="23"/>
    <w:p>
      <w:pPr>
        <w:spacing w:after="0"/>
        <w:ind w:left="0"/>
        <w:jc w:val="both"/>
      </w:pPr>
      <w:r>
        <w:rPr>
          <w:rFonts w:ascii="Times New Roman"/>
          <w:b w:val="false"/>
          <w:i w:val="false"/>
          <w:color w:val="000000"/>
          <w:sz w:val="28"/>
        </w:rPr>
        <w:t>
      5. Құрметті атақ беру қайырымдылық саласындағы уәкілетті органның (бұдан әрі – уәкілетті орган) бірінші басшысының бұйрығымен (бұдан әрі – бұйрық) құрылған Құрметті атақ беру жөніндегі комиссияның (бұдан әрі – Комиссия) шешімі негізінде жүзеге асырылады.</w:t>
      </w:r>
    </w:p>
    <w:bookmarkEnd w:id="23"/>
    <w:bookmarkStart w:name="z26" w:id="24"/>
    <w:p>
      <w:pPr>
        <w:spacing w:after="0"/>
        <w:ind w:left="0"/>
        <w:jc w:val="both"/>
      </w:pPr>
      <w:r>
        <w:rPr>
          <w:rFonts w:ascii="Times New Roman"/>
          <w:b w:val="false"/>
          <w:i w:val="false"/>
          <w:color w:val="000000"/>
          <w:sz w:val="28"/>
        </w:rPr>
        <w:t>
      6. Комиссия мүдделі мемлекеттік органдардың, ұйымдардың өкілдерінен, қоғам қайраткерлерінен, сарапшылар мен Қазақстан Республикасы Парламенті депутаттарынан қалыптастырылады.</w:t>
      </w:r>
    </w:p>
    <w:bookmarkEnd w:id="24"/>
    <w:bookmarkStart w:name="z27" w:id="25"/>
    <w:p>
      <w:pPr>
        <w:spacing w:after="0"/>
        <w:ind w:left="0"/>
        <w:jc w:val="both"/>
      </w:pPr>
      <w:r>
        <w:rPr>
          <w:rFonts w:ascii="Times New Roman"/>
          <w:b w:val="false"/>
          <w:i w:val="false"/>
          <w:color w:val="000000"/>
          <w:sz w:val="28"/>
        </w:rPr>
        <w:t>
      7. Комиссияны төраға, ал ол болмаған жағдайда төрағаның орынбасары басқарады.</w:t>
      </w:r>
    </w:p>
    <w:bookmarkEnd w:id="25"/>
    <w:bookmarkStart w:name="z28" w:id="26"/>
    <w:p>
      <w:pPr>
        <w:spacing w:after="0"/>
        <w:ind w:left="0"/>
        <w:jc w:val="both"/>
      </w:pPr>
      <w:r>
        <w:rPr>
          <w:rFonts w:ascii="Times New Roman"/>
          <w:b w:val="false"/>
          <w:i w:val="false"/>
          <w:color w:val="000000"/>
          <w:sz w:val="28"/>
        </w:rPr>
        <w:t>
      8. Комиссия хатшысы оның жұмысын ұйымдастырушылық қамтамасыз етуді жүзеге асырады, оның мүшесі болып табылмайды және дауыс беруге қатыспайды.</w:t>
      </w:r>
    </w:p>
    <w:bookmarkEnd w:id="26"/>
    <w:bookmarkStart w:name="z29" w:id="27"/>
    <w:p>
      <w:pPr>
        <w:spacing w:after="0"/>
        <w:ind w:left="0"/>
        <w:jc w:val="both"/>
      </w:pPr>
      <w:r>
        <w:rPr>
          <w:rFonts w:ascii="Times New Roman"/>
          <w:b w:val="false"/>
          <w:i w:val="false"/>
          <w:color w:val="000000"/>
          <w:sz w:val="28"/>
        </w:rPr>
        <w:t>
      9. Комиссия мүшелерінің жалпы саны тақ санды, кемінде он бес адамды құрайды.</w:t>
      </w:r>
    </w:p>
    <w:bookmarkEnd w:id="27"/>
    <w:bookmarkStart w:name="z30" w:id="28"/>
    <w:p>
      <w:pPr>
        <w:spacing w:after="0"/>
        <w:ind w:left="0"/>
        <w:jc w:val="both"/>
      </w:pPr>
      <w:r>
        <w:rPr>
          <w:rFonts w:ascii="Times New Roman"/>
          <w:b w:val="false"/>
          <w:i w:val="false"/>
          <w:color w:val="000000"/>
          <w:sz w:val="28"/>
        </w:rPr>
        <w:t>
      10. Комиссия құрамына құрметті атақ алуға үміткерлер кірмейді.</w:t>
      </w:r>
    </w:p>
    <w:bookmarkEnd w:id="28"/>
    <w:p>
      <w:pPr>
        <w:spacing w:after="0"/>
        <w:ind w:left="0"/>
        <w:jc w:val="both"/>
      </w:pPr>
      <w:r>
        <w:rPr>
          <w:rFonts w:ascii="Times New Roman"/>
          <w:b w:val="false"/>
          <w:i w:val="false"/>
          <w:color w:val="000000"/>
          <w:sz w:val="28"/>
        </w:rPr>
        <w:t>
      Комиссия мүшесінде мүдделер қақтығысы туындаған кезде, Комиссия мүшесі туындаған мүдделер қақтығысы туралы Комиссия төрағасын жазбаша нысанда хабардар етеді.</w:t>
      </w:r>
    </w:p>
    <w:p>
      <w:pPr>
        <w:spacing w:after="0"/>
        <w:ind w:left="0"/>
        <w:jc w:val="both"/>
      </w:pPr>
      <w:r>
        <w:rPr>
          <w:rFonts w:ascii="Times New Roman"/>
          <w:b w:val="false"/>
          <w:i w:val="false"/>
          <w:color w:val="000000"/>
          <w:sz w:val="28"/>
        </w:rPr>
        <w:t>
      Комиссияның төрағасы мүдделер қақтығысы туындаған Комиссия мүшесінің өтініші бойынша немесе басқа көздерден ақпарат алған кезде мүдделер қақтығысын болдырмау және реттеу бойынша мынадай шараларды уақтылы қабылдайды:</w:t>
      </w:r>
    </w:p>
    <w:p>
      <w:pPr>
        <w:spacing w:after="0"/>
        <w:ind w:left="0"/>
        <w:jc w:val="both"/>
      </w:pPr>
      <w:r>
        <w:rPr>
          <w:rFonts w:ascii="Times New Roman"/>
          <w:b w:val="false"/>
          <w:i w:val="false"/>
          <w:color w:val="000000"/>
          <w:sz w:val="28"/>
        </w:rPr>
        <w:t>
      1)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жолымен оның мүшелерінің көпшілік даусымен жазбаша нысанда қабылдайды және мүдделер қақтығысы туындаған Комиссия мүшесінің қатысуымен жария етіледі. Дауыстар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2) 1 (бір) жұмыс күні ішінде бұйрыққа сәйкес Комиссияның құрамын қайта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Мәдениет және ақпарат министрінің 29.02.2024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11. Құрметті атақтар беруге ұсыныстарды (бұдан әрі – ұсыныс) қабылдау туралы хабарландыруды уәкілетті орган тиісті жылдың 1 маусымынан кешіктірмей уәкілетті органның ресми интернет-ресурсында және әлеуметтік желілердегі ресми аккаунттарында орналастырады.</w:t>
      </w:r>
    </w:p>
    <w:bookmarkEnd w:id="29"/>
    <w:p>
      <w:pPr>
        <w:spacing w:after="0"/>
        <w:ind w:left="0"/>
        <w:jc w:val="both"/>
      </w:pPr>
      <w:r>
        <w:rPr>
          <w:rFonts w:ascii="Times New Roman"/>
          <w:b w:val="false"/>
          <w:i w:val="false"/>
          <w:color w:val="000000"/>
          <w:sz w:val="28"/>
        </w:rPr>
        <w:t xml:space="preserve">
      Конкурсқа қатысу үшін мемлекеттік органдар, жеке және заңды тұлғалар уәкілетті органға құжаттарды жыл сайын 1 шілдені қоса алғанда мынадай тәсілдердің бірімен: </w:t>
      </w:r>
    </w:p>
    <w:p>
      <w:pPr>
        <w:spacing w:after="0"/>
        <w:ind w:left="0"/>
        <w:jc w:val="both"/>
      </w:pPr>
      <w:r>
        <w:rPr>
          <w:rFonts w:ascii="Times New Roman"/>
          <w:b w:val="false"/>
          <w:i w:val="false"/>
          <w:color w:val="000000"/>
          <w:sz w:val="28"/>
        </w:rPr>
        <w:t>
      1) хабарламасы бар тапсырыс хатпен пошта арқылы және (немесе) уәкілетті органның кеңсесі арқылы қолма-қол қағаз және электрондық жеткізгіштерде (DOC, DOCX, PDF форматындағы CD-дискілерде не USB-флэш-жинақтағыштарда);</w:t>
      </w:r>
    </w:p>
    <w:p>
      <w:pPr>
        <w:spacing w:after="0"/>
        <w:ind w:left="0"/>
        <w:jc w:val="both"/>
      </w:pPr>
      <w:r>
        <w:rPr>
          <w:rFonts w:ascii="Times New Roman"/>
          <w:b w:val="false"/>
          <w:i w:val="false"/>
          <w:color w:val="000000"/>
          <w:sz w:val="28"/>
        </w:rPr>
        <w:t>
      2) хабарландыруда көрсетілген уәкілетті органның электрондық мекенжайына (PDF форматында)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ақпарат министрінің 29.02.2024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12. Жеке және заңды тұлғалар, мемлекеттік органдар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ұсыныстар жібереді.</w:t>
      </w:r>
    </w:p>
    <w:bookmarkEnd w:id="30"/>
    <w:bookmarkStart w:name="z33" w:id="31"/>
    <w:p>
      <w:pPr>
        <w:spacing w:after="0"/>
        <w:ind w:left="0"/>
        <w:jc w:val="both"/>
      </w:pPr>
      <w:r>
        <w:rPr>
          <w:rFonts w:ascii="Times New Roman"/>
          <w:b w:val="false"/>
          <w:i w:val="false"/>
          <w:color w:val="000000"/>
          <w:sz w:val="28"/>
        </w:rPr>
        <w:t>
      13. Уәкілетті орган құрметті атақ беру үшін үміткерге (7 парақтан аспайтын) ұсыныстарды келіп түскен кезден бастап бір жұмыс күні ішінде тіркейді.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ақпарат министрінің 29.02.2024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14. Уәкілетті орган ұсыныстарды қабылдау аяқталғаннан кейін күнтізбелік 15 (он бес) күн ішінде электрондық пошта арқылы Комиссия мүшелеріне үміткерлердің ұсыныстарын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парақтарын жібереді.</w:t>
      </w:r>
    </w:p>
    <w:bookmarkEnd w:id="32"/>
    <w:bookmarkStart w:name="z35" w:id="33"/>
    <w:p>
      <w:pPr>
        <w:spacing w:after="0"/>
        <w:ind w:left="0"/>
        <w:jc w:val="both"/>
      </w:pPr>
      <w:r>
        <w:rPr>
          <w:rFonts w:ascii="Times New Roman"/>
          <w:b w:val="false"/>
          <w:i w:val="false"/>
          <w:color w:val="000000"/>
          <w:sz w:val="28"/>
        </w:rPr>
        <w:t>
      15. Комиссия мүшелері Уәкілетті органнан ұсыныстарды алған күннен бастап күнтізбелік 10 (он) күн ішінде бағалау парақтарын толтыра отырып, төменде санамаланған өлшемшарттар бойынша ұсыныстарды зерделейді және 0-ден 5 балға дейін бағалайды:</w:t>
      </w:r>
    </w:p>
    <w:bookmarkEnd w:id="33"/>
    <w:p>
      <w:pPr>
        <w:spacing w:after="0"/>
        <w:ind w:left="0"/>
        <w:jc w:val="both"/>
      </w:pPr>
      <w:r>
        <w:rPr>
          <w:rFonts w:ascii="Times New Roman"/>
          <w:b w:val="false"/>
          <w:i w:val="false"/>
          <w:color w:val="000000"/>
          <w:sz w:val="28"/>
        </w:rPr>
        <w:t>
      1) әлеуметтік бағытталған, қоғамға пайдалы міндеттерді шешуге қосқан үлесі;</w:t>
      </w:r>
    </w:p>
    <w:p>
      <w:pPr>
        <w:spacing w:after="0"/>
        <w:ind w:left="0"/>
        <w:jc w:val="both"/>
      </w:pPr>
      <w:r>
        <w:rPr>
          <w:rFonts w:ascii="Times New Roman"/>
          <w:b w:val="false"/>
          <w:i w:val="false"/>
          <w:color w:val="000000"/>
          <w:sz w:val="28"/>
        </w:rPr>
        <w:t>
      2) қайырымдылық қызметтің сандық нәтижелерінің болуы;</w:t>
      </w:r>
    </w:p>
    <w:p>
      <w:pPr>
        <w:spacing w:after="0"/>
        <w:ind w:left="0"/>
        <w:jc w:val="both"/>
      </w:pPr>
      <w:r>
        <w:rPr>
          <w:rFonts w:ascii="Times New Roman"/>
          <w:b w:val="false"/>
          <w:i w:val="false"/>
          <w:color w:val="000000"/>
          <w:sz w:val="28"/>
        </w:rPr>
        <w:t>
      3) қайырымдылық көмекті жүзеге асырудың орнықтылығы мен әсері.</w:t>
      </w:r>
    </w:p>
    <w:p>
      <w:pPr>
        <w:spacing w:after="0"/>
        <w:ind w:left="0"/>
        <w:jc w:val="both"/>
      </w:pPr>
      <w:r>
        <w:rPr>
          <w:rFonts w:ascii="Times New Roman"/>
          <w:b w:val="false"/>
          <w:i w:val="false"/>
          <w:color w:val="000000"/>
          <w:sz w:val="28"/>
        </w:rPr>
        <w:t>
      Әрбір өлшемшарт бойынша балдар жинақталады және жалпы балл шығарылады.</w:t>
      </w:r>
    </w:p>
    <w:p>
      <w:pPr>
        <w:spacing w:after="0"/>
        <w:ind w:left="0"/>
        <w:jc w:val="both"/>
      </w:pPr>
      <w:r>
        <w:rPr>
          <w:rFonts w:ascii="Times New Roman"/>
          <w:b w:val="false"/>
          <w:i w:val="false"/>
          <w:color w:val="000000"/>
          <w:sz w:val="28"/>
        </w:rPr>
        <w:t>
      Уәкілетті орган бағалау парақтарын тексереді және электрондық пошта және (немесе) веб-портал арқылы жіберілетін жұмыс тобы мүшелерінен бағалау парағын алған күннен бастап күнтізбелік 5 (бес) күн ішінде жұмыс тобы мүшелерінің үміткерлерді бағалауының жалпы қорытындысын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ақпарат министрінің 29.02.2024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16. Құрметті атақ беруге кандидатураны бекіту туралы Комиссияның шешімі Комиссия отырысында ашық дауыс беру арқылы көпшілік дауыспен қабылданады.</w:t>
      </w:r>
    </w:p>
    <w:bookmarkEnd w:id="34"/>
    <w:p>
      <w:pPr>
        <w:spacing w:after="0"/>
        <w:ind w:left="0"/>
        <w:jc w:val="both"/>
      </w:pPr>
      <w:r>
        <w:rPr>
          <w:rFonts w:ascii="Times New Roman"/>
          <w:b w:val="false"/>
          <w:i w:val="false"/>
          <w:color w:val="000000"/>
          <w:sz w:val="28"/>
        </w:rPr>
        <w:t>
      Егер отырысқа Комиссия мүшелерінің үштен екісінен астамы қатысса, ол заңды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Кандидат осы Қағидаларға № 2 қосымшаға сәйкес бағалау парағын іріктеудің үш өлшемшарттың бірінде "0" балл алған кезде құрметті атақ берілмейді.</w:t>
      </w:r>
    </w:p>
    <w:bookmarkStart w:name="z37" w:id="35"/>
    <w:p>
      <w:pPr>
        <w:spacing w:after="0"/>
        <w:ind w:left="0"/>
        <w:jc w:val="both"/>
      </w:pPr>
      <w:r>
        <w:rPr>
          <w:rFonts w:ascii="Times New Roman"/>
          <w:b w:val="false"/>
          <w:i w:val="false"/>
          <w:color w:val="000000"/>
          <w:sz w:val="28"/>
        </w:rPr>
        <w:t>
      17. Комиссия шешімі хаттамамен ресімделеді және оған қатысып отырған Комиссия мүшелері 3 (үш) жұмыс күні ішінде қол қояды.</w:t>
      </w:r>
    </w:p>
    <w:bookmarkEnd w:id="35"/>
    <w:bookmarkStart w:name="z38" w:id="36"/>
    <w:p>
      <w:pPr>
        <w:spacing w:after="0"/>
        <w:ind w:left="0"/>
        <w:jc w:val="both"/>
      </w:pPr>
      <w:r>
        <w:rPr>
          <w:rFonts w:ascii="Times New Roman"/>
          <w:b w:val="false"/>
          <w:i w:val="false"/>
          <w:color w:val="000000"/>
          <w:sz w:val="28"/>
        </w:rPr>
        <w:t>
      18. Құрметті атақ беруді Уәкілетті органның бірінші басшысы немесе басқа да лауазымды адамдары салтанатты жағдайда жүргізеді.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ақпарат министрінің 29.02.2024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37"/>
    <w:p>
      <w:pPr>
        <w:spacing w:after="0"/>
        <w:ind w:left="0"/>
        <w:jc w:val="both"/>
      </w:pPr>
      <w:r>
        <w:rPr>
          <w:rFonts w:ascii="Times New Roman"/>
          <w:b w:val="false"/>
          <w:i w:val="false"/>
          <w:color w:val="000000"/>
          <w:sz w:val="28"/>
        </w:rPr>
        <w:t>
      18-1. Құрметті атақ "Қайырымдылық үшін" төсбелгісімен белгіленеді.</w:t>
      </w:r>
    </w:p>
    <w:bookmarkEnd w:id="37"/>
    <w:p>
      <w:pPr>
        <w:spacing w:after="0"/>
        <w:ind w:left="0"/>
        <w:jc w:val="both"/>
      </w:pPr>
      <w:r>
        <w:rPr>
          <w:rFonts w:ascii="Times New Roman"/>
          <w:b w:val="false"/>
          <w:i w:val="false"/>
          <w:color w:val="000000"/>
          <w:sz w:val="28"/>
        </w:rPr>
        <w:t>
      Құрметті атаққа ие болған адамдарға осы Қағидаларға 2-1-қосымшада көрсетілген сипаттамаға сәйкес төсбелгі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18-1-тармақпен толықтырылды - ҚР Мәдениет және ақпарат министрінің 29.02.2024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19. Құрметті атаққа ие болған адамдарды есепке алуды Уәкілетті органның Персоналды басқару қызметі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Мәдениет және ақпарат министрінің 29.02.2024 </w:t>
      </w:r>
      <w:r>
        <w:rPr>
          <w:rFonts w:ascii="Times New Roman"/>
          <w:b w:val="false"/>
          <w:i w:val="false"/>
          <w:color w:val="00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Қайырымдылық саласындағы</w:t>
            </w:r>
            <w:r>
              <w:br/>
            </w:r>
            <w:r>
              <w:rPr>
                <w:rFonts w:ascii="Times New Roman"/>
                <w:b w:val="false"/>
                <w:i w:val="false"/>
                <w:color w:val="000000"/>
                <w:sz w:val="20"/>
              </w:rPr>
              <w:t>құрметті атақ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9"/>
    <w:p>
      <w:pPr>
        <w:spacing w:after="0"/>
        <w:ind w:left="0"/>
        <w:jc w:val="left"/>
      </w:pPr>
      <w:r>
        <w:rPr>
          <w:rFonts w:ascii="Times New Roman"/>
          <w:b/>
          <w:i w:val="false"/>
          <w:color w:val="000000"/>
        </w:rPr>
        <w:t xml:space="preserve"> Қайырымдылық саласындағы құрметті атақ беруге ұсыныс</w:t>
      </w:r>
    </w:p>
    <w:bookmarkEnd w:id="39"/>
    <w:p>
      <w:pPr>
        <w:spacing w:after="0"/>
        <w:ind w:left="0"/>
        <w:jc w:val="both"/>
      </w:pPr>
      <w:r>
        <w:rPr>
          <w:rFonts w:ascii="Times New Roman"/>
          <w:b w:val="false"/>
          <w:i w:val="false"/>
          <w:color w:val="ff0000"/>
          <w:sz w:val="28"/>
        </w:rPr>
        <w:t xml:space="preserve">
      Ескерту. 1-қосымша жаңа редакцияда - ҚР Мәдениет және ақпарат министрінің 29.02.2024 </w:t>
      </w:r>
      <w:r>
        <w:rPr>
          <w:rFonts w:ascii="Times New Roman"/>
          <w:b w:val="false"/>
          <w:i w:val="false"/>
          <w:color w:val="ff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Тегі, аты, әкесінің аты (бар болған кезде) __________________________ </w:t>
      </w:r>
    </w:p>
    <w:p>
      <w:pPr>
        <w:spacing w:after="0"/>
        <w:ind w:left="0"/>
        <w:jc w:val="both"/>
      </w:pPr>
      <w:r>
        <w:rPr>
          <w:rFonts w:ascii="Times New Roman"/>
          <w:b w:val="false"/>
          <w:i w:val="false"/>
          <w:color w:val="000000"/>
          <w:sz w:val="28"/>
        </w:rPr>
        <w:t>
      2. Туған күні (жылы, күні, айы)_______________________________</w:t>
      </w:r>
    </w:p>
    <w:p>
      <w:pPr>
        <w:spacing w:after="0"/>
        <w:ind w:left="0"/>
        <w:jc w:val="both"/>
      </w:pPr>
      <w:r>
        <w:rPr>
          <w:rFonts w:ascii="Times New Roman"/>
          <w:b w:val="false"/>
          <w:i w:val="false"/>
          <w:color w:val="000000"/>
          <w:sz w:val="28"/>
        </w:rPr>
        <w:t xml:space="preserve">
      3. Туған жері____________________________________________________ </w:t>
      </w:r>
    </w:p>
    <w:p>
      <w:pPr>
        <w:spacing w:after="0"/>
        <w:ind w:left="0"/>
        <w:jc w:val="both"/>
      </w:pPr>
      <w:r>
        <w:rPr>
          <w:rFonts w:ascii="Times New Roman"/>
          <w:b w:val="false"/>
          <w:i w:val="false"/>
          <w:color w:val="000000"/>
          <w:sz w:val="28"/>
        </w:rPr>
        <w:t xml:space="preserve">
      (республика, облыс, қала, аудан, ауыл) </w:t>
      </w:r>
    </w:p>
    <w:p>
      <w:pPr>
        <w:spacing w:after="0"/>
        <w:ind w:left="0"/>
        <w:jc w:val="both"/>
      </w:pPr>
      <w:r>
        <w:rPr>
          <w:rFonts w:ascii="Times New Roman"/>
          <w:b w:val="false"/>
          <w:i w:val="false"/>
          <w:color w:val="000000"/>
          <w:sz w:val="28"/>
        </w:rPr>
        <w:t xml:space="preserve">
      4. Жынысы _____________________________________________________ </w:t>
      </w:r>
    </w:p>
    <w:p>
      <w:pPr>
        <w:spacing w:after="0"/>
        <w:ind w:left="0"/>
        <w:jc w:val="both"/>
      </w:pPr>
      <w:r>
        <w:rPr>
          <w:rFonts w:ascii="Times New Roman"/>
          <w:b w:val="false"/>
          <w:i w:val="false"/>
          <w:color w:val="000000"/>
          <w:sz w:val="28"/>
        </w:rPr>
        <w:t xml:space="preserve">
      5. Білімі________________________________________________________ </w:t>
      </w:r>
    </w:p>
    <w:p>
      <w:pPr>
        <w:spacing w:after="0"/>
        <w:ind w:left="0"/>
        <w:jc w:val="both"/>
      </w:pPr>
      <w:r>
        <w:rPr>
          <w:rFonts w:ascii="Times New Roman"/>
          <w:b w:val="false"/>
          <w:i w:val="false"/>
          <w:color w:val="000000"/>
          <w:sz w:val="28"/>
        </w:rPr>
        <w:t>
      (оқу орнының атауы, бітірген жылы)</w:t>
      </w:r>
    </w:p>
    <w:p>
      <w:pPr>
        <w:spacing w:after="0"/>
        <w:ind w:left="0"/>
        <w:jc w:val="both"/>
      </w:pPr>
      <w:r>
        <w:rPr>
          <w:rFonts w:ascii="Times New Roman"/>
          <w:b w:val="false"/>
          <w:i w:val="false"/>
          <w:color w:val="000000"/>
          <w:sz w:val="28"/>
        </w:rPr>
        <w:t>
      6. Білімі бойынша мамандығы______________________________________</w:t>
      </w:r>
    </w:p>
    <w:p>
      <w:pPr>
        <w:spacing w:after="0"/>
        <w:ind w:left="0"/>
        <w:jc w:val="both"/>
      </w:pPr>
      <w:r>
        <w:rPr>
          <w:rFonts w:ascii="Times New Roman"/>
          <w:b w:val="false"/>
          <w:i w:val="false"/>
          <w:color w:val="000000"/>
          <w:sz w:val="28"/>
        </w:rPr>
        <w:t>
      7. Ғылыми дәрежесі, ғылыми атағы (бар болған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Жұмыс орны және атқаратын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Қандай мемлекеттік наградалармен наградталды және наградтау күндері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10. Үйінің мекенжайы__________________________________________</w:t>
      </w:r>
    </w:p>
    <w:p>
      <w:pPr>
        <w:spacing w:after="0"/>
        <w:ind w:left="0"/>
        <w:jc w:val="both"/>
      </w:pPr>
      <w:r>
        <w:rPr>
          <w:rFonts w:ascii="Times New Roman"/>
          <w:b w:val="false"/>
          <w:i w:val="false"/>
          <w:color w:val="000000"/>
          <w:sz w:val="28"/>
        </w:rPr>
        <w:t>
      11. Жалпы жұмыс өтілі ___________________________________________</w:t>
      </w:r>
    </w:p>
    <w:p>
      <w:pPr>
        <w:spacing w:after="0"/>
        <w:ind w:left="0"/>
        <w:jc w:val="both"/>
      </w:pPr>
      <w:r>
        <w:rPr>
          <w:rFonts w:ascii="Times New Roman"/>
          <w:b w:val="false"/>
          <w:i w:val="false"/>
          <w:color w:val="000000"/>
          <w:sz w:val="28"/>
        </w:rPr>
        <w:t>
      12. Саладағы жұмыс өтілі__________________________________________</w:t>
      </w:r>
    </w:p>
    <w:p>
      <w:pPr>
        <w:spacing w:after="0"/>
        <w:ind w:left="0"/>
        <w:jc w:val="both"/>
      </w:pPr>
      <w:r>
        <w:rPr>
          <w:rFonts w:ascii="Times New Roman"/>
          <w:b w:val="false"/>
          <w:i w:val="false"/>
          <w:color w:val="000000"/>
          <w:sz w:val="28"/>
        </w:rPr>
        <w:t>
      13. Қайырымдылық саласындағы жұмыс тәжірибесі___________________</w:t>
      </w:r>
    </w:p>
    <w:p>
      <w:pPr>
        <w:spacing w:after="0"/>
        <w:ind w:left="0"/>
        <w:jc w:val="both"/>
      </w:pPr>
      <w:r>
        <w:rPr>
          <w:rFonts w:ascii="Times New Roman"/>
          <w:b w:val="false"/>
          <w:i w:val="false"/>
          <w:color w:val="000000"/>
          <w:sz w:val="28"/>
        </w:rPr>
        <w:t>
      14. Үміткердің нақты сіңірген айрықша еңбегін көрсете отырып, сипаттама беру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15. Қайырымдылық саласының дамуына қосқан әлеуметтік үлесі және оның нәтижелері туралы ақпарат (әлеуметтік бағытталған, қоғамға пайдалы міндеттерді шешуге қосқан үлесін, көрсетілген/көрсетіп жатқан қайырымдылық қызметінің санын және қайырымдылық көмекті жүзеге асырудың әсерін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16. Қосымша ақпарат (дипломдар, грамоталар, алғыс хаттар, мақалалар, жарияланымдар, мемлекеттік наградалармен наградтау туралы, сондай-ақ әлеуметтік желілердегі парақшаларына сілтемелер)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17. Кандидатура талқыланып, (ұйым үшін)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 талқылау күні, хаттаманың №____)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ұсынылды.</w:t>
      </w:r>
    </w:p>
    <w:p>
      <w:pPr>
        <w:spacing w:after="0"/>
        <w:ind w:left="0"/>
        <w:jc w:val="both"/>
      </w:pPr>
      <w:r>
        <w:rPr>
          <w:rFonts w:ascii="Times New Roman"/>
          <w:b w:val="false"/>
          <w:i w:val="false"/>
          <w:color w:val="000000"/>
          <w:sz w:val="28"/>
        </w:rPr>
        <w:t>
      Қайырымдылық саласындағы құрметті атақ беруге ұсынылады.</w:t>
      </w:r>
    </w:p>
    <w:p>
      <w:pPr>
        <w:spacing w:after="0"/>
        <w:ind w:left="0"/>
        <w:jc w:val="both"/>
      </w:pPr>
      <w:r>
        <w:rPr>
          <w:rFonts w:ascii="Times New Roman"/>
          <w:b w:val="false"/>
          <w:i w:val="false"/>
          <w:color w:val="000000"/>
          <w:sz w:val="28"/>
        </w:rPr>
        <w:t>
      Ұсынысты жіберетін адам_______________________________________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_________жылғы "___"_____________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(бар болған кезде)</w:t>
      </w:r>
    </w:p>
    <w:p>
      <w:pPr>
        <w:spacing w:after="0"/>
        <w:ind w:left="0"/>
        <w:jc w:val="both"/>
      </w:pPr>
      <w:r>
        <w:rPr>
          <w:rFonts w:ascii="Times New Roman"/>
          <w:b w:val="false"/>
          <w:i w:val="false"/>
          <w:color w:val="000000"/>
          <w:sz w:val="28"/>
        </w:rPr>
        <w:t>
      Ескертпе: атақ берілетін адамның тегі, аты, әкесінің аты (бар болған кезде) мемлекеттік немесе орыс тілдерінде транскрипциясын міндетті түрде көрсете отырып, жеке басын куәландыратын құжаттар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Қайырымдылық саласындағы</w:t>
            </w:r>
            <w:r>
              <w:br/>
            </w:r>
            <w:r>
              <w:rPr>
                <w:rFonts w:ascii="Times New Roman"/>
                <w:b w:val="false"/>
                <w:i w:val="false"/>
                <w:color w:val="000000"/>
                <w:sz w:val="20"/>
              </w:rPr>
              <w:t>құрметті атақ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0"/>
    <w:p>
      <w:pPr>
        <w:spacing w:after="0"/>
        <w:ind w:left="0"/>
        <w:jc w:val="left"/>
      </w:pPr>
      <w:r>
        <w:rPr>
          <w:rFonts w:ascii="Times New Roman"/>
          <w:b/>
          <w:i w:val="false"/>
          <w:color w:val="000000"/>
        </w:rPr>
        <w:t xml:space="preserve"> Бағалау парағы</w:t>
      </w:r>
    </w:p>
    <w:bookmarkEnd w:id="40"/>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29.02.2024 </w:t>
      </w:r>
      <w:r>
        <w:rPr>
          <w:rFonts w:ascii="Times New Roman"/>
          <w:b w:val="false"/>
          <w:i w:val="false"/>
          <w:color w:val="ff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Комиссия мүшесінің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Толтырылған күні:_____________________________________________</w:t>
      </w:r>
    </w:p>
    <w:p>
      <w:pPr>
        <w:spacing w:after="0"/>
        <w:ind w:left="0"/>
        <w:jc w:val="both"/>
      </w:pPr>
      <w:r>
        <w:rPr>
          <w:rFonts w:ascii="Times New Roman"/>
          <w:b w:val="false"/>
          <w:i w:val="false"/>
          <w:color w:val="000000"/>
          <w:sz w:val="28"/>
        </w:rPr>
        <w:t>
      Іріктеу өлшемшарттары:</w:t>
      </w:r>
    </w:p>
    <w:p>
      <w:pPr>
        <w:spacing w:after="0"/>
        <w:ind w:left="0"/>
        <w:jc w:val="both"/>
      </w:pPr>
      <w:r>
        <w:rPr>
          <w:rFonts w:ascii="Times New Roman"/>
          <w:b w:val="false"/>
          <w:i w:val="false"/>
          <w:color w:val="000000"/>
          <w:sz w:val="28"/>
        </w:rPr>
        <w:t>
      1. Әлеуметтік бағытталған, қоғамға пайдалы міндеттерді шешуге қосқан үлесі (әсері жоқ – 0 балл, әсері әлсіз – 1-2 балл, әсері қанағаттанарлық – 3 балл, әсері жақсы – 4 балл, әсері өте жақсы – 5 балл);</w:t>
      </w:r>
    </w:p>
    <w:p>
      <w:pPr>
        <w:spacing w:after="0"/>
        <w:ind w:left="0"/>
        <w:jc w:val="both"/>
      </w:pPr>
      <w:r>
        <w:rPr>
          <w:rFonts w:ascii="Times New Roman"/>
          <w:b w:val="false"/>
          <w:i w:val="false"/>
          <w:color w:val="000000"/>
          <w:sz w:val="28"/>
        </w:rPr>
        <w:t>
      2. Қайырымдылық қызметінің сандық нәтижелерінің болуы (нәтиже жоқ – 0 балл, деңгейі төмен – 1-2 балл, қызмет деңгейі орташа – 3-4 балл, деңгейі жоғары – 5 балл);</w:t>
      </w:r>
    </w:p>
    <w:p>
      <w:pPr>
        <w:spacing w:after="0"/>
        <w:ind w:left="0"/>
        <w:jc w:val="both"/>
      </w:pPr>
      <w:r>
        <w:rPr>
          <w:rFonts w:ascii="Times New Roman"/>
          <w:b w:val="false"/>
          <w:i w:val="false"/>
          <w:color w:val="000000"/>
          <w:sz w:val="28"/>
        </w:rPr>
        <w:t>
      3. Қайырымдылық көмекті жүзеге асырудың орнықтылығы мен әсері (әсері жоқ – 0 балл, әсері әлсіз – 1-2 балл, әсері қанағаттанарлық – 3 балл, әсері жақсы – 4 балл, әсері орнықты – 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тегі, аты, әкесінің аты (бар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бағытталған, қоғамға пайдалы міндеттерді шешуге қосқан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қызметінің сандық нәтижелерінің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 жүзеге асырудың орнықтылығы мен әсері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Қайырымдылық саласындағы</w:t>
            </w:r>
            <w:r>
              <w:br/>
            </w:r>
            <w:r>
              <w:rPr>
                <w:rFonts w:ascii="Times New Roman"/>
                <w:b w:val="false"/>
                <w:i w:val="false"/>
                <w:color w:val="000000"/>
                <w:sz w:val="20"/>
              </w:rPr>
              <w:t>құрметті атақ беру қағидаларына</w:t>
            </w:r>
            <w:r>
              <w:br/>
            </w:r>
            <w:r>
              <w:rPr>
                <w:rFonts w:ascii="Times New Roman"/>
                <w:b w:val="false"/>
                <w:i w:val="false"/>
                <w:color w:val="000000"/>
                <w:sz w:val="20"/>
              </w:rPr>
              <w:t>2-1-қосымша</w:t>
            </w:r>
          </w:p>
        </w:tc>
      </w:tr>
    </w:tbl>
    <w:bookmarkStart w:name="z69" w:id="41"/>
    <w:p>
      <w:pPr>
        <w:spacing w:after="0"/>
        <w:ind w:left="0"/>
        <w:jc w:val="left"/>
      </w:pPr>
      <w:r>
        <w:rPr>
          <w:rFonts w:ascii="Times New Roman"/>
          <w:b/>
          <w:i w:val="false"/>
          <w:color w:val="000000"/>
        </w:rPr>
        <w:t xml:space="preserve"> "Қайырымдылық үшін" төсбелгісінің сипаттамасы</w:t>
      </w:r>
    </w:p>
    <w:bookmarkEnd w:id="41"/>
    <w:p>
      <w:pPr>
        <w:spacing w:after="0"/>
        <w:ind w:left="0"/>
        <w:jc w:val="both"/>
      </w:pPr>
      <w:r>
        <w:rPr>
          <w:rFonts w:ascii="Times New Roman"/>
          <w:b w:val="false"/>
          <w:i w:val="false"/>
          <w:color w:val="ff0000"/>
          <w:sz w:val="28"/>
        </w:rPr>
        <w:t xml:space="preserve">
      Ескерту. Қағидалар 2-1-қосымшамен толықтырылды - ҚР Мәдениет және ақпарат министрінің 29.02.2024 </w:t>
      </w:r>
      <w:r>
        <w:rPr>
          <w:rFonts w:ascii="Times New Roman"/>
          <w:b w:val="false"/>
          <w:i w:val="false"/>
          <w:color w:val="ff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Мәдениет және ақпарат министрлігінің (бұдан әрі – Министрлік) "Қайырымдылық үшін" төсбелгісі Қазақстан Республикасында қайырымдылық қызметін дамытуға қосқан үлесі үшін азаматтарды қоғамдық тану және көтермелеу белгісі болып табылады.</w:t>
      </w:r>
    </w:p>
    <w:p>
      <w:pPr>
        <w:spacing w:after="0"/>
        <w:ind w:left="0"/>
        <w:jc w:val="both"/>
      </w:pPr>
      <w:r>
        <w:rPr>
          <w:rFonts w:ascii="Times New Roman"/>
          <w:b w:val="false"/>
          <w:i w:val="false"/>
          <w:color w:val="000000"/>
          <w:sz w:val="28"/>
        </w:rPr>
        <w:t>
      "Қайырымдылық үшін" төсбелгісі белгіден және тағаннан тұрады.</w:t>
      </w:r>
    </w:p>
    <w:p>
      <w:pPr>
        <w:spacing w:after="0"/>
        <w:ind w:left="0"/>
        <w:jc w:val="both"/>
      </w:pPr>
      <w:r>
        <w:rPr>
          <w:rFonts w:ascii="Times New Roman"/>
          <w:b w:val="false"/>
          <w:i w:val="false"/>
          <w:color w:val="000000"/>
          <w:sz w:val="28"/>
        </w:rPr>
        <w:t>
      Төсбелгі алтын түстес жез металдан жасалған диаметрі 32 мм дұрыс шеңбер түрінде болады.</w:t>
      </w:r>
    </w:p>
    <w:p>
      <w:pPr>
        <w:spacing w:after="0"/>
        <w:ind w:left="0"/>
        <w:jc w:val="both"/>
      </w:pPr>
      <w:r>
        <w:rPr>
          <w:rFonts w:ascii="Times New Roman"/>
          <w:b w:val="false"/>
          <w:i w:val="false"/>
          <w:color w:val="000000"/>
          <w:sz w:val="28"/>
        </w:rPr>
        <w:t>
      Медальдің беткі жағында (аверсте) бірінші көріністе күннің бейнесі жасалған, оның ішінде қызыл жүрек пен көк түсте алақан орналасқан.</w:t>
      </w:r>
    </w:p>
    <w:p>
      <w:pPr>
        <w:spacing w:after="0"/>
        <w:ind w:left="0"/>
        <w:jc w:val="both"/>
      </w:pPr>
      <w:r>
        <w:rPr>
          <w:rFonts w:ascii="Times New Roman"/>
          <w:b w:val="false"/>
          <w:i w:val="false"/>
          <w:color w:val="000000"/>
          <w:sz w:val="28"/>
        </w:rPr>
        <w:t>
      Медальдің сыртқы жағында (реверсте) шетін бойлай ұлттық ою-өрнек орналасқан. Ортаңғы бөлігінде "ҚАЙЫРЫМДЫЛЫҚ ҮШІН ____ ж." деген жазу бар жүрек орналасқан.</w:t>
      </w:r>
    </w:p>
    <w:p>
      <w:pPr>
        <w:spacing w:after="0"/>
        <w:ind w:left="0"/>
        <w:jc w:val="both"/>
      </w:pPr>
      <w:r>
        <w:rPr>
          <w:rFonts w:ascii="Times New Roman"/>
          <w:b w:val="false"/>
          <w:i w:val="false"/>
          <w:color w:val="000000"/>
          <w:sz w:val="28"/>
        </w:rPr>
        <w:t>
      Медаль құлақша мен шығыршық арқылы алтын түстес жез металдан жасалған ені 24 мм тікбұрышты планкаға жалғасады. Орталық бөлігінде ұлттық ою-өрнек орналасқан. Таған қатқыл лентамен көмкерілген.</w:t>
      </w:r>
    </w:p>
    <w:p>
      <w:pPr>
        <w:spacing w:after="0"/>
        <w:ind w:left="0"/>
        <w:jc w:val="both"/>
      </w:pPr>
      <w:r>
        <w:rPr>
          <w:rFonts w:ascii="Times New Roman"/>
          <w:b w:val="false"/>
          <w:i w:val="false"/>
          <w:color w:val="000000"/>
          <w:sz w:val="28"/>
        </w:rPr>
        <w:t>
      Медальдағы барлық бейнелер мен жазулар шығыңқы. Медальдің шеті ернеумен жиектелген. Тағанның сыртқы жағында бұйымды киімге бекітетін визорлы бекіткіші бар түйреуіш орнатылған.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Қайырымдылық саласындағы</w:t>
            </w:r>
            <w:r>
              <w:br/>
            </w:r>
            <w:r>
              <w:rPr>
                <w:rFonts w:ascii="Times New Roman"/>
                <w:b w:val="false"/>
                <w:i w:val="false"/>
                <w:color w:val="000000"/>
                <w:sz w:val="20"/>
              </w:rPr>
              <w:t>құрметті атақ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2"/>
    <w:p>
      <w:pPr>
        <w:spacing w:after="0"/>
        <w:ind w:left="0"/>
        <w:jc w:val="left"/>
      </w:pPr>
      <w:r>
        <w:rPr>
          <w:rFonts w:ascii="Times New Roman"/>
          <w:b/>
          <w:i w:val="false"/>
          <w:color w:val="000000"/>
        </w:rPr>
        <w:t xml:space="preserve"> Қайырымдылық саласындағы құрметті атақ беруге хаттама</w:t>
      </w:r>
    </w:p>
    <w:bookmarkEnd w:id="42"/>
    <w:p>
      <w:pPr>
        <w:spacing w:after="0"/>
        <w:ind w:left="0"/>
        <w:jc w:val="both"/>
      </w:pPr>
      <w:r>
        <w:rPr>
          <w:rFonts w:ascii="Times New Roman"/>
          <w:b w:val="false"/>
          <w:i w:val="false"/>
          <w:color w:val="ff0000"/>
          <w:sz w:val="28"/>
        </w:rPr>
        <w:t xml:space="preserve">
      Ескерту. 3-қосымша алып тасталды - ҚР Мәдениет және ақпарат министрінің 29.02.2024 </w:t>
      </w:r>
      <w:r>
        <w:rPr>
          <w:rFonts w:ascii="Times New Roman"/>
          <w:b w:val="false"/>
          <w:i w:val="false"/>
          <w:color w:val="ff0000"/>
          <w:sz w:val="28"/>
        </w:rPr>
        <w:t>№ 84-НҚ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