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8295" w14:textId="b5c8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5 қыркүйектегі № 487 бұйрығы. Қазақстан Республикасының Әділет министрлігінде 2022 жылғы 13 қыркүйекте № 29547 болып тіркелді</w:t>
      </w:r>
    </w:p>
    <w:p>
      <w:pPr>
        <w:spacing w:after="0"/>
        <w:ind w:left="0"/>
        <w:jc w:val="both"/>
      </w:pPr>
      <w:bookmarkStart w:name="z1" w:id="0"/>
      <w:r>
        <w:rPr>
          <w:rFonts w:ascii="Times New Roman"/>
          <w:b w:val="false"/>
          <w:i w:val="false"/>
          <w:color w:val="000000"/>
          <w:sz w:val="28"/>
        </w:rPr>
        <w:t>
      БҰЙРАМЫН:</w:t>
      </w:r>
    </w:p>
    <w:bookmarkEnd w:id="0"/>
    <w:bookmarkStart w:name="z2" w:id="1"/>
    <w:p>
      <w:pPr>
        <w:spacing w:after="0"/>
        <w:ind w:left="0"/>
        <w:jc w:val="both"/>
      </w:pPr>
      <w:r>
        <w:rPr>
          <w:rFonts w:ascii="Times New Roman"/>
          <w:b w:val="false"/>
          <w:i w:val="false"/>
          <w:color w:val="000000"/>
          <w:sz w:val="28"/>
        </w:rPr>
        <w:t xml:space="preserve">
      1.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10886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Қалалар мен елді мекендердің аумақтарын абаттандырудың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"1. Осы Қалалар мен елді мекендердің аумақтарын абаттандырудың үлгілік қағидалары (бұдан әрі – Үлгілік қағидалар) "Қазақстан Республикасындағы сәулет, қала құрылысы және құрылыс қызметі туралы" Қазақстан Республикасы Заңының (бұдан әрі – Заң) 20-бабының </w:t>
      </w:r>
      <w:r>
        <w:rPr>
          <w:rFonts w:ascii="Times New Roman"/>
          <w:b w:val="false"/>
          <w:i w:val="false"/>
          <w:color w:val="000000"/>
          <w:sz w:val="28"/>
        </w:rPr>
        <w:t>23-15) тармақшасына</w:t>
      </w:r>
      <w:r>
        <w:rPr>
          <w:rFonts w:ascii="Times New Roman"/>
          <w:b w:val="false"/>
          <w:i w:val="false"/>
          <w:color w:val="000000"/>
          <w:sz w:val="28"/>
        </w:rPr>
        <w:t xml:space="preserve">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қалалар мен елді мекендердің аумақтарын абаттандыру тәртібін айқындайды.";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Осы Үлгілік қағидаларда мынадай ұғымдар пайдаланылады:</w:t>
      </w:r>
    </w:p>
    <w:bookmarkEnd w:id="3"/>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p>
      <w:pPr>
        <w:spacing w:after="0"/>
        <w:ind w:left="0"/>
        <w:jc w:val="both"/>
      </w:pPr>
      <w:r>
        <w:rPr>
          <w:rFonts w:ascii="Times New Roman"/>
          <w:b w:val="false"/>
          <w:i w:val="false"/>
          <w:color w:val="000000"/>
          <w:sz w:val="28"/>
        </w:rPr>
        <w:t>
      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5)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6) уәкілетті орган – коммуналдық шаруашылықты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7) ұйым – абаттандыру саласында маманданып жүрген жеке немесе заңды тұлға;</w:t>
      </w:r>
    </w:p>
    <w:p>
      <w:pPr>
        <w:spacing w:after="0"/>
        <w:ind w:left="0"/>
        <w:jc w:val="both"/>
      </w:pPr>
      <w:r>
        <w:rPr>
          <w:rFonts w:ascii="Times New Roman"/>
          <w:b w:val="false"/>
          <w:i w:val="false"/>
          <w:color w:val="000000"/>
          <w:sz w:val="28"/>
        </w:rPr>
        <w:t>
      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p>
      <w:pPr>
        <w:spacing w:after="0"/>
        <w:ind w:left="0"/>
        <w:jc w:val="both"/>
      </w:pPr>
      <w:r>
        <w:rPr>
          <w:rFonts w:ascii="Times New Roman"/>
          <w:b w:val="false"/>
          <w:i w:val="false"/>
          <w:color w:val="000000"/>
          <w:sz w:val="28"/>
        </w:rPr>
        <w:t>
      9)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10)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"17.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bookmarkEnd w:id="4"/>
    <w:bookmarkStart w:name="z11" w:id="5"/>
    <w:p>
      <w:pPr>
        <w:spacing w:after="0"/>
        <w:ind w:left="0"/>
        <w:jc w:val="both"/>
      </w:pPr>
      <w:r>
        <w:rPr>
          <w:rFonts w:ascii="Times New Roman"/>
          <w:b w:val="false"/>
          <w:i w:val="false"/>
          <w:color w:val="000000"/>
          <w:sz w:val="28"/>
        </w:rPr>
        <w:t xml:space="preserve">
      18.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xml:space="preserve">
      "20. Үй иелерінің аумағында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бұйрығымен</w:t>
      </w:r>
      <w:r>
        <w:rPr>
          <w:rFonts w:ascii="Times New Roman"/>
          <w:b w:val="false"/>
          <w:i w:val="false"/>
          <w:color w:val="000000"/>
          <w:sz w:val="28"/>
        </w:rPr>
        <w:t xml:space="preserve">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bookmarkEnd w:id="6"/>
    <w:bookmarkStart w:name="z15" w:id="7"/>
    <w:p>
      <w:pPr>
        <w:spacing w:after="0"/>
        <w:ind w:left="0"/>
        <w:jc w:val="both"/>
      </w:pPr>
      <w:r>
        <w:rPr>
          <w:rFonts w:ascii="Times New Roman"/>
          <w:b w:val="false"/>
          <w:i w:val="false"/>
          <w:color w:val="000000"/>
          <w:sz w:val="28"/>
        </w:rPr>
        <w:t>
      21. Контейнерлерге және контейнерлік алаңдарға тек коммуналдық қалдықтарды тастауға және жинауға жол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"23.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21" w:id="9"/>
    <w:p>
      <w:pPr>
        <w:spacing w:after="0"/>
        <w:ind w:left="0"/>
        <w:jc w:val="both"/>
      </w:pPr>
      <w:r>
        <w:rPr>
          <w:rFonts w:ascii="Times New Roman"/>
          <w:b w:val="false"/>
          <w:i w:val="false"/>
          <w:color w:val="000000"/>
          <w:sz w:val="28"/>
        </w:rPr>
        <w:t>
      "27. Контейнерлік алаңдарды және контейнерлерді пайдаланатын және оларға қызмет көрсететін ұйымдар:</w:t>
      </w:r>
    </w:p>
    <w:bookmarkEnd w:id="9"/>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тиісті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Start w:name="z22" w:id="10"/>
    <w:p>
      <w:pPr>
        <w:spacing w:after="0"/>
        <w:ind w:left="0"/>
        <w:jc w:val="both"/>
      </w:pPr>
      <w:r>
        <w:rPr>
          <w:rFonts w:ascii="Times New Roman"/>
          <w:b w:val="false"/>
          <w:i w:val="false"/>
          <w:color w:val="000000"/>
          <w:sz w:val="28"/>
        </w:rPr>
        <w:t>
      28. Контейнерлерден коммуналдық қалдықтарды тасымалдауды жүзеге асыратын мамандандырылған көлікке тиеу кезінде шашылып қалған қоқыстарды жинауды оларды шығаратын ұйымның жұмыскерлері жүргізеді.".</w:t>
      </w:r>
    </w:p>
    <w:bookmarkEnd w:id="10"/>
    <w:bookmarkStart w:name="z23"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1"/>
    <w:bookmarkStart w:name="z24"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25"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26"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14"/>
    <w:bookmarkStart w:name="z27"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w:t>
            </w:r>
          </w:p>
          <w:p>
            <w:pPr>
              <w:spacing w:after="20"/>
              <w:ind w:left="20"/>
              <w:jc w:val="both"/>
            </w:pPr>
            <w:r>
              <w:rPr>
                <w:rFonts w:ascii="Times New Roman"/>
                <w:b w:val="false"/>
                <w:i/>
                <w:color w:val="000000"/>
                <w:sz w:val="20"/>
              </w:rPr>
              <w:t>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