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3972" w14:textId="5233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7 қыркүйектегі № 17 бұйрығы. Қазақстан Республикасының Әділет министрлігінде 2022 жылғы 14 қыркүйекте № 29559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22497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биржалары қызметімен айналысу құқығына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3) тармақшасы мынадай редакцияда жазылсын:</w:t>
      </w:r>
    </w:p>
    <w:bookmarkStart w:name="z7" w:id="1"/>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көшірмелерін ұсынады.</w:t>
      </w:r>
    </w:p>
    <w:bookmarkEnd w:id="1"/>
    <w:p>
      <w:pPr>
        <w:spacing w:after="0"/>
        <w:ind w:left="0"/>
        <w:jc w:val="both"/>
      </w:pPr>
      <w:r>
        <w:rPr>
          <w:rFonts w:ascii="Times New Roman"/>
          <w:b w:val="false"/>
          <w:i w:val="false"/>
          <w:color w:val="000000"/>
          <w:sz w:val="28"/>
        </w:rPr>
        <w:t>
      Заңды тұлғаны мемлекеттік тіркеу (қайта тіркеу) құжаттары туралы мәліметтер көрсетілетін қызметті берушіге тиісті мемлекеттік ақпараттық жүйелерден "электрондық үкімет" шлюзі арқылы ұсынылады.</w:t>
      </w:r>
    </w:p>
    <w:p>
      <w:pPr>
        <w:spacing w:after="0"/>
        <w:ind w:left="0"/>
        <w:jc w:val="both"/>
      </w:pPr>
      <w:r>
        <w:rPr>
          <w:rFonts w:ascii="Times New Roman"/>
          <w:b w:val="false"/>
          <w:i w:val="false"/>
          <w:color w:val="000000"/>
          <w:sz w:val="28"/>
        </w:rPr>
        <w:t>
      Көрсетілетін қызметті алушылардан ақпараттық жүйелерде қолжетімді құжаттарды талап етуге жол берілмейді.</w:t>
      </w:r>
    </w:p>
    <w:p>
      <w:pPr>
        <w:spacing w:after="0"/>
        <w:ind w:left="0"/>
        <w:jc w:val="both"/>
      </w:pPr>
      <w:r>
        <w:rPr>
          <w:rFonts w:ascii="Times New Roman"/>
          <w:b w:val="false"/>
          <w:i w:val="false"/>
          <w:color w:val="000000"/>
          <w:sz w:val="28"/>
        </w:rPr>
        <w:t xml:space="preserve">
      Көрсетілетін қызмет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негізгі құжаттар мен мемлекеттік қызмет көрсетуге қойылатын талаптардың тізбесі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 биржалары қызметімен айналысу құқығына лицензия беру" мемлекеттік көрсетілетін қызмет стандартында жазылған.</w:t>
      </w:r>
    </w:p>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9" w:id="2"/>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шешіміне, әрекетіне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2"/>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(бұдан әрі –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 қажет болған жағдайларда;</w:t>
      </w:r>
    </w:p>
    <w:p>
      <w:pPr>
        <w:spacing w:after="0"/>
        <w:ind w:left="0"/>
        <w:jc w:val="both"/>
      </w:pPr>
      <w:r>
        <w:rPr>
          <w:rFonts w:ascii="Times New Roman"/>
          <w:b w:val="false"/>
          <w:i w:val="false"/>
          <w:color w:val="000000"/>
          <w:sz w:val="28"/>
        </w:rPr>
        <w:t>
      2) қосымша ақпарат алу қажет болған жағдайларда –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хабарлайды.</w:t>
      </w:r>
    </w:p>
    <w:p>
      <w:pPr>
        <w:spacing w:after="0"/>
        <w:ind w:left="0"/>
        <w:jc w:val="both"/>
      </w:pPr>
      <w:r>
        <w:rPr>
          <w:rFonts w:ascii="Times New Roman"/>
          <w:b w:val="false"/>
          <w:i w:val="false"/>
          <w:color w:val="000000"/>
          <w:sz w:val="28"/>
        </w:rPr>
        <w:t xml:space="preserve">
      Шағым келіп түскен жағдайда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10" w:id="3"/>
    <w:p>
      <w:pPr>
        <w:spacing w:after="0"/>
        <w:ind w:left="0"/>
        <w:jc w:val="both"/>
      </w:pPr>
      <w:r>
        <w:rPr>
          <w:rFonts w:ascii="Times New Roman"/>
          <w:b w:val="false"/>
          <w:i w:val="false"/>
          <w:color w:val="000000"/>
          <w:sz w:val="28"/>
        </w:rPr>
        <w:t>
      мынадай мазмұндағы 8-1-тармақпен толықтырылсын:</w:t>
      </w:r>
    </w:p>
    <w:bookmarkEnd w:id="3"/>
    <w:bookmarkStart w:name="z11" w:id="4"/>
    <w:p>
      <w:pPr>
        <w:spacing w:after="0"/>
        <w:ind w:left="0"/>
        <w:jc w:val="both"/>
      </w:pPr>
      <w:r>
        <w:rPr>
          <w:rFonts w:ascii="Times New Roman"/>
          <w:b w:val="false"/>
          <w:i w:val="false"/>
          <w:color w:val="000000"/>
          <w:sz w:val="28"/>
        </w:rPr>
        <w:t>
      "8-1.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әкімшілік рәсімге қатысушы алдын ала, бірақ әкімшілік акт қабылданғанға дейін үш жұмыс күнінен кешіктірмей хабардар 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шағымды қарайтын басқа органға немесе Қазақстан Республикасының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Start w:name="z15" w:id="5"/>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5"/>
    <w:bookmarkStart w:name="z1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7"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7"/>
    <w:bookmarkStart w:name="z1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Бәсекелестікті қорғау және дамыту агенттігі төрағасының орынбасарына жүктелсін.</w:t>
      </w:r>
    </w:p>
    <w:bookmarkEnd w:id="8"/>
    <w:bookmarkStart w:name="z1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7 қыркүйектегі</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0"/>
    <w:p>
      <w:pPr>
        <w:spacing w:after="0"/>
        <w:ind w:left="0"/>
        <w:jc w:val="left"/>
      </w:pPr>
      <w:r>
        <w:rPr>
          <w:rFonts w:ascii="Times New Roman"/>
          <w:b/>
          <w:i w:val="false"/>
          <w:color w:val="000000"/>
        </w:rPr>
        <w:t xml:space="preserve"> Тауар биржалары қызметімен айналысу құқығына лицензия алу үшін өтініш</w:t>
      </w:r>
    </w:p>
    <w:bookmarkEnd w:id="10"/>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жүзеге асыруға лицензия беруіңізді сұраймын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түрінің (түрлерінің) толық атауын көрсету) қағаз жеткізгіште __ (егер лицензияны қағаз жеткізгіште алу қажет болған жағдайда Х белгісін қою)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Қоса беріліп отыр _ парақ.</w:t>
      </w:r>
    </w:p>
    <w:p>
      <w:pPr>
        <w:spacing w:after="0"/>
        <w:ind w:left="0"/>
        <w:jc w:val="both"/>
      </w:pPr>
      <w:r>
        <w:rPr>
          <w:rFonts w:ascii="Times New Roman"/>
          <w:b w:val="false"/>
          <w:i w:val="false"/>
          <w:color w:val="000000"/>
          <w:sz w:val="28"/>
        </w:rPr>
        <w:t>
      Басшы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 20__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"___"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7 қыркүйектегі</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1"/>
    <w:p>
      <w:pPr>
        <w:spacing w:after="0"/>
        <w:ind w:left="0"/>
        <w:jc w:val="left"/>
      </w:pPr>
      <w:r>
        <w:rPr>
          <w:rFonts w:ascii="Times New Roman"/>
          <w:b/>
          <w:i w:val="false"/>
          <w:color w:val="000000"/>
        </w:rPr>
        <w:t xml:space="preserve"> Тауар биржалары қызметімен айналысу құқығына лицензияны және (немесе) лицензияға қосымшаны қайта ресімдеу үшін өтініш</w:t>
      </w:r>
    </w:p>
    <w:bookmarkEnd w:id="11"/>
    <w:p>
      <w:pPr>
        <w:spacing w:after="0"/>
        <w:ind w:left="0"/>
        <w:jc w:val="both"/>
      </w:pPr>
      <w:r>
        <w:rPr>
          <w:rFonts w:ascii="Times New Roman"/>
          <w:b w:val="false"/>
          <w:i w:val="false"/>
          <w:color w:val="000000"/>
          <w:sz w:val="28"/>
        </w:rPr>
        <w:t>
      Кімге___________________________________________________________</w:t>
      </w:r>
    </w:p>
    <w:p>
      <w:pPr>
        <w:spacing w:after="0"/>
        <w:ind w:left="0"/>
        <w:jc w:val="both"/>
      </w:pPr>
      <w:r>
        <w:rPr>
          <w:rFonts w:ascii="Times New Roman"/>
          <w:b w:val="false"/>
          <w:i w:val="false"/>
          <w:color w:val="000000"/>
          <w:sz w:val="28"/>
        </w:rPr>
        <w:t>
      (лицензиардың толық атауы) кімнен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Лицензияны қайта ресімдеуді сұраймын) №__________ бастап "___" _________ 20___ берілген жылдың)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нөмірі, берілген күні, лицензияны берген лицензиардың атауы)</w:t>
      </w:r>
    </w:p>
    <w:p>
      <w:pPr>
        <w:spacing w:after="0"/>
        <w:ind w:left="0"/>
        <w:jc w:val="both"/>
      </w:pPr>
      <w:r>
        <w:rPr>
          <w:rFonts w:ascii="Times New Roman"/>
          <w:b w:val="false"/>
          <w:i w:val="false"/>
          <w:color w:val="000000"/>
          <w:sz w:val="28"/>
        </w:rPr>
        <w:t>
      жүзеге асыруға ______________________________________________________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түрінің(түрлерінің) толық атауы) мынадай негіз(дер) бойынша (тиісті ұяшықта Х түрінде көрсетіңіз)):</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 қайта ұйымдастыру жолымен (тиісті ұяшықта Х түрінде көрсетіңіз)):</w:t>
      </w:r>
    </w:p>
    <w:p>
      <w:pPr>
        <w:spacing w:after="0"/>
        <w:ind w:left="0"/>
        <w:jc w:val="both"/>
      </w:pPr>
      <w:r>
        <w:rPr>
          <w:rFonts w:ascii="Times New Roman"/>
          <w:b w:val="false"/>
          <w:i w:val="false"/>
          <w:color w:val="000000"/>
          <w:sz w:val="28"/>
        </w:rPr>
        <w:t>
      біріктіру _______ қайта құру _______ қосылу _______ бөліп шығару _______ бөлу _______</w:t>
      </w:r>
    </w:p>
    <w:p>
      <w:pPr>
        <w:spacing w:after="0"/>
        <w:ind w:left="0"/>
        <w:jc w:val="both"/>
      </w:pPr>
      <w:r>
        <w:rPr>
          <w:rFonts w:ascii="Times New Roman"/>
          <w:b w:val="false"/>
          <w:i w:val="false"/>
          <w:color w:val="000000"/>
          <w:sz w:val="28"/>
        </w:rPr>
        <w:t>
      2) заңды тұлға-лицензиат атауының өзгеруі _______</w:t>
      </w:r>
    </w:p>
    <w:p>
      <w:pPr>
        <w:spacing w:after="0"/>
        <w:ind w:left="0"/>
        <w:jc w:val="both"/>
      </w:pPr>
      <w:r>
        <w:rPr>
          <w:rFonts w:ascii="Times New Roman"/>
          <w:b w:val="false"/>
          <w:i w:val="false"/>
          <w:color w:val="000000"/>
          <w:sz w:val="28"/>
        </w:rPr>
        <w:t>
      3) заңды тұлға-лицензиаттың орналасқан жерінің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"объектілерге берілетін рұқсаттар" сыныбы бойынша берілген лицензияны объектімен бірге үшінші тұлғалардың пайдасына иеліктен шығаруы" 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объектілерді көрсете отырып, объект нақты көшірілмей оның орналасқан жерінің мекенжайын өзгерту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 _______</w:t>
      </w:r>
    </w:p>
    <w:p>
      <w:pPr>
        <w:spacing w:after="0"/>
        <w:ind w:left="0"/>
        <w:jc w:val="both"/>
      </w:pPr>
      <w:r>
        <w:rPr>
          <w:rFonts w:ascii="Times New Roman"/>
          <w:b w:val="false"/>
          <w:i w:val="false"/>
          <w:color w:val="000000"/>
          <w:sz w:val="28"/>
        </w:rPr>
        <w:t>
      7) Қызмет түрі атауының өзгеруі _______</w:t>
      </w:r>
    </w:p>
    <w:p>
      <w:pPr>
        <w:spacing w:after="0"/>
        <w:ind w:left="0"/>
        <w:jc w:val="both"/>
      </w:pPr>
      <w:r>
        <w:rPr>
          <w:rFonts w:ascii="Times New Roman"/>
          <w:b w:val="false"/>
          <w:i w:val="false"/>
          <w:color w:val="000000"/>
          <w:sz w:val="28"/>
        </w:rPr>
        <w:t>
      8) қызметтің кіші түрі атауының өзгеруі _______ қағаз _______ (Х белгісін қою керек егер қажет лицензияны қағаз тасығышта)</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(ел – шетелдік заңды тұлға үшін, пошталық индексі, облысы, қаласы, ауданы, елді 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Қоса беріліп отыр _ _ _ _ _ парақ.</w:t>
      </w:r>
    </w:p>
    <w:p>
      <w:pPr>
        <w:spacing w:after="0"/>
        <w:ind w:left="0"/>
        <w:jc w:val="both"/>
      </w:pPr>
      <w:r>
        <w:rPr>
          <w:rFonts w:ascii="Times New Roman"/>
          <w:b w:val="false"/>
          <w:i w:val="false"/>
          <w:color w:val="000000"/>
          <w:sz w:val="28"/>
        </w:rPr>
        <w:t xml:space="preserve">
      Басшы 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2022 жылғы 7 қыркүйектегі</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2"/>
    <w:p>
      <w:pPr>
        <w:spacing w:after="0"/>
        <w:ind w:left="0"/>
        <w:jc w:val="left"/>
      </w:pPr>
      <w:r>
        <w:rPr>
          <w:rFonts w:ascii="Times New Roman"/>
          <w:b/>
          <w:i w:val="false"/>
          <w:color w:val="000000"/>
        </w:rPr>
        <w:t xml:space="preserve"> "Тауар биржалары қызметімен айналысу құқығына лицензия беру" мемлекеттік көрсетілетін қызмет стандарты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(қызметтің кіші түрінің атауы), қайта ресімделген лицензия (қызметтің кіші түрінің атауы) не осы Стандартта көзделген жағдайларда және негіздер бойынша мемлекеттік қызметті көрсетуден бас тарту туралы уәкілетті лауазымды адамның ЭЦҚ-мен куәландырылған электрондық құжат нысанындағы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төлем мөлшері және Қазақстан Республикасы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ақылы негізде көрсетіледі.</w:t>
            </w:r>
          </w:p>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мөлшерлемелер және тәртіппен жүзеге асырылады.</w:t>
            </w:r>
          </w:p>
          <w:p>
            <w:pPr>
              <w:spacing w:after="20"/>
              <w:ind w:left="20"/>
              <w:jc w:val="both"/>
            </w:pPr>
            <w:r>
              <w:rPr>
                <w:rFonts w:ascii="Times New Roman"/>
                <w:b w:val="false"/>
                <w:i w:val="false"/>
                <w:color w:val="000000"/>
                <w:sz w:val="20"/>
              </w:rPr>
              <w:t>
Алым ставкалары:</w:t>
            </w:r>
          </w:p>
          <w:p>
            <w:pPr>
              <w:spacing w:after="20"/>
              <w:ind w:left="20"/>
              <w:jc w:val="both"/>
            </w:pPr>
            <w:r>
              <w:rPr>
                <w:rFonts w:ascii="Times New Roman"/>
                <w:b w:val="false"/>
                <w:i w:val="false"/>
                <w:color w:val="000000"/>
                <w:sz w:val="20"/>
              </w:rPr>
              <w:t>
лицензия беру үшін – 10 (он) айлық есептік көрсеткішті;</w:t>
            </w:r>
          </w:p>
          <w:p>
            <w:pPr>
              <w:spacing w:after="20"/>
              <w:ind w:left="20"/>
              <w:jc w:val="both"/>
            </w:pPr>
            <w:r>
              <w:rPr>
                <w:rFonts w:ascii="Times New Roman"/>
                <w:b w:val="false"/>
                <w:i w:val="false"/>
                <w:color w:val="000000"/>
                <w:sz w:val="20"/>
              </w:rPr>
              <w:t>
қайта рәсімдеу үшін – 1 (бір) айлық есептік көрсеткішті құрайды.</w:t>
            </w:r>
          </w:p>
          <w:p>
            <w:pPr>
              <w:spacing w:after="20"/>
              <w:ind w:left="20"/>
              <w:jc w:val="both"/>
            </w:pPr>
            <w:r>
              <w:rPr>
                <w:rFonts w:ascii="Times New Roman"/>
                <w:b w:val="false"/>
                <w:i w:val="false"/>
                <w:color w:val="000000"/>
                <w:sz w:val="20"/>
              </w:rPr>
              <w:t>
Алым сомасын төлеу қолма-қол немесе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Бәсекелестікті қорғау және дамыту агенттігінің интернет-ресурсында: www.azrk@gov.kz "Мемлекеттік көрсетілетін қызметтер деген бөлімде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заңды тұлға лицензия алу үшін Көрсетілетін қызметті берушіге Портал арқылы:</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 алушының ЭЦҚ-мен куәландырылған электрондық құжат нысанындағы тауар биржалары қызметімен айналысу құқығына лицензия алу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Қазақстан Республикасы Сауда және интеграция министрінің № 31 бұйрығымен бекітілген тауар биржаларының қызметіне қойылатын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Мемлекеттік қызметті алу үшін заңды тұлға лицензияны қайта ресімдеу үшін Көрсетілетін қызметті берушіге Портал арқылы:</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қайта ресімдеу үшін негіз болған өзгерістер туралы ақпарат қамтылған құжаттардың электрондық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тәртіпте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лицензиялық алым енгізілмеген;</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туралы анықтамалық қызметтердің байланыс телефондары Қазақстан Республикасы Бәсекелестікті қорғау және дамыту агенттігінің интернет-ресурсында: www.azrk@gov.kz "Мемлекеттік көрсетілетін қызметтер" деген бөлімде орналастырылған;</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алушыға "жеке кабинетке" Көрсетілетін қызметті берушінің уәкілетті адамының ЭЦҚ-мен куәландырылған электрондық құжат нысанында жіберіледі.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