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a118" w14:textId="b2fa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19 қыркүйектегі № 65 бұйрығы. Қазақстан Республикасының Әділет министрлігінде 2022 жылғы 20 қыркүйекте № 29710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Жерлеудің және зираттарды күтіп ұстау ісін ұйымдастырудың үлгілік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үлгілік қағидалары (бұдан әрі – Үлгілік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жерлеу мен зираттарды күтіп ұстау ісін ұйымдастырудың тәртібін айқындайды.</w:t>
      </w:r>
    </w:p>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Start w:name="z6" w:id="1"/>
    <w:p>
      <w:pPr>
        <w:spacing w:after="0"/>
        <w:ind w:left="0"/>
        <w:jc w:val="both"/>
      </w:pPr>
      <w:r>
        <w:rPr>
          <w:rFonts w:ascii="Times New Roman"/>
          <w:b w:val="false"/>
          <w:i w:val="false"/>
          <w:color w:val="000000"/>
          <w:sz w:val="28"/>
        </w:rPr>
        <w:t>
      2. Осы Үлгілік қағидаларда мынадай негізгі ұғымдар пайдаланылады:</w:t>
      </w:r>
    </w:p>
    <w:bookmarkEnd w:id="1"/>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"9. Есепке алу журналында мынадай мәліметтер қамтылады:</w:t>
      </w:r>
    </w:p>
    <w:bookmarkEnd w:id="2"/>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зираттың (қабірдің) нөмірі;</w:t>
      </w:r>
    </w:p>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өлімнің себебі;</w:t>
      </w:r>
    </w:p>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Start w:name="z11" w:id="3"/>
    <w:p>
      <w:pPr>
        <w:spacing w:after="0"/>
        <w:ind w:left="0"/>
        <w:jc w:val="both"/>
      </w:pPr>
      <w:r>
        <w:rPr>
          <w:rFonts w:ascii="Times New Roman"/>
          <w:b w:val="false"/>
          <w:i w:val="false"/>
          <w:color w:val="000000"/>
          <w:sz w:val="28"/>
        </w:rPr>
        <w:t>
      2. Қазақстан Республикасы Ұлттық экономика министрлігінің Өңірлік даму департаменті Қазақстан Республикасының заңнамасында белгіленген тәртіппен:</w:t>
      </w:r>
    </w:p>
    <w:bookmarkEnd w:id="3"/>
    <w:bookmarkStart w:name="z12"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3"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қоғамдық даму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