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79c1" w14:textId="5e77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16 қыркүйектегі № 515 бұйрығы. Қазақстан Республикасының Әділет министрлігінде 2022 жылғы 23 қыркүйекте № 29769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Жолаушыларды, багажды және жүктерді әуе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"29. Тасымалдануы үшiн тиiстi белгiлi бiр қызмет көрсету класының 50 пайызы төленген әрбiр кәмелеттік жасқа толмаған жолаушыға жасына қарамастан жеке орын берiледi және стандартты тарифті төлеген жолаушылар үшiн белгіленген норма бойынша багажды тегiн тасымалдауға рұқсат етiледi.</w:t>
      </w:r>
    </w:p>
    <w:bookmarkEnd w:id="1"/>
    <w:p>
      <w:pPr>
        <w:spacing w:after="0"/>
        <w:ind w:left="0"/>
        <w:jc w:val="both"/>
      </w:pPr>
      <w:r>
        <w:rPr>
          <w:rFonts w:ascii="Times New Roman"/>
          <w:b w:val="false"/>
          <w:i w:val="false"/>
          <w:color w:val="000000"/>
          <w:sz w:val="28"/>
        </w:rPr>
        <w:t>
      Тегiн тасымалдау нормасынан асатын мөлшердегi багаж тасымалданатын болса, тиiстi тариф бойынша ақы төленедi.</w:t>
      </w:r>
    </w:p>
    <w:p>
      <w:pPr>
        <w:spacing w:after="0"/>
        <w:ind w:left="0"/>
        <w:jc w:val="both"/>
      </w:pPr>
      <w:r>
        <w:rPr>
          <w:rFonts w:ascii="Times New Roman"/>
          <w:b w:val="false"/>
          <w:i w:val="false"/>
          <w:color w:val="000000"/>
          <w:sz w:val="28"/>
        </w:rPr>
        <w:t>
      Мүгедектігі бар адамдар мен мүмкіндігі шектелген тұрғындардың тобына жататын жолаушылар өзімен қосымша жолжүгі ретінде жеке пайдалануына арналған зембілдер мен мүгедектік арбаларды тегін алып жүре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"31. Сырқат адамды зембілде тасымалдау осындай жолаушыларға ұшу кезінде күтімді қамтамасыз ететін адам бірге ілесіп жүргенде ғана жүргізіледі. Сырқат адамды зембілде тасымалдау авиакомпания белгілеген ақыны төлеген кезде, әуе кемесінде оған орын беру арқылы жүргізіледі.</w:t>
      </w:r>
    </w:p>
    <w:bookmarkEnd w:id="2"/>
    <w:p>
      <w:pPr>
        <w:spacing w:after="0"/>
        <w:ind w:left="0"/>
        <w:jc w:val="both"/>
      </w:pPr>
      <w:r>
        <w:rPr>
          <w:rFonts w:ascii="Times New Roman"/>
          <w:b w:val="false"/>
          <w:i w:val="false"/>
          <w:color w:val="000000"/>
          <w:sz w:val="28"/>
        </w:rPr>
        <w:t>
      Авиакомпания немесе уәкілетті агент мүгедектiгі бар адамды кресло-арбада немесе сырқат адамды зембiлде тасымалдау кезiнде әуе кемесiнiң бортынан (бортына) жеткiзу үшiн осындай жолаушының тасымалдануы туралы әуежайды алдын ала хабардар етедi.";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"43. Әуе кемесінің бортында жолаушыларға қызмет көрсету жағдайы мен деңгейі:</w:t>
      </w:r>
    </w:p>
    <w:bookmarkEnd w:id="3"/>
    <w:p>
      <w:pPr>
        <w:spacing w:after="0"/>
        <w:ind w:left="0"/>
        <w:jc w:val="both"/>
      </w:pPr>
      <w:r>
        <w:rPr>
          <w:rFonts w:ascii="Times New Roman"/>
          <w:b w:val="false"/>
          <w:i w:val="false"/>
          <w:color w:val="000000"/>
          <w:sz w:val="28"/>
        </w:rPr>
        <w:t>
      1) жолаушылар салонының жабдығымен және интерьерімен;</w:t>
      </w:r>
    </w:p>
    <w:p>
      <w:pPr>
        <w:spacing w:after="0"/>
        <w:ind w:left="0"/>
        <w:jc w:val="both"/>
      </w:pPr>
      <w:r>
        <w:rPr>
          <w:rFonts w:ascii="Times New Roman"/>
          <w:b w:val="false"/>
          <w:i w:val="false"/>
          <w:color w:val="000000"/>
          <w:sz w:val="28"/>
        </w:rPr>
        <w:t>
      2) жолаушылардың қауіпсіздігін, салондағы қоршаған ортаның жай-күйі мен жайлылықты қамтамасыз ететін техникалық құралдармен және жүйелермен;</w:t>
      </w:r>
    </w:p>
    <w:p>
      <w:pPr>
        <w:spacing w:after="0"/>
        <w:ind w:left="0"/>
        <w:jc w:val="both"/>
      </w:pPr>
      <w:r>
        <w:rPr>
          <w:rFonts w:ascii="Times New Roman"/>
          <w:b w:val="false"/>
          <w:i w:val="false"/>
          <w:color w:val="000000"/>
          <w:sz w:val="28"/>
        </w:rPr>
        <w:t>
      3) жолаушылар кабинасының санитарлық-гигиеналық жай-күйімен, ақаусыздығымен және қажетті жабдықпен, мүкәммал жинағымен және жолаушыларға қызмет көрсету құралдарымен жасақталуымен;</w:t>
      </w:r>
    </w:p>
    <w:p>
      <w:pPr>
        <w:spacing w:after="0"/>
        <w:ind w:left="0"/>
        <w:jc w:val="both"/>
      </w:pPr>
      <w:r>
        <w:rPr>
          <w:rFonts w:ascii="Times New Roman"/>
          <w:b w:val="false"/>
          <w:i w:val="false"/>
          <w:color w:val="000000"/>
          <w:sz w:val="28"/>
        </w:rPr>
        <w:t>
      4) өндіруші көздеген әуе кемелері таптерінде балалардың бесіктерін орнату мүмкіндігімен баласы бар жолаушыларға арналған орындардың болуымен;</w:t>
      </w:r>
    </w:p>
    <w:p>
      <w:pPr>
        <w:spacing w:after="0"/>
        <w:ind w:left="0"/>
        <w:jc w:val="both"/>
      </w:pPr>
      <w:r>
        <w:rPr>
          <w:rFonts w:ascii="Times New Roman"/>
          <w:b w:val="false"/>
          <w:i w:val="false"/>
          <w:color w:val="000000"/>
          <w:sz w:val="28"/>
        </w:rPr>
        <w:t>
      5) өндіруші көздеген әуе кемелері таптерінде зембілдегі науқастарды және мүгедектігі бар адамдарды орналастыру мүмкіндігімен;</w:t>
      </w:r>
    </w:p>
    <w:p>
      <w:pPr>
        <w:spacing w:after="0"/>
        <w:ind w:left="0"/>
        <w:jc w:val="both"/>
      </w:pPr>
      <w:r>
        <w:rPr>
          <w:rFonts w:ascii="Times New Roman"/>
          <w:b w:val="false"/>
          <w:i w:val="false"/>
          <w:color w:val="000000"/>
          <w:sz w:val="28"/>
        </w:rPr>
        <w:t>
      6) жолаушылар үшін жеке пайдалану құралдарымен (жеке жарықтандыру, желдеткіш, тамақтануға арналған үстел, байламалы қауіпсіздік белдіктерінің жүйесі, құтқару кеудешелері, оттегі немесе түтіннен қорғау маскалары);</w:t>
      </w:r>
    </w:p>
    <w:p>
      <w:pPr>
        <w:spacing w:after="0"/>
        <w:ind w:left="0"/>
        <w:jc w:val="both"/>
      </w:pPr>
      <w:r>
        <w:rPr>
          <w:rFonts w:ascii="Times New Roman"/>
          <w:b w:val="false"/>
          <w:i w:val="false"/>
          <w:color w:val="000000"/>
          <w:sz w:val="28"/>
        </w:rPr>
        <w:t>
      7) сыртқы киімді орналастыру үшін гардеробтардың болуымен қамтамасыз етілуге тиіс.</w:t>
      </w:r>
    </w:p>
    <w:p>
      <w:pPr>
        <w:spacing w:after="0"/>
        <w:ind w:left="0"/>
        <w:jc w:val="both"/>
      </w:pPr>
      <w:r>
        <w:rPr>
          <w:rFonts w:ascii="Times New Roman"/>
          <w:b w:val="false"/>
          <w:i w:val="false"/>
          <w:color w:val="000000"/>
          <w:sz w:val="28"/>
        </w:rPr>
        <w:t>
      8) ұшу қауіпсіздігі талаптары сақталған жағдайда, мүмкіндігі шектеулі жолаушылар, мүгедектігі бар адамдар мен халықтың жүріп-тұруы шектеулі топтары үшін, қажеттіліктеріне сәйкес қарастырылған жағдайда орындар бөлінеді.</w:t>
      </w:r>
    </w:p>
    <w:bookmarkStart w:name="z10" w:id="4"/>
    <w:p>
      <w:pPr>
        <w:spacing w:after="0"/>
        <w:ind w:left="0"/>
        <w:jc w:val="both"/>
      </w:pPr>
      <w:r>
        <w:rPr>
          <w:rFonts w:ascii="Times New Roman"/>
          <w:b w:val="false"/>
          <w:i w:val="false"/>
          <w:color w:val="000000"/>
          <w:sz w:val="28"/>
        </w:rPr>
        <w:t>
      44. Тасымалдаушы мүгедектігі бар адамдарға, халықтың жүріп-тұруы шектеулі топтары және балалар аутизмі, Аспергер синдромы, атиптік аутизмі бар жолаушыларға ұшу кезінде орналастыруды, ақпараттық қызмет көрсетуді, авиациялық қауіпсіздік қағидаларын орындау бойынша көмек көрсетуді, тамақтандыру қызметін көрсетуді, алғашқы медициналық көмек көрсетуді қоса алғанда, әуе кемесінің бортында коммуникация және қауіпсіз көмек көрсету бойынша практикалық дағдыларды меңгеретін бортсеріктердің қызмет көрсетуін қамтамасыз етеді.</w:t>
      </w:r>
    </w:p>
    <w:bookmarkEnd w:id="4"/>
    <w:p>
      <w:pPr>
        <w:spacing w:after="0"/>
        <w:ind w:left="0"/>
        <w:jc w:val="both"/>
      </w:pPr>
      <w:r>
        <w:rPr>
          <w:rFonts w:ascii="Times New Roman"/>
          <w:b w:val="false"/>
          <w:i w:val="false"/>
          <w:color w:val="000000"/>
          <w:sz w:val="28"/>
        </w:rPr>
        <w:t>
      Мүгедектігі бар адамдарды, халықтың жүріп-тұруы шектеулі топтарын және балалар аутизмі, Аспергер синдромы, атиптік аутизмі бар жолаушыларды тасымалдау кезінде тіркеу бойынша тиісті рәсімдер жүргізілгеннен кейін авиакомпания (әуежай) өкілі олармен әуе кемесіне (нен) бірге ілесіп жүреді.</w:t>
      </w:r>
    </w:p>
    <w:p>
      <w:pPr>
        <w:spacing w:after="0"/>
        <w:ind w:left="0"/>
        <w:jc w:val="both"/>
      </w:pPr>
      <w:r>
        <w:rPr>
          <w:rFonts w:ascii="Times New Roman"/>
          <w:b w:val="false"/>
          <w:i w:val="false"/>
          <w:color w:val="000000"/>
          <w:sz w:val="28"/>
        </w:rPr>
        <w:t>
      Мүгедектігі бар адамдарды, халықтың жүріп-тұруы шектеулі топтарын және балалар аутизмі, Аспергер синдромы, атиптік аутизмі бар жолаушыларды және бірге ілесіп жүретін адамдарды әуе кемесінің бортына отырғызу жолаушылардың негізгі бөлігін отырғызу жарияланғанға дейін бірінші кезекте және әуе кемесінен түсірілгеннен кейін соңғы кезекте жүргізіледі.</w:t>
      </w:r>
    </w:p>
    <w:p>
      <w:pPr>
        <w:spacing w:after="0"/>
        <w:ind w:left="0"/>
        <w:jc w:val="both"/>
      </w:pPr>
      <w:r>
        <w:rPr>
          <w:rFonts w:ascii="Times New Roman"/>
          <w:b w:val="false"/>
          <w:i w:val="false"/>
          <w:color w:val="000000"/>
          <w:sz w:val="28"/>
        </w:rPr>
        <w:t>
      Әуе кемесінің бортына жолаушыларды отырғызу жарияланған кезде уәкілетті агенттер бірге ілесіп жүрушісі жоқ кәмелетке толмаған жолаушыларды және балалары бар жолаушыларды алдын ала шақырады.";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"62. Жолаушы багаждың белгiленген нормасынан артық тегiн тасымалдайтын заттары авиакомпанияның шарттарында айқындалады.</w:t>
      </w:r>
    </w:p>
    <w:bookmarkEnd w:id="5"/>
    <w:p>
      <w:pPr>
        <w:spacing w:after="0"/>
        <w:ind w:left="0"/>
        <w:jc w:val="both"/>
      </w:pPr>
      <w:r>
        <w:rPr>
          <w:rFonts w:ascii="Times New Roman"/>
          <w:b w:val="false"/>
          <w:i w:val="false"/>
          <w:color w:val="000000"/>
          <w:sz w:val="28"/>
        </w:rPr>
        <w:t xml:space="preserve">
      Бұдан басқа, жолаушы тегін алып өтетін заттардың тізіміне, осындай аппараттарды өндірушілер әуе кемесінің бортында (ӘК салонында) тасымалдауға және пайдалануға рұқсат еткен, оларды пайдалану жолаушы үшін өмірлік қажетті болып табылатын,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027/у нысанындағы тиісті медициналық анықтамамен тыныс алуды қолдауға арналған (құрамында сұйық оттегі бар аппараттарды қоспағанда) оттегі тыныс алу аппараттары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4"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16 қыркүйектегі</w:t>
            </w:r>
            <w:r>
              <w:br/>
            </w:r>
            <w:r>
              <w:rPr>
                <w:rFonts w:ascii="Times New Roman"/>
                <w:b w:val="false"/>
                <w:i w:val="false"/>
                <w:color w:val="000000"/>
                <w:sz w:val="20"/>
              </w:rPr>
              <w:t>№ 515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және</w:t>
            </w:r>
            <w:r>
              <w:br/>
            </w:r>
            <w:r>
              <w:rPr>
                <w:rFonts w:ascii="Times New Roman"/>
                <w:b w:val="false"/>
                <w:i w:val="false"/>
                <w:color w:val="000000"/>
                <w:sz w:val="20"/>
              </w:rPr>
              <w:t>жүктердi әуе көлiгiмен</w:t>
            </w:r>
            <w:r>
              <w:br/>
            </w:r>
            <w:r>
              <w:rPr>
                <w:rFonts w:ascii="Times New Roman"/>
                <w:b w:val="false"/>
                <w:i w:val="false"/>
                <w:color w:val="000000"/>
                <w:sz w:val="20"/>
              </w:rPr>
              <w:t>тасымалдау қағидаларына</w:t>
            </w:r>
            <w:r>
              <w:br/>
            </w:r>
            <w:r>
              <w:rPr>
                <w:rFonts w:ascii="Times New Roman"/>
                <w:b w:val="false"/>
                <w:i w:val="false"/>
                <w:color w:val="000000"/>
                <w:sz w:val="20"/>
              </w:rPr>
              <w:t>қосымша</w:t>
            </w:r>
          </w:p>
        </w:tc>
      </w:tr>
    </w:tbl>
    <w:bookmarkStart w:name="z21" w:id="11"/>
    <w:p>
      <w:pPr>
        <w:spacing w:after="0"/>
        <w:ind w:left="0"/>
        <w:jc w:val="left"/>
      </w:pPr>
      <w:r>
        <w:rPr>
          <w:rFonts w:ascii="Times New Roman"/>
          <w:b/>
          <w:i w:val="false"/>
          <w:color w:val="000000"/>
        </w:rPr>
        <w:t xml:space="preserve"> Әуе кемесінің бортында жолаушыларға ұсынылатын қызметтер тізбесі</w:t>
      </w:r>
    </w:p>
    <w:bookmarkEnd w:id="11"/>
    <w:bookmarkStart w:name="z22" w:id="12"/>
    <w:p>
      <w:pPr>
        <w:spacing w:after="0"/>
        <w:ind w:left="0"/>
        <w:jc w:val="both"/>
      </w:pPr>
      <w:r>
        <w:rPr>
          <w:rFonts w:ascii="Times New Roman"/>
          <w:b w:val="false"/>
          <w:i w:val="false"/>
          <w:color w:val="000000"/>
          <w:sz w:val="28"/>
        </w:rPr>
        <w:t>
      1. Ақпараттық-анықтамалық қызмет көрсету – әуе кемесінің бортында өзін-өзі ұстау қағидалары, көрсетілетін қызметтер, ұшу және авариялық-құтқару жабдықтарын пайдалану шарттары туралы жолаушыларды түсінікті түрде қазақ, орыс және ағылшын тілдерінде (кемтар жолаушылар үшін) уақтылы және дұрыс хабардар ету. Ақпараттар негізгі және қосымша түрлерге бөлінеді:</w:t>
      </w:r>
    </w:p>
    <w:bookmarkEnd w:id="12"/>
    <w:bookmarkStart w:name="z23" w:id="13"/>
    <w:p>
      <w:pPr>
        <w:spacing w:after="0"/>
        <w:ind w:left="0"/>
        <w:jc w:val="both"/>
      </w:pPr>
      <w:r>
        <w:rPr>
          <w:rFonts w:ascii="Times New Roman"/>
          <w:b w:val="false"/>
          <w:i w:val="false"/>
          <w:color w:val="000000"/>
          <w:sz w:val="28"/>
        </w:rPr>
        <w:t>
      1) ақпараттың негізгі түрлері:</w:t>
      </w:r>
    </w:p>
    <w:bookmarkEnd w:id="13"/>
    <w:p>
      <w:pPr>
        <w:spacing w:after="0"/>
        <w:ind w:left="0"/>
        <w:jc w:val="both"/>
      </w:pPr>
      <w:r>
        <w:rPr>
          <w:rFonts w:ascii="Times New Roman"/>
          <w:b w:val="false"/>
          <w:i w:val="false"/>
          <w:color w:val="000000"/>
          <w:sz w:val="28"/>
        </w:rPr>
        <w:t>
      сәлемдесу;</w:t>
      </w:r>
    </w:p>
    <w:p>
      <w:pPr>
        <w:spacing w:after="0"/>
        <w:ind w:left="0"/>
        <w:jc w:val="both"/>
      </w:pPr>
      <w:r>
        <w:rPr>
          <w:rFonts w:ascii="Times New Roman"/>
          <w:b w:val="false"/>
          <w:i w:val="false"/>
          <w:color w:val="000000"/>
          <w:sz w:val="28"/>
        </w:rPr>
        <w:t>
      ұшуда қауіпсіздікті қамтамасыз ету жөнінде;</w:t>
      </w:r>
    </w:p>
    <w:p>
      <w:pPr>
        <w:spacing w:after="0"/>
        <w:ind w:left="0"/>
        <w:jc w:val="both"/>
      </w:pPr>
      <w:r>
        <w:rPr>
          <w:rFonts w:ascii="Times New Roman"/>
          <w:b w:val="false"/>
          <w:i w:val="false"/>
          <w:color w:val="000000"/>
          <w:sz w:val="28"/>
        </w:rPr>
        <w:t>
      темекі тартуға тыйым салу туралы;</w:t>
      </w:r>
    </w:p>
    <w:p>
      <w:pPr>
        <w:spacing w:after="0"/>
        <w:ind w:left="0"/>
        <w:jc w:val="both"/>
      </w:pPr>
      <w:r>
        <w:rPr>
          <w:rFonts w:ascii="Times New Roman"/>
          <w:b w:val="false"/>
          <w:i w:val="false"/>
          <w:color w:val="000000"/>
          <w:sz w:val="28"/>
        </w:rPr>
        <w:t>
      ұшақтың жабдықтары туралы;</w:t>
      </w:r>
    </w:p>
    <w:p>
      <w:pPr>
        <w:spacing w:after="0"/>
        <w:ind w:left="0"/>
        <w:jc w:val="both"/>
      </w:pPr>
      <w:r>
        <w:rPr>
          <w:rFonts w:ascii="Times New Roman"/>
          <w:b w:val="false"/>
          <w:i w:val="false"/>
          <w:color w:val="000000"/>
          <w:sz w:val="28"/>
        </w:rPr>
        <w:t>
      ұшуда ұсынылатын қызметтер туралы;</w:t>
      </w:r>
    </w:p>
    <w:p>
      <w:pPr>
        <w:spacing w:after="0"/>
        <w:ind w:left="0"/>
        <w:jc w:val="both"/>
      </w:pPr>
      <w:r>
        <w:rPr>
          <w:rFonts w:ascii="Times New Roman"/>
          <w:b w:val="false"/>
          <w:i w:val="false"/>
          <w:color w:val="000000"/>
          <w:sz w:val="28"/>
        </w:rPr>
        <w:t>
      ұшу маршруты бойынша тамақтану туралы;</w:t>
      </w:r>
    </w:p>
    <w:p>
      <w:pPr>
        <w:spacing w:after="0"/>
        <w:ind w:left="0"/>
        <w:jc w:val="both"/>
      </w:pPr>
      <w:r>
        <w:rPr>
          <w:rFonts w:ascii="Times New Roman"/>
          <w:b w:val="false"/>
          <w:i w:val="false"/>
          <w:color w:val="000000"/>
          <w:sz w:val="28"/>
        </w:rPr>
        <w:t>
      биіктік алу мен төмендеу және қону пункті туралы;</w:t>
      </w:r>
    </w:p>
    <w:p>
      <w:pPr>
        <w:spacing w:after="0"/>
        <w:ind w:left="0"/>
        <w:jc w:val="both"/>
      </w:pPr>
      <w:r>
        <w:rPr>
          <w:rFonts w:ascii="Times New Roman"/>
          <w:b w:val="false"/>
          <w:i w:val="false"/>
          <w:color w:val="000000"/>
          <w:sz w:val="28"/>
        </w:rPr>
        <w:t>
      әуе кемесі әуежайға пунктке қонғаннан кейін;</w:t>
      </w:r>
    </w:p>
    <w:p>
      <w:pPr>
        <w:spacing w:after="0"/>
        <w:ind w:left="0"/>
        <w:jc w:val="both"/>
      </w:pPr>
      <w:r>
        <w:rPr>
          <w:rFonts w:ascii="Times New Roman"/>
          <w:b w:val="false"/>
          <w:i w:val="false"/>
          <w:color w:val="000000"/>
          <w:sz w:val="28"/>
        </w:rPr>
        <w:t>
      қону пунктіндегі ауа-райы туралы;</w:t>
      </w:r>
    </w:p>
    <w:bookmarkStart w:name="z24" w:id="14"/>
    <w:p>
      <w:pPr>
        <w:spacing w:after="0"/>
        <w:ind w:left="0"/>
        <w:jc w:val="both"/>
      </w:pPr>
      <w:r>
        <w:rPr>
          <w:rFonts w:ascii="Times New Roman"/>
          <w:b w:val="false"/>
          <w:i w:val="false"/>
          <w:color w:val="000000"/>
          <w:sz w:val="28"/>
        </w:rPr>
        <w:t>
      2) ақпараттың қосымша түрлері (қажеттілік туындаған кезде):</w:t>
      </w:r>
    </w:p>
    <w:bookmarkEnd w:id="14"/>
    <w:p>
      <w:pPr>
        <w:spacing w:after="0"/>
        <w:ind w:left="0"/>
        <w:jc w:val="both"/>
      </w:pPr>
      <w:r>
        <w:rPr>
          <w:rFonts w:ascii="Times New Roman"/>
          <w:b w:val="false"/>
          <w:i w:val="false"/>
          <w:color w:val="000000"/>
          <w:sz w:val="28"/>
        </w:rPr>
        <w:t>
      ұшу жоспарының өзгергені туралы;</w:t>
      </w:r>
    </w:p>
    <w:p>
      <w:pPr>
        <w:spacing w:after="0"/>
        <w:ind w:left="0"/>
        <w:jc w:val="both"/>
      </w:pPr>
      <w:r>
        <w:rPr>
          <w:rFonts w:ascii="Times New Roman"/>
          <w:b w:val="false"/>
          <w:i w:val="false"/>
          <w:color w:val="000000"/>
          <w:sz w:val="28"/>
        </w:rPr>
        <w:t>
      ұшу маршрутының өзгергені туралы;</w:t>
      </w:r>
    </w:p>
    <w:p>
      <w:pPr>
        <w:spacing w:after="0"/>
        <w:ind w:left="0"/>
        <w:jc w:val="both"/>
      </w:pPr>
      <w:r>
        <w:rPr>
          <w:rFonts w:ascii="Times New Roman"/>
          <w:b w:val="false"/>
          <w:i w:val="false"/>
          <w:color w:val="000000"/>
          <w:sz w:val="28"/>
        </w:rPr>
        <w:t>
      рейстің кідірісі туралы;</w:t>
      </w:r>
    </w:p>
    <w:p>
      <w:pPr>
        <w:spacing w:after="0"/>
        <w:ind w:left="0"/>
        <w:jc w:val="both"/>
      </w:pPr>
      <w:r>
        <w:rPr>
          <w:rFonts w:ascii="Times New Roman"/>
          <w:b w:val="false"/>
          <w:i w:val="false"/>
          <w:color w:val="000000"/>
          <w:sz w:val="28"/>
        </w:rPr>
        <w:t>
      мәжбүрлі қону туралы;</w:t>
      </w:r>
    </w:p>
    <w:p>
      <w:pPr>
        <w:spacing w:after="0"/>
        <w:ind w:left="0"/>
        <w:jc w:val="both"/>
      </w:pPr>
      <w:r>
        <w:rPr>
          <w:rFonts w:ascii="Times New Roman"/>
          <w:b w:val="false"/>
          <w:i w:val="false"/>
          <w:color w:val="000000"/>
          <w:sz w:val="28"/>
        </w:rPr>
        <w:t>
      ұшып шыққан пунктке қайта оралу туралы;</w:t>
      </w:r>
    </w:p>
    <w:p>
      <w:pPr>
        <w:spacing w:after="0"/>
        <w:ind w:left="0"/>
        <w:jc w:val="both"/>
      </w:pPr>
      <w:r>
        <w:rPr>
          <w:rFonts w:ascii="Times New Roman"/>
          <w:b w:val="false"/>
          <w:i w:val="false"/>
          <w:color w:val="000000"/>
          <w:sz w:val="28"/>
        </w:rPr>
        <w:t>
      қосалқы әуеайлаққа қону туралы;</w:t>
      </w:r>
    </w:p>
    <w:p>
      <w:pPr>
        <w:spacing w:after="0"/>
        <w:ind w:left="0"/>
        <w:jc w:val="both"/>
      </w:pPr>
      <w:r>
        <w:rPr>
          <w:rFonts w:ascii="Times New Roman"/>
          <w:b w:val="false"/>
          <w:i w:val="false"/>
          <w:color w:val="000000"/>
          <w:sz w:val="28"/>
        </w:rPr>
        <w:t>
      авариялық жағдай, қону туралы;</w:t>
      </w:r>
    </w:p>
    <w:p>
      <w:pPr>
        <w:spacing w:after="0"/>
        <w:ind w:left="0"/>
        <w:jc w:val="both"/>
      </w:pPr>
      <w:r>
        <w:rPr>
          <w:rFonts w:ascii="Times New Roman"/>
          <w:b w:val="false"/>
          <w:i w:val="false"/>
          <w:color w:val="000000"/>
          <w:sz w:val="28"/>
        </w:rPr>
        <w:t>
      межелі пунктке кешігіп бару туралы;</w:t>
      </w:r>
    </w:p>
    <w:p>
      <w:pPr>
        <w:spacing w:after="0"/>
        <w:ind w:left="0"/>
        <w:jc w:val="both"/>
      </w:pPr>
      <w:r>
        <w:rPr>
          <w:rFonts w:ascii="Times New Roman"/>
          <w:b w:val="false"/>
          <w:i w:val="false"/>
          <w:color w:val="000000"/>
          <w:sz w:val="28"/>
        </w:rPr>
        <w:t>
      турбуленттік аймағында ұшу туралы;</w:t>
      </w:r>
    </w:p>
    <w:p>
      <w:pPr>
        <w:spacing w:after="0"/>
        <w:ind w:left="0"/>
        <w:jc w:val="both"/>
      </w:pPr>
      <w:r>
        <w:rPr>
          <w:rFonts w:ascii="Times New Roman"/>
          <w:b w:val="false"/>
          <w:i w:val="false"/>
          <w:color w:val="000000"/>
          <w:sz w:val="28"/>
        </w:rPr>
        <w:t>
      құттықтау.</w:t>
      </w:r>
    </w:p>
    <w:bookmarkStart w:name="z25" w:id="15"/>
    <w:p>
      <w:pPr>
        <w:spacing w:after="0"/>
        <w:ind w:left="0"/>
        <w:jc w:val="both"/>
      </w:pPr>
      <w:r>
        <w:rPr>
          <w:rFonts w:ascii="Times New Roman"/>
          <w:b w:val="false"/>
          <w:i w:val="false"/>
          <w:color w:val="000000"/>
          <w:sz w:val="28"/>
        </w:rPr>
        <w:t>
      2. Жеке қызмет көрсету:</w:t>
      </w:r>
    </w:p>
    <w:bookmarkEnd w:id="15"/>
    <w:p>
      <w:pPr>
        <w:spacing w:after="0"/>
        <w:ind w:left="0"/>
        <w:jc w:val="both"/>
      </w:pPr>
      <w:r>
        <w:rPr>
          <w:rFonts w:ascii="Times New Roman"/>
          <w:b w:val="false"/>
          <w:i w:val="false"/>
          <w:color w:val="000000"/>
          <w:sz w:val="28"/>
        </w:rPr>
        <w:t>
      бүкіл ұшу кезінде әрбір жолаушыға қызмет көрсету;</w:t>
      </w:r>
    </w:p>
    <w:p>
      <w:pPr>
        <w:spacing w:after="0"/>
        <w:ind w:left="0"/>
        <w:jc w:val="both"/>
      </w:pPr>
      <w:r>
        <w:rPr>
          <w:rFonts w:ascii="Times New Roman"/>
          <w:b w:val="false"/>
          <w:i w:val="false"/>
          <w:color w:val="000000"/>
          <w:sz w:val="28"/>
        </w:rPr>
        <w:t>
      науқас, егде адамдарға, баласы бар жолаушыларға, мүгедектігі бар адамдарға, халықтың қауқары аз топтарына және балалар аутизмі, Аспергер синдромы, атиптік аутизмі бар жолаушыларға ерекше көңіл бөлу;</w:t>
      </w:r>
    </w:p>
    <w:p>
      <w:pPr>
        <w:spacing w:after="0"/>
        <w:ind w:left="0"/>
        <w:jc w:val="both"/>
      </w:pPr>
      <w:r>
        <w:rPr>
          <w:rFonts w:ascii="Times New Roman"/>
          <w:b w:val="false"/>
          <w:i w:val="false"/>
          <w:color w:val="000000"/>
          <w:sz w:val="28"/>
        </w:rPr>
        <w:t>
      жеке жарықтандыруды және желдеткішті қосу;</w:t>
      </w:r>
    </w:p>
    <w:p>
      <w:pPr>
        <w:spacing w:after="0"/>
        <w:ind w:left="0"/>
        <w:jc w:val="both"/>
      </w:pPr>
      <w:r>
        <w:rPr>
          <w:rFonts w:ascii="Times New Roman"/>
          <w:b w:val="false"/>
          <w:i w:val="false"/>
          <w:color w:val="000000"/>
          <w:sz w:val="28"/>
        </w:rPr>
        <w:t>
      жолаушылардың сұрақтарына жауап беру;</w:t>
      </w:r>
    </w:p>
    <w:p>
      <w:pPr>
        <w:spacing w:after="0"/>
        <w:ind w:left="0"/>
        <w:jc w:val="both"/>
      </w:pPr>
      <w:r>
        <w:rPr>
          <w:rFonts w:ascii="Times New Roman"/>
          <w:b w:val="false"/>
          <w:i w:val="false"/>
          <w:color w:val="000000"/>
          <w:sz w:val="28"/>
        </w:rPr>
        <w:t>
      бала бесіктерін орнату және жабдықтау (өндіруші көздеген әуе кемесі типтерінде);</w:t>
      </w:r>
    </w:p>
    <w:p>
      <w:pPr>
        <w:spacing w:after="0"/>
        <w:ind w:left="0"/>
        <w:jc w:val="both"/>
      </w:pPr>
      <w:r>
        <w:rPr>
          <w:rFonts w:ascii="Times New Roman"/>
          <w:b w:val="false"/>
          <w:i w:val="false"/>
          <w:color w:val="000000"/>
          <w:sz w:val="28"/>
        </w:rPr>
        <w:t>
      еріп жүрушісі жоқ балаларға қызмет көрсету.</w:t>
      </w:r>
    </w:p>
    <w:bookmarkStart w:name="z26" w:id="16"/>
    <w:p>
      <w:pPr>
        <w:spacing w:after="0"/>
        <w:ind w:left="0"/>
        <w:jc w:val="both"/>
      </w:pPr>
      <w:r>
        <w:rPr>
          <w:rFonts w:ascii="Times New Roman"/>
          <w:b w:val="false"/>
          <w:i w:val="false"/>
          <w:color w:val="000000"/>
          <w:sz w:val="28"/>
        </w:rPr>
        <w:t>
      3. Медициналық қызмет көрсету, борттық медициналық қобдишадағы медициналық құралдармен және препараттармен дәрігерге дейінгі алғашқы жәрдем көрсету.</w:t>
      </w:r>
    </w:p>
    <w:bookmarkEnd w:id="16"/>
    <w:bookmarkStart w:name="z27" w:id="17"/>
    <w:p>
      <w:pPr>
        <w:spacing w:after="0"/>
        <w:ind w:left="0"/>
        <w:jc w:val="both"/>
      </w:pPr>
      <w:r>
        <w:rPr>
          <w:rFonts w:ascii="Times New Roman"/>
          <w:b w:val="false"/>
          <w:i w:val="false"/>
          <w:color w:val="000000"/>
          <w:sz w:val="28"/>
        </w:rPr>
        <w:t>
      4. Жолаушыларды ұшуда жұмсақ мүкәммалмен қамтамасыз ету.</w:t>
      </w:r>
    </w:p>
    <w:bookmarkEnd w:id="17"/>
    <w:bookmarkStart w:name="z28" w:id="18"/>
    <w:p>
      <w:pPr>
        <w:spacing w:after="0"/>
        <w:ind w:left="0"/>
        <w:jc w:val="both"/>
      </w:pPr>
      <w:r>
        <w:rPr>
          <w:rFonts w:ascii="Times New Roman"/>
          <w:b w:val="false"/>
          <w:i w:val="false"/>
          <w:color w:val="000000"/>
          <w:sz w:val="28"/>
        </w:rPr>
        <w:t>
      5. Жолаушыларға мерзімді басылымдарды ұсыну (газеттер, журналдар).</w:t>
      </w:r>
    </w:p>
    <w:bookmarkEnd w:id="18"/>
    <w:bookmarkStart w:name="z29" w:id="19"/>
    <w:p>
      <w:pPr>
        <w:spacing w:after="0"/>
        <w:ind w:left="0"/>
        <w:jc w:val="both"/>
      </w:pPr>
      <w:r>
        <w:rPr>
          <w:rFonts w:ascii="Times New Roman"/>
          <w:b w:val="false"/>
          <w:i w:val="false"/>
          <w:color w:val="000000"/>
          <w:sz w:val="28"/>
        </w:rPr>
        <w:t>
      6. Мультимедиалық қызметтерді, оның ішінде музыкалық бағдарламаларды мемлекеттік, орыс және басқа тілдерде (тиісті жабдық болса) ұсыну.</w:t>
      </w:r>
    </w:p>
    <w:bookmarkEnd w:id="19"/>
    <w:bookmarkStart w:name="z30" w:id="20"/>
    <w:p>
      <w:pPr>
        <w:spacing w:after="0"/>
        <w:ind w:left="0"/>
        <w:jc w:val="both"/>
      </w:pPr>
      <w:r>
        <w:rPr>
          <w:rFonts w:ascii="Times New Roman"/>
          <w:b w:val="false"/>
          <w:i w:val="false"/>
          <w:color w:val="000000"/>
          <w:sz w:val="28"/>
        </w:rPr>
        <w:t>
      7. Әуе кемесінің типі мен авиамаршруттың ұзақтығына байланысты салқындатылған сусындарды, азық-түлік өнімдерін ұсыну.</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