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7ea1" w14:textId="0e37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6 қазандағы № 97 бұйрығы. Қазақстан Республикасының Әділет министрлігінде 2022 жылғы 10 қазанда № 30083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Қашықтықтан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Қашықтықтан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Start w:name="z9"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
    <w:bookmarkStart w:name="z10"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137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қағидалары</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қашықтан оқытуды ұйымдастыру қағидалары бастауыш, негізгі орта, жалпы орта, техникалық және кәсіптік, орта білімнен кейінгі, жоғары және жоғары оқу орнынан кейінгі білім беруді, білім алушыларға арналған қосымша білім беруді ұсыну тәртібін және жоғары және (немесе) жоғары оқу орнынан кейінгі білімнің білім беру бағдарламалары жөнінде онлайн-оқыту нысанында оқу процесін ұйымдастыру қағидаларын айқындайды.</w:t>
      </w:r>
    </w:p>
    <w:bookmarkEnd w:id="7"/>
    <w:bookmarkStart w:name="z19" w:id="8"/>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облыстардың, Нұр-Cұлтан, Алматы және Шымкент қалаларының білім басқармалары бұйрығының негізінде барлық білім алушылар үшін ұйымдастырылады.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Ауа райының қолайсыз метеожағдайларына байланысты қашықтан оқыту "Қолайсыз ауа райы метеожағдайларында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13076 болып тіркелген) сәйкес облыстың, республикалық маңызы бар қаланың, астананың білім беруді басқару органының бұйрығы негізінде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ұйымдары қашықтан оқытуды:</w:t>
      </w:r>
    </w:p>
    <w:bookmarkStart w:name="z22" w:id="9"/>
    <w:p>
      <w:pPr>
        <w:spacing w:after="0"/>
        <w:ind w:left="0"/>
        <w:jc w:val="both"/>
      </w:pPr>
      <w:r>
        <w:rPr>
          <w:rFonts w:ascii="Times New Roman"/>
          <w:b w:val="false"/>
          <w:i w:val="false"/>
          <w:color w:val="000000"/>
          <w:sz w:val="28"/>
        </w:rPr>
        <w:t>
      1) денсаулық жағдайы туралы дәрігерлік-консультациялық комиссияның қорытындысы бар білім алушыларға;</w:t>
      </w:r>
    </w:p>
    <w:bookmarkEnd w:id="9"/>
    <w:bookmarkStart w:name="z23" w:id="10"/>
    <w:p>
      <w:pPr>
        <w:spacing w:after="0"/>
        <w:ind w:left="0"/>
        <w:jc w:val="both"/>
      </w:pPr>
      <w:r>
        <w:rPr>
          <w:rFonts w:ascii="Times New Roman"/>
          <w:b w:val="false"/>
          <w:i w:val="false"/>
          <w:color w:val="000000"/>
          <w:sz w:val="28"/>
        </w:rPr>
        <w:t>
      2) қатысу кезеңіне арналған халықаралық, республикалық оқу-жаттығу жиындарына, спорттық жарыстарға, зияткерлік және шығармашылық конкурстар мен фестивальдарға қатысушыларға;</w:t>
      </w:r>
    </w:p>
    <w:bookmarkEnd w:id="10"/>
    <w:bookmarkStart w:name="z24" w:id="11"/>
    <w:p>
      <w:pPr>
        <w:spacing w:after="0"/>
        <w:ind w:left="0"/>
        <w:jc w:val="both"/>
      </w:pPr>
      <w:r>
        <w:rPr>
          <w:rFonts w:ascii="Times New Roman"/>
          <w:b w:val="false"/>
          <w:i w:val="false"/>
          <w:color w:val="000000"/>
          <w:sz w:val="28"/>
        </w:rPr>
        <w:t>
      3) ата-аналарының немесе басқа да заңды өкілдерінің өтініші бойынша белгілі бір кезеңге арналған педагогикалық кеңес пен қамқоршылық кеңестің шешімімен орта білім беру ұйымдарындағы білім алушыларға;</w:t>
      </w:r>
    </w:p>
    <w:bookmarkEnd w:id="11"/>
    <w:bookmarkStart w:name="z25" w:id="12"/>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ұйымдарындағы (бұдан әрі – ТжКОБ) білім алушыларға мамандықтардың белгілі тізбесі бойынша осы Қағидаларда белгіленгеннен аспайтын көлемде;</w:t>
      </w:r>
    </w:p>
    <w:bookmarkEnd w:id="12"/>
    <w:bookmarkStart w:name="z26" w:id="13"/>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ұйымдарындағы (бұдан әрі – ЖЖОКБҰ) білім алушыларға кадрларды даярлау бағыттары белгілі тізбесі бойынша осы Қағидаларда белгіленгеннен аспайтын көлемде ұсынады.</w:t>
      </w:r>
    </w:p>
    <w:bookmarkEnd w:id="13"/>
    <w:bookmarkStart w:name="z27" w:id="14"/>
    <w:p>
      <w:pPr>
        <w:spacing w:after="0"/>
        <w:ind w:left="0"/>
        <w:jc w:val="both"/>
      </w:pPr>
      <w:r>
        <w:rPr>
          <w:rFonts w:ascii="Times New Roman"/>
          <w:b w:val="false"/>
          <w:i w:val="false"/>
          <w:color w:val="000000"/>
          <w:sz w:val="28"/>
        </w:rPr>
        <w:t>
      5. Қашықтықтан оқыту бойынша оқу процесін ұйымдастырудың осы қағидаларында және жоғары және (немесе) жоғары оқу орнынан кейінгі білімнің білім беру бағдарламалары бойынша онлайн-оқыту нысанында мынадай ұғымдар пайдаланылады:</w:t>
      </w:r>
    </w:p>
    <w:bookmarkEnd w:id="14"/>
    <w:bookmarkStart w:name="z28" w:id="15"/>
    <w:p>
      <w:pPr>
        <w:spacing w:after="0"/>
        <w:ind w:left="0"/>
        <w:jc w:val="both"/>
      </w:pPr>
      <w:r>
        <w:rPr>
          <w:rFonts w:ascii="Times New Roman"/>
          <w:b w:val="false"/>
          <w:i w:val="false"/>
          <w:color w:val="000000"/>
          <w:sz w:val="28"/>
        </w:rPr>
        <w:t>
      1)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 немесе онлайн оқыту;</w:t>
      </w:r>
    </w:p>
    <w:bookmarkEnd w:id="15"/>
    <w:bookmarkStart w:name="z29" w:id="16"/>
    <w:p>
      <w:pPr>
        <w:spacing w:after="0"/>
        <w:ind w:left="0"/>
        <w:jc w:val="both"/>
      </w:pPr>
      <w:r>
        <w:rPr>
          <w:rFonts w:ascii="Times New Roman"/>
          <w:b w:val="false"/>
          <w:i w:val="false"/>
          <w:color w:val="000000"/>
          <w:sz w:val="28"/>
        </w:rPr>
        <w:t>
      2) қашықтан оқыту – педагог пен білім алушылардың қашықтықтағы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bookmarkEnd w:id="16"/>
    <w:bookmarkStart w:name="z30" w:id="17"/>
    <w:p>
      <w:pPr>
        <w:spacing w:after="0"/>
        <w:ind w:left="0"/>
        <w:jc w:val="both"/>
      </w:pPr>
      <w:r>
        <w:rPr>
          <w:rFonts w:ascii="Times New Roman"/>
          <w:b w:val="false"/>
          <w:i w:val="false"/>
          <w:color w:val="000000"/>
          <w:sz w:val="28"/>
        </w:rPr>
        <w:t>
      3)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bookmarkEnd w:id="17"/>
    <w:bookmarkStart w:name="z31" w:id="18"/>
    <w:p>
      <w:pPr>
        <w:spacing w:after="0"/>
        <w:ind w:left="0"/>
        <w:jc w:val="both"/>
      </w:pPr>
      <w:r>
        <w:rPr>
          <w:rFonts w:ascii="Times New Roman"/>
          <w:b w:val="false"/>
          <w:i w:val="false"/>
          <w:color w:val="000000"/>
          <w:sz w:val="28"/>
        </w:rPr>
        <w:t>
      4)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8"/>
    <w:bookmarkStart w:name="z32" w:id="19"/>
    <w:p>
      <w:pPr>
        <w:spacing w:after="0"/>
        <w:ind w:left="0"/>
        <w:jc w:val="both"/>
      </w:pPr>
      <w:r>
        <w:rPr>
          <w:rFonts w:ascii="Times New Roman"/>
          <w:b w:val="false"/>
          <w:i w:val="false"/>
          <w:color w:val="000000"/>
          <w:sz w:val="28"/>
        </w:rPr>
        <w:t>
      5)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bookmarkEnd w:id="19"/>
    <w:bookmarkStart w:name="z33" w:id="20"/>
    <w:p>
      <w:pPr>
        <w:spacing w:after="0"/>
        <w:ind w:left="0"/>
        <w:jc w:val="both"/>
      </w:pPr>
      <w:r>
        <w:rPr>
          <w:rFonts w:ascii="Times New Roman"/>
          <w:b w:val="false"/>
          <w:i w:val="false"/>
          <w:color w:val="000000"/>
          <w:sz w:val="28"/>
        </w:rPr>
        <w:t>
      6) білім беру порталы – ақпараттық-телекоммуникациялық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ақпараттық жүйе;</w:t>
      </w:r>
    </w:p>
    <w:bookmarkEnd w:id="20"/>
    <w:bookmarkStart w:name="z34" w:id="21"/>
    <w:p>
      <w:pPr>
        <w:spacing w:after="0"/>
        <w:ind w:left="0"/>
        <w:jc w:val="both"/>
      </w:pPr>
      <w:r>
        <w:rPr>
          <w:rFonts w:ascii="Times New Roman"/>
          <w:b w:val="false"/>
          <w:i w:val="false"/>
          <w:color w:val="000000"/>
          <w:sz w:val="28"/>
        </w:rPr>
        <w:t>
      7) онлайн-курс – нақты уақыт режимінде, оның ішінде ЖЖОКБҰ-да алдын ала жазылған дәрістерді пайдалана отырып, Интернет арқылы білім, дағдылар мен құзыреттіліктерді алуға мүмкіндік беретін, ЖЖОКБҰ бекітетін оқу бағдарламасы;</w:t>
      </w:r>
    </w:p>
    <w:bookmarkEnd w:id="21"/>
    <w:bookmarkStart w:name="z35" w:id="22"/>
    <w:p>
      <w:pPr>
        <w:spacing w:after="0"/>
        <w:ind w:left="0"/>
        <w:jc w:val="both"/>
      </w:pPr>
      <w:r>
        <w:rPr>
          <w:rFonts w:ascii="Times New Roman"/>
          <w:b w:val="false"/>
          <w:i w:val="false"/>
          <w:color w:val="000000"/>
          <w:sz w:val="28"/>
        </w:rPr>
        <w:t>
      8) онлайн-оқыту – білім алушы кеңістік және уақыт арақашықтығына қарамастан, педагог пен білім алушы арасында өзара іс-қимыл жасау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22"/>
    <w:bookmarkStart w:name="z36" w:id="23"/>
    <w:p>
      <w:pPr>
        <w:spacing w:after="0"/>
        <w:ind w:left="0"/>
        <w:jc w:val="both"/>
      </w:pPr>
      <w:r>
        <w:rPr>
          <w:rFonts w:ascii="Times New Roman"/>
          <w:b w:val="false"/>
          <w:i w:val="false"/>
          <w:color w:val="000000"/>
          <w:sz w:val="28"/>
        </w:rPr>
        <w:t>
      9) онлайн прокторинг – жеке тұлғаны верификациялау және онлайн-емтихандардан өту нәтижелерін растау жүйесі, ол жазбаның сақталуын, жеке адамды тану мен сәйкестендіруді, шу деңгейін анықтай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етеді;</w:t>
      </w:r>
    </w:p>
    <w:bookmarkEnd w:id="23"/>
    <w:bookmarkStart w:name="z37" w:id="24"/>
    <w:p>
      <w:pPr>
        <w:spacing w:after="0"/>
        <w:ind w:left="0"/>
        <w:jc w:val="both"/>
      </w:pPr>
      <w:r>
        <w:rPr>
          <w:rFonts w:ascii="Times New Roman"/>
          <w:b w:val="false"/>
          <w:i w:val="false"/>
          <w:color w:val="000000"/>
          <w:sz w:val="28"/>
        </w:rPr>
        <w:t>
      10) синхронды оқыту форматы-білім алушылар ақпарат алатын, онымен өз бетінше немесе топтарда жұмыс істей алатын, оны басқалармен талқылай алатын ақпараттық жүйелердің (бұдан әрі – АЖ) және басқа да байланыс құралдарының мүмкіндіктерін пайдалана отырып, білім беру процесіне қатысушылардың нақты уақытта тікелей байланысын (стриминг) көздейтін қашықтықтан оқыту немесе онлайн-оқыту қатысушылар мен оқытушылар кез келген жерден барлығы үшін бірыңғай уақыт кезеңінде;</w:t>
      </w:r>
    </w:p>
    <w:bookmarkEnd w:id="24"/>
    <w:bookmarkStart w:name="z38" w:id="25"/>
    <w:p>
      <w:pPr>
        <w:spacing w:after="0"/>
        <w:ind w:left="0"/>
        <w:jc w:val="both"/>
      </w:pPr>
      <w:r>
        <w:rPr>
          <w:rFonts w:ascii="Times New Roman"/>
          <w:b w:val="false"/>
          <w:i w:val="false"/>
          <w:color w:val="000000"/>
          <w:sz w:val="28"/>
        </w:rPr>
        <w:t>
      11) оқытуды басқару жүйесі (LMS) (Элэмэс)-білім беру процесіне қатысушылардың өзара іс-қимылы үшін қашықтықтан оқытуды және онлайн-оқытуды қамтамасыз ететін оқу материалдары мен құралдары кешенін қамтитын оқу курстарын әкімшілендіруге арналған платформа;</w:t>
      </w:r>
    </w:p>
    <w:bookmarkEnd w:id="25"/>
    <w:bookmarkStart w:name="z39" w:id="26"/>
    <w:p>
      <w:pPr>
        <w:spacing w:after="0"/>
        <w:ind w:left="0"/>
        <w:jc w:val="both"/>
      </w:pPr>
      <w:r>
        <w:rPr>
          <w:rFonts w:ascii="Times New Roman"/>
          <w:b w:val="false"/>
          <w:i w:val="false"/>
          <w:color w:val="000000"/>
          <w:sz w:val="28"/>
        </w:rPr>
        <w:t>
      12) білім алушының цифрлық ізі-бұл LMS (Элэмэс)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26"/>
    <w:bookmarkStart w:name="z40" w:id="27"/>
    <w:p>
      <w:pPr>
        <w:spacing w:after="0"/>
        <w:ind w:left="0"/>
        <w:jc w:val="both"/>
      </w:pPr>
      <w:r>
        <w:rPr>
          <w:rFonts w:ascii="Times New Roman"/>
          <w:b w:val="false"/>
          <w:i w:val="false"/>
          <w:color w:val="000000"/>
          <w:sz w:val="28"/>
        </w:rPr>
        <w:t>
      13) цифрлық білім беру ресурстары (бұдан әрі – СБР) –интерактивтік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виртуалдық болмыс және интерактивтік модельдеу объектілері, дыбыс жазбалары және өзге де цифрлық Оқу материалдары;</w:t>
      </w:r>
    </w:p>
    <w:bookmarkEnd w:id="27"/>
    <w:bookmarkStart w:name="z41" w:id="28"/>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28"/>
    <w:bookmarkStart w:name="z42" w:id="29"/>
    <w:p>
      <w:pPr>
        <w:spacing w:after="0"/>
        <w:ind w:left="0"/>
        <w:jc w:val="both"/>
      </w:pPr>
      <w:r>
        <w:rPr>
          <w:rFonts w:ascii="Times New Roman"/>
          <w:b w:val="false"/>
          <w:i w:val="false"/>
          <w:color w:val="000000"/>
          <w:sz w:val="28"/>
        </w:rPr>
        <w:t>
      6.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29"/>
    <w:bookmarkStart w:name="z43" w:id="30"/>
    <w:p>
      <w:pPr>
        <w:spacing w:after="0"/>
        <w:ind w:left="0"/>
        <w:jc w:val="both"/>
      </w:pPr>
      <w:r>
        <w:rPr>
          <w:rFonts w:ascii="Times New Roman"/>
          <w:b w:val="false"/>
          <w:i w:val="false"/>
          <w:color w:val="000000"/>
          <w:sz w:val="28"/>
        </w:rPr>
        <w:t>
      7. Бастауыш, негізгі орта, жалпы орта, техникалық және кәсіптік, орта білімнен кейінгі, жоғары және (немесе) жоғары оқу орнынан кейінгі білім берудің, сондай-ақ қосымша білімнің білім беру бағдарламаларын іске асыратын білім беру ұйымы қашықтан оқытуды ұйымдастыру үшін тиісті жағдайларды қамтамасыз етеді.</w:t>
      </w:r>
    </w:p>
    <w:bookmarkEnd w:id="30"/>
    <w:bookmarkStart w:name="z44" w:id="3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қашықтан оқытуға толық ауысқан кезде бастауыш, негізгі орта, жалпы орта,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ұйымы білім алушылардың ақпараттық жүйесіне (білім беру порталына) және электрондық сабақ кестесіне, электрондық журналға, электрондық ресурстарға қолжетімділігін қамтамасыз етеді.</w:t>
      </w:r>
    </w:p>
    <w:bookmarkEnd w:id="31"/>
    <w:bookmarkStart w:name="z45" w:id="32"/>
    <w:p>
      <w:pPr>
        <w:spacing w:after="0"/>
        <w:ind w:left="0"/>
        <w:jc w:val="both"/>
      </w:pPr>
      <w:r>
        <w:rPr>
          <w:rFonts w:ascii="Times New Roman"/>
          <w:b w:val="false"/>
          <w:i w:val="false"/>
          <w:color w:val="000000"/>
          <w:sz w:val="28"/>
        </w:rPr>
        <w:t>
      9. Халықаралық, республикалық оқу-жаттығу жиындарына, спорттық жарыстарға, зияткерлік және шығармашылық конкурстарға, фестивальдарға қатысушыларды қашықтан оқытуға ауыстыру білім алушының, білім алушының ата-анасының немесе басқа да заңды өкілінің білім беру ұйымы басшысының атына еркін нысанда жазылған өтініші және қатысу мерзімдерін көрсетумен білім алушының халықаралық, республикалық оқу-жаттығу жиындарына, спорттық жарыстарға, зияткерлік және шығармашылық конкурстарға, фестивальдарға қатысқанын растайтын, қатысу кезеңіне мерзімдерді көрсете отырып уәкілетті мемлекеттік органның бұйрығы (хаты) негізінде жүзеге асырылады.</w:t>
      </w:r>
    </w:p>
    <w:bookmarkEnd w:id="32"/>
    <w:p>
      <w:pPr>
        <w:spacing w:after="0"/>
        <w:ind w:left="0"/>
        <w:jc w:val="both"/>
      </w:pPr>
      <w:r>
        <w:rPr>
          <w:rFonts w:ascii="Times New Roman"/>
          <w:b w:val="false"/>
          <w:i w:val="false"/>
          <w:color w:val="000000"/>
          <w:sz w:val="28"/>
        </w:rPr>
        <w:t xml:space="preserve">
      Халықаралық, республикалық оқу-жаттығу жиындары, спорттық жарыстар, зияткерлік және шығармашылық конкурстар, фестивальдар аяқталғаннан кейін орта білім беру ұйымының білім алушысы бөлімге/толассыз тақырыпқа жиынтық бағалауды (бұдан әрі – БЖБ) және тоқсанға жиынтық бағалауды (бұдан әрі – ТЖБ) тапсырады, өткізу мерзімдері сәйкес келмеген кезде БЖБ, ТЖБ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жеке кесте бойынша тапсырады.</w:t>
      </w:r>
    </w:p>
    <w:bookmarkStart w:name="z46" w:id="33"/>
    <w:p>
      <w:pPr>
        <w:spacing w:after="0"/>
        <w:ind w:left="0"/>
        <w:jc w:val="both"/>
      </w:pPr>
      <w:r>
        <w:rPr>
          <w:rFonts w:ascii="Times New Roman"/>
          <w:b w:val="false"/>
          <w:i w:val="false"/>
          <w:color w:val="000000"/>
          <w:sz w:val="28"/>
        </w:rPr>
        <w:t>
      10. Халықаралық, республикалық оқу-жаттығу жиындарына, спорттық жарыстарға, зияткерлік және шығармашылық конкурстарға, фестивальдерге қатысатын ТжКОБ, ЖЖОКБҰ ұйымдарының білім алушыларға арналған оқу сабақтары оқытудың асинхронды және/немесе синхронды оқыту форматы арқылы ұйымдастырылады.</w:t>
      </w:r>
    </w:p>
    <w:bookmarkEnd w:id="33"/>
    <w:p>
      <w:pPr>
        <w:spacing w:after="0"/>
        <w:ind w:left="0"/>
        <w:jc w:val="both"/>
      </w:pPr>
      <w:r>
        <w:rPr>
          <w:rFonts w:ascii="Times New Roman"/>
          <w:b w:val="false"/>
          <w:i w:val="false"/>
          <w:color w:val="000000"/>
          <w:sz w:val="28"/>
        </w:rPr>
        <w:t>
      Прокторинг жүйесін қамтамасыз ететін ТжКОБ және ЖЖОКБҰ ұйымдары үшін қашықтықтан оқытуды қолдана отырып қорытынды аттестаттау тапсыру көзделеді.</w:t>
      </w:r>
    </w:p>
    <w:bookmarkStart w:name="z47" w:id="34"/>
    <w:p>
      <w:pPr>
        <w:spacing w:after="0"/>
        <w:ind w:left="0"/>
        <w:jc w:val="both"/>
      </w:pPr>
      <w:r>
        <w:rPr>
          <w:rFonts w:ascii="Times New Roman"/>
          <w:b w:val="false"/>
          <w:i w:val="false"/>
          <w:color w:val="000000"/>
          <w:sz w:val="28"/>
        </w:rPr>
        <w:t xml:space="preserve">
      11.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34"/>
    <w:bookmarkStart w:name="z48" w:id="35"/>
    <w:p>
      <w:pPr>
        <w:spacing w:after="0"/>
        <w:ind w:left="0"/>
        <w:jc w:val="both"/>
      </w:pPr>
      <w:r>
        <w:rPr>
          <w:rFonts w:ascii="Times New Roman"/>
          <w:b w:val="false"/>
          <w:i w:val="false"/>
          <w:color w:val="000000"/>
          <w:sz w:val="28"/>
        </w:rPr>
        <w:t>
      12. Денсаулық мүмкіндіктерінің уақытша шектеулері бар және ТжКОБ, ЖЖОКБҰ ұйымдарына тұрақты түрде баруға мүмкіндігі жоқ тұлғаларға арналған оқу сабақтары оқытудың асинхронды және/немесе синхронды оқыту форматы және оқу материалдарын өз бетінше игеру арқылы білім беру ұйымының шешімі бойынша ұйымдастырылады.</w:t>
      </w:r>
    </w:p>
    <w:bookmarkEnd w:id="35"/>
    <w:bookmarkStart w:name="z49" w:id="36"/>
    <w:p>
      <w:pPr>
        <w:spacing w:after="0"/>
        <w:ind w:left="0"/>
        <w:jc w:val="both"/>
      </w:pPr>
      <w:r>
        <w:rPr>
          <w:rFonts w:ascii="Times New Roman"/>
          <w:b w:val="false"/>
          <w:i w:val="false"/>
          <w:color w:val="000000"/>
          <w:sz w:val="28"/>
        </w:rPr>
        <w:t>
      13. Білім алушы үшін орта білім беру ұйымдарында қашықтан оқыту оның ата-анасының немесе өзге де заңды өкілінің өтініші негізінде үлгерім көрсеткіштері, баланың пікірін, мектеп психологының қорытындысын, білім алушылардың тұрғын үй-тұрмыстық жағдайлары актісін ескере отырып, қашықтан оқыту үшін жағдайлардың болуы негізінде педагогикалық кеңестің және қамқоршылық кеңестің шешімі бойынша жүзеге асырылады:</w:t>
      </w:r>
    </w:p>
    <w:bookmarkEnd w:id="36"/>
    <w:bookmarkStart w:name="z50" w:id="37"/>
    <w:p>
      <w:pPr>
        <w:spacing w:after="0"/>
        <w:ind w:left="0"/>
        <w:jc w:val="both"/>
      </w:pPr>
      <w:r>
        <w:rPr>
          <w:rFonts w:ascii="Times New Roman"/>
          <w:b w:val="false"/>
          <w:i w:val="false"/>
          <w:color w:val="000000"/>
          <w:sz w:val="28"/>
        </w:rPr>
        <w:t>
      1) қашықтан оқыту кезінде орта білім беру ұйымы білім алушыға оқу пәндері бойынша үлгілік оқу бағдарламаларын, күнтізбелік-тақырыптық жоспарларды, оқулықтарды, БЖБ және ТЖБ, ағымдағы, аралық және мемлекеттік қорытынды аттестаттауды өткізу кестелерін ұсынады;</w:t>
      </w:r>
    </w:p>
    <w:bookmarkEnd w:id="37"/>
    <w:bookmarkStart w:name="z51" w:id="38"/>
    <w:p>
      <w:pPr>
        <w:spacing w:after="0"/>
        <w:ind w:left="0"/>
        <w:jc w:val="both"/>
      </w:pPr>
      <w:r>
        <w:rPr>
          <w:rFonts w:ascii="Times New Roman"/>
          <w:b w:val="false"/>
          <w:i w:val="false"/>
          <w:color w:val="000000"/>
          <w:sz w:val="28"/>
        </w:rPr>
        <w:t>
      2) білім алушының оқу сабақтарын ата-аналары немесе өзге де заңды өкілдері дербес ұйымдастырады, сондай-ақ қосымша білім беру (секциялар, спорт, шығармашылық, білім беру үйірмелері және басқалар) арқылы оқыту процесін және оны әлеуметтендіруге жағдай жасайды;</w:t>
      </w:r>
    </w:p>
    <w:bookmarkEnd w:id="38"/>
    <w:bookmarkStart w:name="z52" w:id="39"/>
    <w:p>
      <w:pPr>
        <w:spacing w:after="0"/>
        <w:ind w:left="0"/>
        <w:jc w:val="both"/>
      </w:pPr>
      <w:r>
        <w:rPr>
          <w:rFonts w:ascii="Times New Roman"/>
          <w:b w:val="false"/>
          <w:i w:val="false"/>
          <w:color w:val="000000"/>
          <w:sz w:val="28"/>
        </w:rPr>
        <w:t>
      3) қашықтан оқыту кезінде білім алушы тиісті білім беру деңгейінің оқу бағдарламаларын меңгереді, орта білім беру ұйымында ағымдағы (БЖБ, ТЖБ), аралық және қорытынды аттестаттаудан уақтылы өтеді. Бұл ретте білім алушы БЖБ-ны дәстүрлі және (немесе) қашықтық форматта өтуіне болады;</w:t>
      </w:r>
    </w:p>
    <w:bookmarkEnd w:id="39"/>
    <w:bookmarkStart w:name="z53" w:id="40"/>
    <w:p>
      <w:pPr>
        <w:spacing w:after="0"/>
        <w:ind w:left="0"/>
        <w:jc w:val="both"/>
      </w:pPr>
      <w:r>
        <w:rPr>
          <w:rFonts w:ascii="Times New Roman"/>
          <w:b w:val="false"/>
          <w:i w:val="false"/>
          <w:color w:val="000000"/>
          <w:sz w:val="28"/>
        </w:rPr>
        <w:t>
      4) ағымдағы, аралық және қорытынды аттестаттауды білім алушылар бекітілген орта білім беру ұйымына орналасқан жері бойынша тапсырады. Ағымдағы, аралық және қорытынды аттестаттау нәтижелері бойынша педагогикалық кеңес білім алушыны қашықтан оқытуды ұзарту немесе оны дәстүрлі оқыту форматына ауыстыру туралы тиісті шешім қабылдайды;</w:t>
      </w:r>
    </w:p>
    <w:bookmarkEnd w:id="40"/>
    <w:bookmarkStart w:name="z54" w:id="41"/>
    <w:p>
      <w:pPr>
        <w:spacing w:after="0"/>
        <w:ind w:left="0"/>
        <w:jc w:val="both"/>
      </w:pPr>
      <w:r>
        <w:rPr>
          <w:rFonts w:ascii="Times New Roman"/>
          <w:b w:val="false"/>
          <w:i w:val="false"/>
          <w:color w:val="000000"/>
          <w:sz w:val="28"/>
        </w:rPr>
        <w:t>
      5) оқу процесінде білім алушы нашар меңгерген тақырыптар бойынша пән мұғалімдеріне, қажет болған жағдайда мектеп психологіне, медицина қызметкеріне, кәмелетке толмағандардың ісі жөніндегі инспекторға, орта білім беру ұйымының әлеуметтік педагогына жүгінуге құқылы;</w:t>
      </w:r>
    </w:p>
    <w:bookmarkEnd w:id="41"/>
    <w:bookmarkStart w:name="z55" w:id="42"/>
    <w:p>
      <w:pPr>
        <w:spacing w:after="0"/>
        <w:ind w:left="0"/>
        <w:jc w:val="both"/>
      </w:pPr>
      <w:r>
        <w:rPr>
          <w:rFonts w:ascii="Times New Roman"/>
          <w:b w:val="false"/>
          <w:i w:val="false"/>
          <w:color w:val="000000"/>
          <w:sz w:val="28"/>
        </w:rPr>
        <w:t>
      6) білім алушы білім беру ұйымының спорттық, мектептік және мектептен тыс іс-шараларына қатысуға құқылы;</w:t>
      </w:r>
    </w:p>
    <w:bookmarkEnd w:id="42"/>
    <w:bookmarkStart w:name="z56" w:id="43"/>
    <w:p>
      <w:pPr>
        <w:spacing w:after="0"/>
        <w:ind w:left="0"/>
        <w:jc w:val="both"/>
      </w:pPr>
      <w:r>
        <w:rPr>
          <w:rFonts w:ascii="Times New Roman"/>
          <w:b w:val="false"/>
          <w:i w:val="false"/>
          <w:color w:val="000000"/>
          <w:sz w:val="28"/>
        </w:rPr>
        <w:t>
      7) білім алушы бекітілген орта білім беру ұйымы оған спорт, оқу, акт залдарын, компьютерлік сыныптар мен кітапхананы тегін пайдалануды қамтамасыз етеді.</w:t>
      </w:r>
    </w:p>
    <w:bookmarkEnd w:id="43"/>
    <w:bookmarkStart w:name="z57" w:id="44"/>
    <w:p>
      <w:pPr>
        <w:spacing w:after="0"/>
        <w:ind w:left="0"/>
        <w:jc w:val="both"/>
      </w:pPr>
      <w:r>
        <w:rPr>
          <w:rFonts w:ascii="Times New Roman"/>
          <w:b w:val="false"/>
          <w:i w:val="false"/>
          <w:color w:val="000000"/>
          <w:sz w:val="28"/>
        </w:rPr>
        <w:t>
      14. Оқыту нысандарына қарамастан қашықтан оқытуға жол берілетін пәндер және (немесе) модульдер бойынша тізбесін ТжКОБ, ЖЖОКБҰ ұйымы дербес айқындайды және басшының бұйрығымен бекітіледі.</w:t>
      </w:r>
    </w:p>
    <w:bookmarkEnd w:id="44"/>
    <w:bookmarkStart w:name="z58" w:id="45"/>
    <w:p>
      <w:pPr>
        <w:spacing w:after="0"/>
        <w:ind w:left="0"/>
        <w:jc w:val="both"/>
      </w:pPr>
      <w:r>
        <w:rPr>
          <w:rFonts w:ascii="Times New Roman"/>
          <w:b w:val="false"/>
          <w:i w:val="false"/>
          <w:color w:val="000000"/>
          <w:sz w:val="28"/>
        </w:rPr>
        <w:t>
      15. Білім беру бағдарламасын меңгеру процесінде білім алушының пәнді және (немесе) модульді сақтауын, оқу процесіне қатысу деңгейін, сабаққа қатысуын мониторингтеу оның цифрлық ізін қалыптастыру арқылы жүзеге асырылады.</w:t>
      </w:r>
    </w:p>
    <w:bookmarkEnd w:id="45"/>
    <w:bookmarkStart w:name="z59" w:id="46"/>
    <w:p>
      <w:pPr>
        <w:spacing w:after="0"/>
        <w:ind w:left="0"/>
        <w:jc w:val="both"/>
      </w:pPr>
      <w:r>
        <w:rPr>
          <w:rFonts w:ascii="Times New Roman"/>
          <w:b w:val="false"/>
          <w:i w:val="false"/>
          <w:color w:val="000000"/>
          <w:sz w:val="28"/>
        </w:rPr>
        <w:t xml:space="preserve">
      16. Қашықтан оқыту кезінде орта білім беру, ТжКОБ ұйымдары "Орта, техникалық және кәсіптік, орта білімнен кейінгі білім беру ұйымдарының педагогтері жүргізу үшін міндетті құжаттардың тізбесі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білім беру процесінің нәтижелерін және ішкі құжат айналымын есепке алуды жүргізеді және сақтауды жүзеге асырады.</w:t>
      </w:r>
    </w:p>
    <w:bookmarkEnd w:id="46"/>
    <w:bookmarkStart w:name="z60" w:id="47"/>
    <w:p>
      <w:pPr>
        <w:spacing w:after="0"/>
        <w:ind w:left="0"/>
        <w:jc w:val="both"/>
      </w:pPr>
      <w:r>
        <w:rPr>
          <w:rFonts w:ascii="Times New Roman"/>
          <w:b w:val="false"/>
          <w:i w:val="false"/>
          <w:color w:val="000000"/>
          <w:sz w:val="28"/>
        </w:rPr>
        <w:t xml:space="preserve">
      17. ТжКОБ ұйымдарында оқытудың күндізгі нысаны кезінде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жұмыс оқу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47"/>
    <w:bookmarkStart w:name="z61" w:id="48"/>
    <w:p>
      <w:pPr>
        <w:spacing w:after="0"/>
        <w:ind w:left="0"/>
        <w:jc w:val="both"/>
      </w:pPr>
      <w:r>
        <w:rPr>
          <w:rFonts w:ascii="Times New Roman"/>
          <w:b w:val="false"/>
          <w:i w:val="false"/>
          <w:color w:val="000000"/>
          <w:sz w:val="28"/>
        </w:rPr>
        <w:t xml:space="preserve">
      18. ТжКОБ ұйымдарында оқытудың сырттай немесе кешкі нысаны кезінде, сонымен қатар экстернат нысанында оқыту кезінде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2020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жұмыс оқу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48"/>
    <w:bookmarkStart w:name="z62" w:id="49"/>
    <w:p>
      <w:pPr>
        <w:spacing w:after="0"/>
        <w:ind w:left="0"/>
        <w:jc w:val="both"/>
      </w:pPr>
      <w:r>
        <w:rPr>
          <w:rFonts w:ascii="Times New Roman"/>
          <w:b w:val="false"/>
          <w:i w:val="false"/>
          <w:color w:val="000000"/>
          <w:sz w:val="28"/>
        </w:rPr>
        <w:t xml:space="preserve">
      19. Бұл ретте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18-тармағында</w:t>
      </w:r>
      <w:r>
        <w:rPr>
          <w:rFonts w:ascii="Times New Roman"/>
          <w:b w:val="false"/>
          <w:i w:val="false"/>
          <w:color w:val="000000"/>
          <w:sz w:val="28"/>
        </w:rPr>
        <w:t xml:space="preserve"> көрсетілген шектеулер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алушыларға қолданылмайды.</w:t>
      </w:r>
    </w:p>
    <w:bookmarkEnd w:id="49"/>
    <w:bookmarkStart w:name="z63" w:id="50"/>
    <w:p>
      <w:pPr>
        <w:spacing w:after="0"/>
        <w:ind w:left="0"/>
        <w:jc w:val="both"/>
      </w:pPr>
      <w:r>
        <w:rPr>
          <w:rFonts w:ascii="Times New Roman"/>
          <w:b w:val="false"/>
          <w:i w:val="false"/>
          <w:color w:val="000000"/>
          <w:sz w:val="28"/>
        </w:rPr>
        <w:t>
      20. ЖЖОКБҰ-да педагогикалық ғылымдар, құқық, хореография, аспаптық орындау, авиациялық техника мен технологиялар, құрылыс, теңіз техникасы мен технологиялары, денсаулық сақтау, әскери іс, ветеринария саласындағы кадрларды даярлау үшін оқытудың барлық кезеңінде пәндердің жалпы санынан жиырма пайыздан аспайтын көлемінде қашықтан оқытуға ауыстыру көзделеді.</w:t>
      </w:r>
    </w:p>
    <w:bookmarkEnd w:id="50"/>
    <w:p>
      <w:pPr>
        <w:spacing w:after="0"/>
        <w:ind w:left="0"/>
        <w:jc w:val="both"/>
      </w:pPr>
      <w:r>
        <w:rPr>
          <w:rFonts w:ascii="Times New Roman"/>
          <w:b w:val="false"/>
          <w:i w:val="false"/>
          <w:color w:val="000000"/>
          <w:sz w:val="28"/>
        </w:rPr>
        <w:t>
      ЖЖОКБҰ-да кадрларды даярлаудың басқа бағыттары бойынша кадрларды даярлау үшін оқытудың барлық кезеңінде пәндердің жалпы санынан елу пайыздан аспайтын көлемінде қашықтықтан оқытуға ауыстыру көзделеді.</w:t>
      </w:r>
    </w:p>
    <w:p>
      <w:pPr>
        <w:spacing w:after="0"/>
        <w:ind w:left="0"/>
        <w:jc w:val="both"/>
      </w:pPr>
      <w:r>
        <w:rPr>
          <w:rFonts w:ascii="Times New Roman"/>
          <w:b w:val="false"/>
          <w:i w:val="false"/>
          <w:color w:val="000000"/>
          <w:sz w:val="28"/>
        </w:rPr>
        <w:t>
      Қашықтан оқытуды қолдана отырып пәндерді оқу кезінде әрбір пәннің жалпы көлемінің жиырма пайыздан аспайтын көлемінде қашықтан оқытуға ауыстыру көзделеді, бұл ретте синхронды сабақтардың арақатынасы ЖАОК қолдану арқылы игеру көзделген пәндерді қоспағанда.</w:t>
      </w:r>
    </w:p>
    <w:bookmarkStart w:name="z64" w:id="51"/>
    <w:p>
      <w:pPr>
        <w:spacing w:after="0"/>
        <w:ind w:left="0"/>
        <w:jc w:val="both"/>
      </w:pPr>
      <w:r>
        <w:rPr>
          <w:rFonts w:ascii="Times New Roman"/>
          <w:b w:val="false"/>
          <w:i w:val="false"/>
          <w:color w:val="000000"/>
          <w:sz w:val="28"/>
        </w:rPr>
        <w:t xml:space="preserve">
      21. ЖЖОКБҰ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алушыларды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қағидаларда айқындалған тәртіппен жеке оқу жоспарын және білім беру бағдарламасын меңгерудің жеке кестесін қамтамасыз етеді.</w:t>
      </w:r>
    </w:p>
    <w:bookmarkEnd w:id="51"/>
    <w:bookmarkStart w:name="z65" w:id="52"/>
    <w:p>
      <w:pPr>
        <w:spacing w:after="0"/>
        <w:ind w:left="0"/>
        <w:jc w:val="both"/>
      </w:pPr>
      <w:r>
        <w:rPr>
          <w:rFonts w:ascii="Times New Roman"/>
          <w:b w:val="false"/>
          <w:i w:val="false"/>
          <w:color w:val="000000"/>
          <w:sz w:val="28"/>
        </w:rPr>
        <w:t>
      22. ЖЖОКБҰ консультациялық қолдау көрсетуді және білім беру бағдарламасын меңгеру процесінде білім алушының пәнді сақтауына, сабаққа қатысуына, логирленуіне, материалдарды зерделеу барысына және тапсырмалардың уақтылы орындалуына қатаң мониторинг жүргізуді, оның цифрлық ізі арқылы бағалауға бақылау жасауды қамтамасыз етеді.</w:t>
      </w:r>
    </w:p>
    <w:bookmarkEnd w:id="52"/>
    <w:bookmarkStart w:name="z66" w:id="53"/>
    <w:p>
      <w:pPr>
        <w:spacing w:after="0"/>
        <w:ind w:left="0"/>
        <w:jc w:val="both"/>
      </w:pPr>
      <w:r>
        <w:rPr>
          <w:rFonts w:ascii="Times New Roman"/>
          <w:b w:val="false"/>
          <w:i w:val="false"/>
          <w:color w:val="000000"/>
          <w:sz w:val="28"/>
        </w:rPr>
        <w:t>
      23. ЖЖОКБҰ қашықтықтан оқытудың онлайн-курстарының құрылымы мен мазмұнын дербес анықтайды.</w:t>
      </w:r>
    </w:p>
    <w:bookmarkEnd w:id="53"/>
    <w:bookmarkStart w:name="z67" w:id="54"/>
    <w:p>
      <w:pPr>
        <w:spacing w:after="0"/>
        <w:ind w:left="0"/>
        <w:jc w:val="both"/>
      </w:pPr>
      <w:r>
        <w:rPr>
          <w:rFonts w:ascii="Times New Roman"/>
          <w:b w:val="false"/>
          <w:i w:val="false"/>
          <w:color w:val="000000"/>
          <w:sz w:val="28"/>
        </w:rPr>
        <w:t>
      24. Қашықтан оқыту кезінде қолданыстағы білім беру бағдарламасына сәйкес оқу пәндері мен оқу жұмысының түрлерінің еңбек сыйымдылығы сақталады.</w:t>
      </w:r>
    </w:p>
    <w:bookmarkEnd w:id="54"/>
    <w:bookmarkStart w:name="z68" w:id="55"/>
    <w:p>
      <w:pPr>
        <w:spacing w:after="0"/>
        <w:ind w:left="0"/>
        <w:jc w:val="both"/>
      </w:pPr>
      <w:r>
        <w:rPr>
          <w:rFonts w:ascii="Times New Roman"/>
          <w:b w:val="false"/>
          <w:i w:val="false"/>
          <w:color w:val="000000"/>
          <w:sz w:val="28"/>
        </w:rPr>
        <w:t>
      25. Шектеу шаралары, оның ішінде карантин, әлеуметтік, табиғи және техногендік сипаттағы төтенше жағдайлар жағдайында қашықтан оқытуға көшу кезінде онлайн форматта жүзеге асырылуы мүмкін емес кәсіптік практика, зерттеу және эксперименттік жұмыс, зертханалық және студиялық сабақтар келесі академиялық кезеңдерге ауыстырылады.</w:t>
      </w:r>
    </w:p>
    <w:bookmarkEnd w:id="55"/>
    <w:bookmarkStart w:name="z69" w:id="56"/>
    <w:p>
      <w:pPr>
        <w:spacing w:after="0"/>
        <w:ind w:left="0"/>
        <w:jc w:val="both"/>
      </w:pPr>
      <w:r>
        <w:rPr>
          <w:rFonts w:ascii="Times New Roman"/>
          <w:b w:val="false"/>
          <w:i w:val="false"/>
          <w:color w:val="000000"/>
          <w:sz w:val="28"/>
        </w:rPr>
        <w:t>
      26. Білім беру саласындағы академиялық ұтқырлық бағдарламалары бойынша қашықтан оқытуды қолдана отырып оқытуды ұйымдастыру және оған рұқсат беру тәртібін ЖЖОКБҰ дербес айқындайды.</w:t>
      </w:r>
    </w:p>
    <w:bookmarkEnd w:id="56"/>
    <w:p>
      <w:pPr>
        <w:spacing w:after="0"/>
        <w:ind w:left="0"/>
        <w:jc w:val="both"/>
      </w:pPr>
      <w:r>
        <w:rPr>
          <w:rFonts w:ascii="Times New Roman"/>
          <w:b w:val="false"/>
          <w:i w:val="false"/>
          <w:color w:val="000000"/>
          <w:sz w:val="28"/>
        </w:rPr>
        <w:t>
      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қашықтықтан оқыту форматына көшіруге рұқсат етіледі.</w:t>
      </w:r>
    </w:p>
    <w:p>
      <w:pPr>
        <w:spacing w:after="0"/>
        <w:ind w:left="0"/>
        <w:jc w:val="both"/>
      </w:pPr>
      <w:r>
        <w:rPr>
          <w:rFonts w:ascii="Times New Roman"/>
          <w:b w:val="false"/>
          <w:i w:val="false"/>
          <w:color w:val="000000"/>
          <w:sz w:val="28"/>
        </w:rPr>
        <w:t>
      Білім алушыларды қос дипломдық бағдарламалар және білім алушыларды алмасу бағдарламалары бойынша дайындау үшін оқудың барлық кезеңіне академиялық кредиттердің жалпы көлеміненің елу пайызынан аспайтын қашықтықтан оқыту форматына көшіруге рұқсат етіледі.</w:t>
      </w:r>
    </w:p>
    <w:bookmarkStart w:name="z70" w:id="57"/>
    <w:p>
      <w:pPr>
        <w:spacing w:after="0"/>
        <w:ind w:left="0"/>
        <w:jc w:val="both"/>
      </w:pPr>
      <w:r>
        <w:rPr>
          <w:rFonts w:ascii="Times New Roman"/>
          <w:b w:val="false"/>
          <w:i w:val="false"/>
          <w:color w:val="000000"/>
          <w:sz w:val="28"/>
        </w:rPr>
        <w:t>
      27.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кезінде білім алушыларға академиялық ұтқырлық бағдарламалары бойынша және екі дипломды және (немесе) бірлескен бағдарламаларды іске асыру кезінде академиялық кредиттердің көбірек көлемін қашықтан оқытуды қолдана отырып зерделеуге жол беріледі.</w:t>
      </w:r>
    </w:p>
    <w:bookmarkEnd w:id="57"/>
    <w:bookmarkStart w:name="z71" w:id="58"/>
    <w:p>
      <w:pPr>
        <w:spacing w:after="0"/>
        <w:ind w:left="0"/>
        <w:jc w:val="both"/>
      </w:pPr>
      <w:r>
        <w:rPr>
          <w:rFonts w:ascii="Times New Roman"/>
          <w:b w:val="false"/>
          <w:i w:val="false"/>
          <w:color w:val="000000"/>
          <w:sz w:val="28"/>
        </w:rPr>
        <w:t>
      28. Білім алушылар ересектерге бейресми білім беру арқылы ЖЖОКБҰ-мен келісім бойынша білім беру бағдарламасының жекелеген пәндерін, оның ішінде ЖАОК-ны меңгереді, олардың оқыту нәтижелері ЖЖОКБҰ-мен белгіленген тәртіппен дербес танылады, барлық оқу кезеңінде академиялық кредиттердің жалпы көлемінің жиырма пайызынан аспайды.</w:t>
      </w:r>
    </w:p>
    <w:bookmarkEnd w:id="58"/>
    <w:bookmarkStart w:name="z72" w:id="59"/>
    <w:p>
      <w:pPr>
        <w:spacing w:after="0"/>
        <w:ind w:left="0"/>
        <w:jc w:val="left"/>
      </w:pPr>
      <w:r>
        <w:rPr>
          <w:rFonts w:ascii="Times New Roman"/>
          <w:b/>
          <w:i w:val="false"/>
          <w:color w:val="000000"/>
        </w:rPr>
        <w:t xml:space="preserve"> 3-тарау. Жоғары және (немесе) жоғары оқу орнынан кейінгі білімнің білім беру бағдарламалары бойынша онлайн-оқыту нысанында оқу процесін ұйымдастыру қағидалары</w:t>
      </w:r>
    </w:p>
    <w:bookmarkEnd w:id="59"/>
    <w:bookmarkStart w:name="z73" w:id="60"/>
    <w:p>
      <w:pPr>
        <w:spacing w:after="0"/>
        <w:ind w:left="0"/>
        <w:jc w:val="both"/>
      </w:pPr>
      <w:r>
        <w:rPr>
          <w:rFonts w:ascii="Times New Roman"/>
          <w:b w:val="false"/>
          <w:i w:val="false"/>
          <w:color w:val="000000"/>
          <w:sz w:val="28"/>
        </w:rPr>
        <w:t xml:space="preserve">
      29. Білім алушыларды онлайн-оқытуға қабылдауды ЖЖОКБҰ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жүзеге асырады. (Нормативтік құқықтық актілерді мемлекеттік тіркеу тізілімінде № 17650 болып тіркелген) (бұдан әрі - қабылдаудың үлгілік қағидалары) бекітілсін.</w:t>
      </w:r>
    </w:p>
    <w:bookmarkEnd w:id="60"/>
    <w:bookmarkStart w:name="z74" w:id="61"/>
    <w:p>
      <w:pPr>
        <w:spacing w:after="0"/>
        <w:ind w:left="0"/>
        <w:jc w:val="both"/>
      </w:pPr>
      <w:r>
        <w:rPr>
          <w:rFonts w:ascii="Times New Roman"/>
          <w:b w:val="false"/>
          <w:i w:val="false"/>
          <w:color w:val="000000"/>
          <w:sz w:val="28"/>
        </w:rPr>
        <w:t xml:space="preserve">
      30.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кадрларды даярлау бағыттарының тізбесі бойынша Онлайн-оқытуға жол берілмейді (Нормативтік құқықтық актілерді мемлекеттік тіркеу тізілімінде № 17513 болып тіркелген).</w:t>
      </w:r>
    </w:p>
    <w:bookmarkEnd w:id="61"/>
    <w:bookmarkStart w:name="z75" w:id="62"/>
    <w:p>
      <w:pPr>
        <w:spacing w:after="0"/>
        <w:ind w:left="0"/>
        <w:jc w:val="both"/>
      </w:pPr>
      <w:r>
        <w:rPr>
          <w:rFonts w:ascii="Times New Roman"/>
          <w:b w:val="false"/>
          <w:i w:val="false"/>
          <w:color w:val="000000"/>
          <w:sz w:val="28"/>
        </w:rPr>
        <w:t xml:space="preserve">
      31. ЖЖОКБҰ онлайн-оқытуды жүзеге асырады және "Кредиттік оқыту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Кредиттік оқыту технологиясы бойынша оқу процесін ұйымдастыру қағидаларына сәйкес білім алушыларды жеке оқу жоспарымен қамтамасыз етеді, және білім беру бағдарламасын меңгерудің жеке кестесі бекітеді.</w:t>
      </w:r>
    </w:p>
    <w:bookmarkEnd w:id="62"/>
    <w:bookmarkStart w:name="z76" w:id="63"/>
    <w:p>
      <w:pPr>
        <w:spacing w:after="0"/>
        <w:ind w:left="0"/>
        <w:jc w:val="both"/>
      </w:pPr>
      <w:r>
        <w:rPr>
          <w:rFonts w:ascii="Times New Roman"/>
          <w:b w:val="false"/>
          <w:i w:val="false"/>
          <w:color w:val="000000"/>
          <w:sz w:val="28"/>
        </w:rPr>
        <w:t>
      32. Онлайн оқытуды ұйымдастыру ЖЖОКБҰ-да бекітілген академиялық саясатқа, академиялық адалдық саясатына, студенттің ар-намыс кодексіне, этика, аралық және қорытынды аттестаттауды өткізу қағидаларына, ішкі сапа стандарттарына және өзге де ішкі нормативтік құжаттарға сәйкес көздейді.</w:t>
      </w:r>
    </w:p>
    <w:bookmarkEnd w:id="63"/>
    <w:bookmarkStart w:name="z77" w:id="64"/>
    <w:p>
      <w:pPr>
        <w:spacing w:after="0"/>
        <w:ind w:left="0"/>
        <w:jc w:val="both"/>
      </w:pPr>
      <w:r>
        <w:rPr>
          <w:rFonts w:ascii="Times New Roman"/>
          <w:b w:val="false"/>
          <w:i w:val="false"/>
          <w:color w:val="000000"/>
          <w:sz w:val="28"/>
        </w:rPr>
        <w:t>
      33. Онлайн-оқыту кадрларды даярлаудың тиісті бағыты үшін білім беру бағдарламаларының негізіне енгізілген білім беру бағдарламаларына сәйкес жүзеге асырылады.</w:t>
      </w:r>
    </w:p>
    <w:bookmarkEnd w:id="64"/>
    <w:p>
      <w:pPr>
        <w:spacing w:after="0"/>
        <w:ind w:left="0"/>
        <w:jc w:val="both"/>
      </w:pPr>
      <w:r>
        <w:rPr>
          <w:rFonts w:ascii="Times New Roman"/>
          <w:b w:val="false"/>
          <w:i w:val="false"/>
          <w:color w:val="000000"/>
          <w:sz w:val="28"/>
        </w:rPr>
        <w:t xml:space="preserve">
      Жоғары және жоғары оқу орнынан кейінгі білім беру бағдарламасы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стандарттарына сәйкес ЖЖОКБҰ-да дербес әзірленеді) негізінде оқу жоспарлары (оқу жұмыс жоспарлары) әзірленетін оқу нәтижелерін көрсетеді., Жеке оқу жоспарлары) және пәндер бойынша жұмыс оқу бағдарламалары (силлабустар).</w:t>
      </w:r>
    </w:p>
    <w:bookmarkStart w:name="z78" w:id="65"/>
    <w:p>
      <w:pPr>
        <w:spacing w:after="0"/>
        <w:ind w:left="0"/>
        <w:jc w:val="both"/>
      </w:pPr>
      <w:r>
        <w:rPr>
          <w:rFonts w:ascii="Times New Roman"/>
          <w:b w:val="false"/>
          <w:i w:val="false"/>
          <w:color w:val="000000"/>
          <w:sz w:val="28"/>
        </w:rPr>
        <w:t>
      34. Онлайн оқытудың жұмыс оқу жоспарлары мен жұмыс оқу бағдарламалары (силлабустар) оқытудың асинхронды және синхронды форматының арақатынасын көрсетеді, бұл ретте синхронды сабақтардың арақатынасы ЖАОК қолдану арқылы игеру көзделген пәндерді қоспағанда, әрбір пәннің жалпы көлемінің кемінде 20% - ын құрайды.</w:t>
      </w:r>
    </w:p>
    <w:bookmarkEnd w:id="65"/>
    <w:bookmarkStart w:name="z79" w:id="66"/>
    <w:p>
      <w:pPr>
        <w:spacing w:after="0"/>
        <w:ind w:left="0"/>
        <w:jc w:val="both"/>
      </w:pPr>
      <w:r>
        <w:rPr>
          <w:rFonts w:ascii="Times New Roman"/>
          <w:b w:val="false"/>
          <w:i w:val="false"/>
          <w:color w:val="000000"/>
          <w:sz w:val="28"/>
        </w:rPr>
        <w:t>
      35. ЖЖОКБҰ білім алушыны техникалық қамтамасыз етуге қойылатын талаптарды және дербес деректерді өңдеуге келісімді және онлайн-платформаның пайдаланушылық келісімінің шарттарын қабылдауды көздейтін білім алушымен шарт жасасады ЖЖОКБҰ саясатына сәйкес ресімделеді.</w:t>
      </w:r>
    </w:p>
    <w:bookmarkEnd w:id="66"/>
    <w:bookmarkStart w:name="z80" w:id="67"/>
    <w:p>
      <w:pPr>
        <w:spacing w:after="0"/>
        <w:ind w:left="0"/>
        <w:jc w:val="both"/>
      </w:pPr>
      <w:r>
        <w:rPr>
          <w:rFonts w:ascii="Times New Roman"/>
          <w:b w:val="false"/>
          <w:i w:val="false"/>
          <w:color w:val="000000"/>
          <w:sz w:val="28"/>
        </w:rPr>
        <w:t>
      36. Онлайн-оқыту ЖЖОКБҰ білім беру порталы арқылы жүзеге асырылады, оған келесілер кіреді:</w:t>
      </w:r>
    </w:p>
    <w:bookmarkEnd w:id="67"/>
    <w:bookmarkStart w:name="z81" w:id="68"/>
    <w:p>
      <w:pPr>
        <w:spacing w:after="0"/>
        <w:ind w:left="0"/>
        <w:jc w:val="both"/>
      </w:pPr>
      <w:r>
        <w:rPr>
          <w:rFonts w:ascii="Times New Roman"/>
          <w:b w:val="false"/>
          <w:i w:val="false"/>
          <w:color w:val="000000"/>
          <w:sz w:val="28"/>
        </w:rPr>
        <w:t>
      1) оқытуды басқару жүйесін, оның ішінде курс элементтерінің кіріктірілген құрылымын: оқыту нәтижелерін және оқыту нәтижелеріне қол жеткізуді тексеруге бағытталған бақылау тапсырмаларын, лекцияларды, практикалық, зертханалық тапсырмаларды, курсты бағалау саясатын, аудио, бейне-контентті, электрондық құжаттарды, суреттерді, медиасервистерге гиперсілтемелерді, электрондық кітапхананы міндетті түрде көрсете отырып, силлабустарды; Қоршағанортаминінің платформасы, білім беру процесіне қатысушылармен кері байланыс, топтық сабақтарды ұйымдастыру, оқытушы-білім алушының өзара іс-қимылы үшін қолжетімді корпоративтік арналар, білім алушы-білім алушы, оқытушы-оқытушы, әкімшілік-білім алушы;</w:t>
      </w:r>
    </w:p>
    <w:bookmarkEnd w:id="68"/>
    <w:bookmarkStart w:name="z82" w:id="69"/>
    <w:p>
      <w:pPr>
        <w:spacing w:after="0"/>
        <w:ind w:left="0"/>
        <w:jc w:val="both"/>
      </w:pPr>
      <w:r>
        <w:rPr>
          <w:rFonts w:ascii="Times New Roman"/>
          <w:b w:val="false"/>
          <w:i w:val="false"/>
          <w:color w:val="000000"/>
          <w:sz w:val="28"/>
        </w:rPr>
        <w:t>
      2) білім алушылар туралы деректерді басқару жүйесі: жеке есеп жазбасына қол жеткізу, білім алушылардың үлгерімін, оқу процесін ашықтығын, қатысуын қамтитын оқу процесін басқару, онлайн курстарға немесе бейнеконференцбайланыс жүйесіндегі сабаққа сілтемелері бар асинхрондық және/немесе синхронды оқыту форматын ескере отырып, оқу сабақтарының электрондық кестесі, оқу пәндеріне онлайн-тіркеу;</w:t>
      </w:r>
    </w:p>
    <w:bookmarkEnd w:id="69"/>
    <w:bookmarkStart w:name="z83" w:id="70"/>
    <w:p>
      <w:pPr>
        <w:spacing w:after="0"/>
        <w:ind w:left="0"/>
        <w:jc w:val="both"/>
      </w:pPr>
      <w:r>
        <w:rPr>
          <w:rFonts w:ascii="Times New Roman"/>
          <w:b w:val="false"/>
          <w:i w:val="false"/>
          <w:color w:val="000000"/>
          <w:sz w:val="28"/>
        </w:rPr>
        <w:t>
      3) зерттеулерді басқару жүйесі: зерттеу жобаларының, жарияланымдардың, ғылыми әзірлемелердің, ғалымдардың базасы және зерттеу нәтижелері.</w:t>
      </w:r>
    </w:p>
    <w:bookmarkEnd w:id="70"/>
    <w:bookmarkStart w:name="z84" w:id="71"/>
    <w:p>
      <w:pPr>
        <w:spacing w:after="0"/>
        <w:ind w:left="0"/>
        <w:jc w:val="both"/>
      </w:pPr>
      <w:r>
        <w:rPr>
          <w:rFonts w:ascii="Times New Roman"/>
          <w:b w:val="false"/>
          <w:i w:val="false"/>
          <w:color w:val="000000"/>
          <w:sz w:val="28"/>
        </w:rPr>
        <w:t>
      37. ЖЖОКБҰ онлайн - оқыту деректерін ғылым және жоғары білім беру саласындағы уәкілетті органның ақпараттық жүйесіне өзектілендірілген беруді қамтамасыз етеді.</w:t>
      </w:r>
    </w:p>
    <w:bookmarkEnd w:id="71"/>
    <w:bookmarkStart w:name="z85" w:id="72"/>
    <w:p>
      <w:pPr>
        <w:spacing w:after="0"/>
        <w:ind w:left="0"/>
        <w:jc w:val="both"/>
      </w:pPr>
      <w:r>
        <w:rPr>
          <w:rFonts w:ascii="Times New Roman"/>
          <w:b w:val="false"/>
          <w:i w:val="false"/>
          <w:color w:val="000000"/>
          <w:sz w:val="28"/>
        </w:rPr>
        <w:t>
      38. ЖЖОКБҰ Қазақстан Республикасының аумағында орналасқан серверлерде білім алушылардың персоналды деректерін орналастыруды қамтамасыз етеді, оларды отандық провайдерлер және/немесе ЖЖОКБҰ IT - мамандары әкімшілендіреді, қызмет көрсетеді және қолдайды.</w:t>
      </w:r>
    </w:p>
    <w:bookmarkEnd w:id="72"/>
    <w:bookmarkStart w:name="z86" w:id="73"/>
    <w:p>
      <w:pPr>
        <w:spacing w:after="0"/>
        <w:ind w:left="0"/>
        <w:jc w:val="both"/>
      </w:pPr>
      <w:r>
        <w:rPr>
          <w:rFonts w:ascii="Times New Roman"/>
          <w:b w:val="false"/>
          <w:i w:val="false"/>
          <w:color w:val="000000"/>
          <w:sz w:val="28"/>
        </w:rPr>
        <w:t>
      39. ЖЖОКБҰ қамтамасыз етеді:</w:t>
      </w:r>
    </w:p>
    <w:bookmarkEnd w:id="73"/>
    <w:bookmarkStart w:name="z87" w:id="74"/>
    <w:p>
      <w:pPr>
        <w:spacing w:after="0"/>
        <w:ind w:left="0"/>
        <w:jc w:val="both"/>
      </w:pPr>
      <w:r>
        <w:rPr>
          <w:rFonts w:ascii="Times New Roman"/>
          <w:b w:val="false"/>
          <w:i w:val="false"/>
          <w:color w:val="000000"/>
          <w:sz w:val="28"/>
        </w:rPr>
        <w:t>
      1) білім алушыларды ЖЖОКБҰ-ның ғылыми-зерттеу қызметіне және әлеуметтік-мәдени өміріне тарту;</w:t>
      </w:r>
    </w:p>
    <w:bookmarkEnd w:id="74"/>
    <w:bookmarkStart w:name="z88" w:id="75"/>
    <w:p>
      <w:pPr>
        <w:spacing w:after="0"/>
        <w:ind w:left="0"/>
        <w:jc w:val="both"/>
      </w:pPr>
      <w:r>
        <w:rPr>
          <w:rFonts w:ascii="Times New Roman"/>
          <w:b w:val="false"/>
          <w:i w:val="false"/>
          <w:color w:val="000000"/>
          <w:sz w:val="28"/>
        </w:rPr>
        <w:t>
      2) академиялық кезең басталғанға дейін кемінде 5 жұмыс күні бұрын ЖЖОКБҰ-ның білім беру порталында және ЖЖОКБҰ-ның дайындық актісімен жұмыс оқу жоспарларына сәйкес цифрлық контентті орналастыру;</w:t>
      </w:r>
    </w:p>
    <w:bookmarkEnd w:id="75"/>
    <w:bookmarkStart w:name="z89" w:id="76"/>
    <w:p>
      <w:pPr>
        <w:spacing w:after="0"/>
        <w:ind w:left="0"/>
        <w:jc w:val="both"/>
      </w:pPr>
      <w:r>
        <w:rPr>
          <w:rFonts w:ascii="Times New Roman"/>
          <w:b w:val="false"/>
          <w:i w:val="false"/>
          <w:color w:val="000000"/>
          <w:sz w:val="28"/>
        </w:rPr>
        <w:t>
      3) келесі талаптарға жауап беретін сандық контенттің сапасы: толықтығы, әртүрлілігі, педагогикалық дизайнның болуы, мультимедиа. ЖЖОКБҰ Онлайн-курсы онлайн-курсты әзірлеу, орналастыру және/немесе пайдалану жөніндегі бекітілген ішкі нормативтік құжатқа сәйкес әзірленеді немесе пайдаланылады;</w:t>
      </w:r>
    </w:p>
    <w:bookmarkEnd w:id="76"/>
    <w:bookmarkStart w:name="z90" w:id="77"/>
    <w:p>
      <w:pPr>
        <w:spacing w:after="0"/>
        <w:ind w:left="0"/>
        <w:jc w:val="both"/>
      </w:pPr>
      <w:r>
        <w:rPr>
          <w:rFonts w:ascii="Times New Roman"/>
          <w:b w:val="false"/>
          <w:i w:val="false"/>
          <w:color w:val="000000"/>
          <w:sz w:val="28"/>
        </w:rPr>
        <w:t>
      4) ЖЖОКБҰ-ның ресми платформасында ЖАОК және (немесе)халықаралық білім беру платформаларында жазылуды (Coursera (Курсэра), EdX (Эдикс), FutureLearn (Фьючелен), Udacity (Юдасити) қолдана отырып, білім беру бағдарламасы кредиттерінің жалпы көлемінің кемінде 10% - ын игеру;</w:t>
      </w:r>
    </w:p>
    <w:bookmarkEnd w:id="77"/>
    <w:bookmarkStart w:name="z91" w:id="78"/>
    <w:p>
      <w:pPr>
        <w:spacing w:after="0"/>
        <w:ind w:left="0"/>
        <w:jc w:val="both"/>
      </w:pPr>
      <w:r>
        <w:rPr>
          <w:rFonts w:ascii="Times New Roman"/>
          <w:b w:val="false"/>
          <w:i w:val="false"/>
          <w:color w:val="000000"/>
          <w:sz w:val="28"/>
        </w:rPr>
        <w:t>
      5) онлайн оқытуды ұйымдастыру бойынша басқа ЖЖОКБҰ-мен өзара іс-қимыл.</w:t>
      </w:r>
    </w:p>
    <w:bookmarkEnd w:id="78"/>
    <w:bookmarkStart w:name="z92" w:id="79"/>
    <w:p>
      <w:pPr>
        <w:spacing w:after="0"/>
        <w:ind w:left="0"/>
        <w:jc w:val="both"/>
      </w:pPr>
      <w:r>
        <w:rPr>
          <w:rFonts w:ascii="Times New Roman"/>
          <w:b w:val="false"/>
          <w:i w:val="false"/>
          <w:color w:val="000000"/>
          <w:sz w:val="28"/>
        </w:rPr>
        <w:t>
      40. Онлайн-оқыту нысанында оқытуға жалпы көлемі кемінде 72 сағат болатын соңғы 3 жылда IT-құзыреті, онлайн-оқыту әдістемесі мен технологиясы саласында біліктілікті арттыру курстарынан өткен профессор-оқытушылар құрамы жіберіледі.</w:t>
      </w:r>
    </w:p>
    <w:bookmarkEnd w:id="79"/>
    <w:bookmarkStart w:name="z93" w:id="80"/>
    <w:p>
      <w:pPr>
        <w:spacing w:after="0"/>
        <w:ind w:left="0"/>
        <w:jc w:val="both"/>
      </w:pPr>
      <w:r>
        <w:rPr>
          <w:rFonts w:ascii="Times New Roman"/>
          <w:b w:val="false"/>
          <w:i w:val="false"/>
          <w:color w:val="000000"/>
          <w:sz w:val="28"/>
        </w:rPr>
        <w:t>
      41. Кәсіптік практиканы, зерттеу және эксперименттік жұмыстарды, ғылыми тағылымдамаларды практика базаларында, ғылыми ұйымдарда және (немесе) тиісті салалардағы немесе қызмет аясындағы ұйымдарда күндізгі оқыту нысанда жүргізіледі. Бұл ретте, білім беру бағдарламасының ерекшелігіне байланысты онлайн нысанда өткізуге жол беріледі.</w:t>
      </w:r>
    </w:p>
    <w:bookmarkEnd w:id="80"/>
    <w:bookmarkStart w:name="z94" w:id="81"/>
    <w:p>
      <w:pPr>
        <w:spacing w:after="0"/>
        <w:ind w:left="0"/>
        <w:jc w:val="both"/>
      </w:pPr>
      <w:r>
        <w:rPr>
          <w:rFonts w:ascii="Times New Roman"/>
          <w:b w:val="false"/>
          <w:i w:val="false"/>
          <w:color w:val="000000"/>
          <w:sz w:val="28"/>
        </w:rPr>
        <w:t>
      42. Білім алушылардың сабаққа қатысуы мен үлгерімінің мониторингі білім алушылар контингенті, курстар, контент бірліктері, нақты курстарға не оның контентіне жүгіну статистикасы, платформаға кіру логтары, курстардағы белсенділік серпіні, бағаларды бөлу, қатысу статистикасы бойынша талдамалық есептерді қалыптастыру жолымен ЖЖОКБҰ жүзеге асырылады.</w:t>
      </w:r>
    </w:p>
    <w:bookmarkEnd w:id="81"/>
    <w:bookmarkStart w:name="z95" w:id="82"/>
    <w:p>
      <w:pPr>
        <w:spacing w:after="0"/>
        <w:ind w:left="0"/>
        <w:jc w:val="both"/>
      </w:pPr>
      <w:r>
        <w:rPr>
          <w:rFonts w:ascii="Times New Roman"/>
          <w:b w:val="false"/>
          <w:i w:val="false"/>
          <w:color w:val="000000"/>
          <w:sz w:val="28"/>
        </w:rPr>
        <w:t>
      43. Білім беру процесінің тиімділігін бақылау және талдау білім алушы мен оқытушының сандық ізін бақылау арқылы ЖЖОКБҰ жүзеге асырылады.</w:t>
      </w:r>
    </w:p>
    <w:bookmarkEnd w:id="82"/>
    <w:bookmarkStart w:name="z96" w:id="83"/>
    <w:p>
      <w:pPr>
        <w:spacing w:after="0"/>
        <w:ind w:left="0"/>
        <w:jc w:val="both"/>
      </w:pPr>
      <w:r>
        <w:rPr>
          <w:rFonts w:ascii="Times New Roman"/>
          <w:b w:val="false"/>
          <w:i w:val="false"/>
          <w:color w:val="000000"/>
          <w:sz w:val="28"/>
        </w:rPr>
        <w:t>
      44. Онлайн оқыту кезінде Академиялық адалдық қағидаттарын сақтай отырып, жазбаша жұмыстардың барлық түрлерін қарыз алу тұрғысынан міндетті түрде тексеру жүзеге асырылады.</w:t>
      </w:r>
    </w:p>
    <w:bookmarkEnd w:id="83"/>
    <w:bookmarkStart w:name="z97" w:id="84"/>
    <w:p>
      <w:pPr>
        <w:spacing w:after="0"/>
        <w:ind w:left="0"/>
        <w:jc w:val="both"/>
      </w:pPr>
      <w:r>
        <w:rPr>
          <w:rFonts w:ascii="Times New Roman"/>
          <w:b w:val="false"/>
          <w:i w:val="false"/>
          <w:color w:val="000000"/>
          <w:sz w:val="28"/>
        </w:rPr>
        <w:t>
      45. Аралық және қорытынды аттестаттауды өткізу нысанын ЖЖОКБҰ дербес айқындайды. Аралық және қорытынды аттестаттауды онлайн нысанында өткізу кезінде онлайн прокторинг қолданылады.</w:t>
      </w:r>
    </w:p>
    <w:bookmarkEnd w:id="84"/>
    <w:bookmarkStart w:name="z98" w:id="85"/>
    <w:p>
      <w:pPr>
        <w:spacing w:after="0"/>
        <w:ind w:left="0"/>
        <w:jc w:val="both"/>
      </w:pPr>
      <w:r>
        <w:rPr>
          <w:rFonts w:ascii="Times New Roman"/>
          <w:b w:val="false"/>
          <w:i w:val="false"/>
          <w:color w:val="000000"/>
          <w:sz w:val="28"/>
        </w:rPr>
        <w:t xml:space="preserve">
      46. ЖЖОКБҰ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17657 болып тіркелген) жоғары және (немесе) жоғары оқу орнынан кейінгі білім беру ұйымдары қызметінің үлгілік қағидаларына сәйкес (бұдан әрі - ЖЖОКБҰ қызметінің үлгілік қағидалары) білім алушылардың үлгеріміне ағымдағы бақылау, оларды аралық және қорытынды аттестаттау жүргізеді. бекітілсін.</w:t>
      </w:r>
    </w:p>
    <w:bookmarkEnd w:id="85"/>
    <w:bookmarkStart w:name="z99" w:id="86"/>
    <w:p>
      <w:pPr>
        <w:spacing w:after="0"/>
        <w:ind w:left="0"/>
        <w:jc w:val="both"/>
      </w:pPr>
      <w:r>
        <w:rPr>
          <w:rFonts w:ascii="Times New Roman"/>
          <w:b w:val="false"/>
          <w:i w:val="false"/>
          <w:color w:val="000000"/>
          <w:sz w:val="28"/>
        </w:rPr>
        <w:t>
      47. ЖЖОКБҰ білім беру порталы арқылы әкімшілік-басқару, оқытушылық, оқу-көмекші және қызмет көрсету персоналының білім алушылармен, топ кураторларымен/эдвайзерлерімен, ағындармен кездесулер, кураторлық сағаттарды өткізу, білім беру процесі мәселелері бойынша студенттік клубтар отырыстарын өткізу регламентін әзірлейді және жариялайды.</w:t>
      </w:r>
    </w:p>
    <w:bookmarkEnd w:id="86"/>
    <w:bookmarkStart w:name="z100" w:id="87"/>
    <w:p>
      <w:pPr>
        <w:spacing w:after="0"/>
        <w:ind w:left="0"/>
        <w:jc w:val="both"/>
      </w:pPr>
      <w:r>
        <w:rPr>
          <w:rFonts w:ascii="Times New Roman"/>
          <w:b w:val="false"/>
          <w:i w:val="false"/>
          <w:color w:val="000000"/>
          <w:sz w:val="28"/>
        </w:rPr>
        <w:t>
      48. ЖЖОКБҰ білім алушылар арасында онлайн-оқытуға тартылған білім беру порталы, білім беру бағдарламалары және (немесе) пәндер/модульдер, цифрлық контент және профессор-оқытушылар құрамы сапасының сәйкестігі тұрғысынан сауалнама және (немесе) сауалнама жүргізеді.</w:t>
      </w:r>
    </w:p>
    <w:bookmarkEnd w:id="87"/>
    <w:bookmarkStart w:name="z101" w:id="88"/>
    <w:p>
      <w:pPr>
        <w:spacing w:after="0"/>
        <w:ind w:left="0"/>
        <w:jc w:val="both"/>
      </w:pPr>
      <w:r>
        <w:rPr>
          <w:rFonts w:ascii="Times New Roman"/>
          <w:b w:val="false"/>
          <w:i w:val="false"/>
          <w:color w:val="000000"/>
          <w:sz w:val="28"/>
        </w:rPr>
        <w:t>
      49. Онлайн-оқыту және күндізгі оқыту нысандары бойынша білім алушыларды ауыстыру және қайта қабылдау ЖЖОКБҰ қызметінің үлгілік қағидаларына сәйкес жүзеге асырылады. Білім алушыларды оқытудың бір нысанынан екіншісіне ауыстыру каникул кезеңінде және ақылы негізде жүзеге асырылады.</w:t>
      </w:r>
    </w:p>
    <w:bookmarkEnd w:id="88"/>
    <w:bookmarkStart w:name="z102" w:id="89"/>
    <w:p>
      <w:pPr>
        <w:spacing w:after="0"/>
        <w:ind w:left="0"/>
        <w:jc w:val="both"/>
      </w:pPr>
      <w:r>
        <w:rPr>
          <w:rFonts w:ascii="Times New Roman"/>
          <w:b w:val="false"/>
          <w:i w:val="false"/>
          <w:color w:val="000000"/>
          <w:sz w:val="28"/>
        </w:rPr>
        <w:t>
      50. Онлайн-оқуға түсетін тұлғаларды және білім алушыларды қабылдау сәтінен бастап ЖЖОКБҰ-ны бітіргенге дейін консультациялық сүйемелдеу үшін мыналарды қамтамасыз етеді:</w:t>
      </w:r>
    </w:p>
    <w:bookmarkEnd w:id="89"/>
    <w:bookmarkStart w:name="z103" w:id="90"/>
    <w:p>
      <w:pPr>
        <w:spacing w:after="0"/>
        <w:ind w:left="0"/>
        <w:jc w:val="both"/>
      </w:pPr>
      <w:r>
        <w:rPr>
          <w:rFonts w:ascii="Times New Roman"/>
          <w:b w:val="false"/>
          <w:i w:val="false"/>
          <w:color w:val="000000"/>
          <w:sz w:val="28"/>
        </w:rPr>
        <w:t>
      1) өз функционалы шеңберінде онлайн оқытуда қажетті құзыреттері бар әкімшілік-басқарушылық, оқытушылық, оқу-көмекші және қызмет көрсету персоналының болуы;</w:t>
      </w:r>
    </w:p>
    <w:bookmarkEnd w:id="90"/>
    <w:bookmarkStart w:name="z104" w:id="91"/>
    <w:p>
      <w:pPr>
        <w:spacing w:after="0"/>
        <w:ind w:left="0"/>
        <w:jc w:val="both"/>
      </w:pPr>
      <w:r>
        <w:rPr>
          <w:rFonts w:ascii="Times New Roman"/>
          <w:b w:val="false"/>
          <w:i w:val="false"/>
          <w:color w:val="000000"/>
          <w:sz w:val="28"/>
        </w:rPr>
        <w:t>
      2) қолжетімді корпоративтік байланыс арналарының болуы;</w:t>
      </w:r>
    </w:p>
    <w:bookmarkEnd w:id="91"/>
    <w:bookmarkStart w:name="z105" w:id="92"/>
    <w:p>
      <w:pPr>
        <w:spacing w:after="0"/>
        <w:ind w:left="0"/>
        <w:jc w:val="both"/>
      </w:pPr>
      <w:r>
        <w:rPr>
          <w:rFonts w:ascii="Times New Roman"/>
          <w:b w:val="false"/>
          <w:i w:val="false"/>
          <w:color w:val="000000"/>
          <w:sz w:val="28"/>
        </w:rPr>
        <w:t>
      3) ЖЖОКБҰ-ның ресми сайтында жарияланған онлайн оқытуды ұйымдастыру жөніндегі Нұсқаулық материалдармен;</w:t>
      </w:r>
    </w:p>
    <w:bookmarkEnd w:id="92"/>
    <w:bookmarkStart w:name="z106" w:id="93"/>
    <w:p>
      <w:pPr>
        <w:spacing w:after="0"/>
        <w:ind w:left="0"/>
        <w:jc w:val="both"/>
      </w:pPr>
      <w:r>
        <w:rPr>
          <w:rFonts w:ascii="Times New Roman"/>
          <w:b w:val="false"/>
          <w:i w:val="false"/>
          <w:color w:val="000000"/>
          <w:sz w:val="28"/>
        </w:rPr>
        <w:t>
      4) ЖЖОКБҰ цифрлық ресурстарының, сондай-ақ оқыту процесінің тұсаукесерімен білім алушылар үшін бейімдеу апталарын ұйымдастыру.</w:t>
      </w:r>
    </w:p>
    <w:bookmarkEnd w:id="93"/>
    <w:bookmarkStart w:name="z107" w:id="94"/>
    <w:p>
      <w:pPr>
        <w:spacing w:after="0"/>
        <w:ind w:left="0"/>
        <w:jc w:val="both"/>
      </w:pPr>
      <w:r>
        <w:rPr>
          <w:rFonts w:ascii="Times New Roman"/>
          <w:b w:val="false"/>
          <w:i w:val="false"/>
          <w:color w:val="000000"/>
          <w:sz w:val="28"/>
        </w:rPr>
        <w:t>
      51. Онлайн-оқуға түсетін тұлғаларды және білім алушыларды қабылдау сәтінен бастап ЖЖОКБҰ-ны бітіргенге дейін техникалық сүйемелдеу үшін мыналарды қамтамасыз етеді:</w:t>
      </w:r>
    </w:p>
    <w:bookmarkEnd w:id="94"/>
    <w:bookmarkStart w:name="z108" w:id="95"/>
    <w:p>
      <w:pPr>
        <w:spacing w:after="0"/>
        <w:ind w:left="0"/>
        <w:jc w:val="both"/>
      </w:pPr>
      <w:r>
        <w:rPr>
          <w:rFonts w:ascii="Times New Roman"/>
          <w:b w:val="false"/>
          <w:i w:val="false"/>
          <w:color w:val="000000"/>
          <w:sz w:val="28"/>
        </w:rPr>
        <w:t>
      1) цифрлық инфрақұрылым мен цифрлық платформалардың, онлайн оқытуға тартылған мобильді қосымшалардың қолжетімділігі және үздіксіз жұмыс істеуі;</w:t>
      </w:r>
    </w:p>
    <w:bookmarkEnd w:id="95"/>
    <w:bookmarkStart w:name="z109" w:id="96"/>
    <w:p>
      <w:pPr>
        <w:spacing w:after="0"/>
        <w:ind w:left="0"/>
        <w:jc w:val="both"/>
      </w:pPr>
      <w:r>
        <w:rPr>
          <w:rFonts w:ascii="Times New Roman"/>
          <w:b w:val="false"/>
          <w:i w:val="false"/>
          <w:color w:val="000000"/>
          <w:sz w:val="28"/>
        </w:rPr>
        <w:t>
      2) бөлінген үй-жайы бар лицензиялық бағдарламалық қамтылымы бар онлайн-курстардың, электрондық ресурстардың студиялық өндірісін қамтамасыз ететін бағдарламалық-аппараттық кешеннің жұмыс істеуі болып табылады;</w:t>
      </w:r>
    </w:p>
    <w:bookmarkEnd w:id="96"/>
    <w:bookmarkStart w:name="z110" w:id="97"/>
    <w:p>
      <w:pPr>
        <w:spacing w:after="0"/>
        <w:ind w:left="0"/>
        <w:jc w:val="both"/>
      </w:pPr>
      <w:r>
        <w:rPr>
          <w:rFonts w:ascii="Times New Roman"/>
          <w:b w:val="false"/>
          <w:i w:val="false"/>
          <w:color w:val="000000"/>
          <w:sz w:val="28"/>
        </w:rPr>
        <w:t>
      3) онлайн оқытуға тартылған цифрлық инфрақұрылым мен цифрлық платформалардың ақпараттық қауіпсіздігі.</w:t>
      </w:r>
    </w:p>
    <w:bookmarkEnd w:id="97"/>
    <w:bookmarkStart w:name="z111" w:id="98"/>
    <w:p>
      <w:pPr>
        <w:spacing w:after="0"/>
        <w:ind w:left="0"/>
        <w:jc w:val="both"/>
      </w:pPr>
      <w:r>
        <w:rPr>
          <w:rFonts w:ascii="Times New Roman"/>
          <w:b w:val="false"/>
          <w:i w:val="false"/>
          <w:color w:val="000000"/>
          <w:sz w:val="28"/>
        </w:rPr>
        <w:t>
      52. Онлайн-оқуға түсетін тұлғаларды және білім алушыларды қабылдау сәтінен бастап ЖЖОКБҰ-ны бітіргенге дейін әдістемелік сүйемелдеу үшін қамтамасыз етеді:</w:t>
      </w:r>
    </w:p>
    <w:bookmarkEnd w:id="98"/>
    <w:bookmarkStart w:name="z112" w:id="99"/>
    <w:p>
      <w:pPr>
        <w:spacing w:after="0"/>
        <w:ind w:left="0"/>
        <w:jc w:val="both"/>
      </w:pPr>
      <w:r>
        <w:rPr>
          <w:rFonts w:ascii="Times New Roman"/>
          <w:b w:val="false"/>
          <w:i w:val="false"/>
          <w:color w:val="000000"/>
          <w:sz w:val="28"/>
        </w:rPr>
        <w:t>
      1) заманауи цифрлық білім беру технологияларын қолдану, оның ішінде аралас оқыту, микро және бейімделген оқыту, виртуалды/толықтырылған шынайылық, геймификация, "маңызды ойындар", Big Data (Биг Дата).</w:t>
      </w:r>
    </w:p>
    <w:bookmarkEnd w:id="99"/>
    <w:bookmarkStart w:name="z113" w:id="100"/>
    <w:p>
      <w:pPr>
        <w:spacing w:after="0"/>
        <w:ind w:left="0"/>
        <w:jc w:val="both"/>
      </w:pPr>
      <w:r>
        <w:rPr>
          <w:rFonts w:ascii="Times New Roman"/>
          <w:b w:val="false"/>
          <w:i w:val="false"/>
          <w:color w:val="000000"/>
          <w:sz w:val="28"/>
        </w:rPr>
        <w:t>
      2) онлайн оқытуды ұйымдастыру бойынша әдістемелік материалдарды әзірлеу;</w:t>
      </w:r>
    </w:p>
    <w:bookmarkEnd w:id="100"/>
    <w:bookmarkStart w:name="z114" w:id="101"/>
    <w:p>
      <w:pPr>
        <w:spacing w:after="0"/>
        <w:ind w:left="0"/>
        <w:jc w:val="both"/>
      </w:pPr>
      <w:r>
        <w:rPr>
          <w:rFonts w:ascii="Times New Roman"/>
          <w:b w:val="false"/>
          <w:i w:val="false"/>
          <w:color w:val="000000"/>
          <w:sz w:val="28"/>
        </w:rPr>
        <w:t>
      3) онлайн оқыту пәндері бойынша оқу-әдістемелік материалдарды ЖЖОКБҰ-ның цифрлық платформаларында әзірлеу және орналастыру.</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