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540e" w14:textId="ad05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Топырақты бонитерлеуді жүргізу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26 қазандағы № 342 бұйрығы. Қазақстан Республикасының Әділет министрлігінде 2022 жылғы 28 қазанда № 30350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Топырақты бонитерлеуді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26 қазандағы</w:t>
            </w:r>
            <w:r>
              <w:br/>
            </w:r>
            <w:r>
              <w:rPr>
                <w:rFonts w:ascii="Times New Roman"/>
                <w:b w:val="false"/>
                <w:i w:val="false"/>
                <w:color w:val="000000"/>
                <w:sz w:val="20"/>
              </w:rPr>
              <w:t>№ 342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Топырақты бонитерлеуді жүргізу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Топырақты бонитирлеуді жүргізу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4-12) тармақшасына сәйкес әзірленді және топыраққа бонитирлеу жүргізу кезінде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жер учаскесi –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 </w:t>
      </w:r>
    </w:p>
    <w:bookmarkEnd w:id="11"/>
    <w:bookmarkStart w:name="z15" w:id="12"/>
    <w:p>
      <w:pPr>
        <w:spacing w:after="0"/>
        <w:ind w:left="0"/>
        <w:jc w:val="both"/>
      </w:pPr>
      <w:r>
        <w:rPr>
          <w:rFonts w:ascii="Times New Roman"/>
          <w:b w:val="false"/>
          <w:i w:val="false"/>
          <w:color w:val="000000"/>
          <w:sz w:val="28"/>
        </w:rPr>
        <w:t>
      3) топырақ бонитеті – топырақ өнімділігін интегралды бағалау;</w:t>
      </w:r>
    </w:p>
    <w:bookmarkEnd w:id="12"/>
    <w:bookmarkStart w:name="z16" w:id="13"/>
    <w:p>
      <w:pPr>
        <w:spacing w:after="0"/>
        <w:ind w:left="0"/>
        <w:jc w:val="both"/>
      </w:pPr>
      <w:r>
        <w:rPr>
          <w:rFonts w:ascii="Times New Roman"/>
          <w:b w:val="false"/>
          <w:i w:val="false"/>
          <w:color w:val="000000"/>
          <w:sz w:val="28"/>
        </w:rPr>
        <w:t>
      4) топырақты бонитирлеу – топырақтың сапасын және ауыл шаруашылығы алқаптарының табиғи өнімділік қабілетін салыстырмалы бағалау.</w:t>
      </w:r>
    </w:p>
    <w:bookmarkEnd w:id="13"/>
    <w:bookmarkStart w:name="z17" w:id="14"/>
    <w:p>
      <w:pPr>
        <w:spacing w:after="0"/>
        <w:ind w:left="0"/>
        <w:jc w:val="left"/>
      </w:pPr>
      <w:r>
        <w:rPr>
          <w:rFonts w:ascii="Times New Roman"/>
          <w:b/>
          <w:i w:val="false"/>
          <w:color w:val="000000"/>
        </w:rPr>
        <w:t xml:space="preserve"> 2-тарау. Топыраққа бонитирлеу жүргізу</w:t>
      </w:r>
    </w:p>
    <w:bookmarkEnd w:id="14"/>
    <w:bookmarkStart w:name="z18" w:id="15"/>
    <w:p>
      <w:pPr>
        <w:spacing w:after="0"/>
        <w:ind w:left="0"/>
        <w:jc w:val="both"/>
      </w:pPr>
      <w:r>
        <w:rPr>
          <w:rFonts w:ascii="Times New Roman"/>
          <w:b w:val="false"/>
          <w:i w:val="false"/>
          <w:color w:val="000000"/>
          <w:sz w:val="28"/>
        </w:rPr>
        <w:t xml:space="preserve">
      3. Топырақты бонитирлеу мемлекеттік жер кадастрының құрамдас бөлігі болып табылады. </w:t>
      </w:r>
    </w:p>
    <w:bookmarkEnd w:id="15"/>
    <w:p>
      <w:pPr>
        <w:spacing w:after="0"/>
        <w:ind w:left="0"/>
        <w:jc w:val="both"/>
      </w:pPr>
      <w:r>
        <w:rPr>
          <w:rFonts w:ascii="Times New Roman"/>
          <w:b w:val="false"/>
          <w:i w:val="false"/>
          <w:color w:val="000000"/>
          <w:sz w:val="28"/>
        </w:rPr>
        <w:t>
      Топырақты бонитирлеуді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Топырақты бонитирлеуге меншік нысанына және оларға шаруашылық жүргізу нысанына тиесілілігіне қарамастан, барлық ауыл шаруашылығыалқаптары (егістіктер, тыңайған жерлер, көпжылдық екпелер алып жатқан жерлер, шабындықтар мен жайылымдар) жатады.</w:t>
      </w:r>
    </w:p>
    <w:bookmarkEnd w:id="16"/>
    <w:bookmarkStart w:name="z20" w:id="17"/>
    <w:p>
      <w:pPr>
        <w:spacing w:after="0"/>
        <w:ind w:left="0"/>
        <w:jc w:val="both"/>
      </w:pPr>
      <w:r>
        <w:rPr>
          <w:rFonts w:ascii="Times New Roman"/>
          <w:b w:val="false"/>
          <w:i w:val="false"/>
          <w:color w:val="000000"/>
          <w:sz w:val="28"/>
        </w:rPr>
        <w:t>
      5. Топырақты бонитирлеу тиісті ауыл шаруашылығы алқаптары үшін 100 балдық шәкіл бойынша жүргізіледі.</w:t>
      </w:r>
    </w:p>
    <w:bookmarkEnd w:id="17"/>
    <w:bookmarkStart w:name="z21" w:id="18"/>
    <w:p>
      <w:pPr>
        <w:spacing w:after="0"/>
        <w:ind w:left="0"/>
        <w:jc w:val="both"/>
      </w:pPr>
      <w:r>
        <w:rPr>
          <w:rFonts w:ascii="Times New Roman"/>
          <w:b w:val="false"/>
          <w:i w:val="false"/>
          <w:color w:val="000000"/>
          <w:sz w:val="28"/>
        </w:rPr>
        <w:t>
      6. Топыраққа бонитирлеу жүргізу жөніндегі алдағы жұмыстарды орындауда әкiмшiлiк-аумақтық бірлік ретінде бiр немесе бiрнеше есептіккварталдан тұратын ауылдық округ алынады.</w:t>
      </w:r>
    </w:p>
    <w:bookmarkEnd w:id="18"/>
    <w:bookmarkStart w:name="z22" w:id="19"/>
    <w:p>
      <w:pPr>
        <w:spacing w:after="0"/>
        <w:ind w:left="0"/>
        <w:jc w:val="both"/>
      </w:pPr>
      <w:r>
        <w:rPr>
          <w:rFonts w:ascii="Times New Roman"/>
          <w:b w:val="false"/>
          <w:i w:val="false"/>
          <w:color w:val="000000"/>
          <w:sz w:val="28"/>
        </w:rPr>
        <w:t>
      7. Топырақты бонитирлеу ауылдық округтің (есептік кварталдың) шекараларында жүргізіледі.</w:t>
      </w:r>
    </w:p>
    <w:bookmarkEnd w:id="19"/>
    <w:bookmarkStart w:name="z23" w:id="20"/>
    <w:p>
      <w:pPr>
        <w:spacing w:after="0"/>
        <w:ind w:left="0"/>
        <w:jc w:val="both"/>
      </w:pPr>
      <w:r>
        <w:rPr>
          <w:rFonts w:ascii="Times New Roman"/>
          <w:b w:val="false"/>
          <w:i w:val="false"/>
          <w:color w:val="000000"/>
          <w:sz w:val="28"/>
        </w:rPr>
        <w:t>
      Топыраққа бонитирлеу жүргізу үш кезеңді қамтиды:</w:t>
      </w:r>
    </w:p>
    <w:bookmarkEnd w:id="20"/>
    <w:bookmarkStart w:name="z24" w:id="21"/>
    <w:p>
      <w:pPr>
        <w:spacing w:after="0"/>
        <w:ind w:left="0"/>
        <w:jc w:val="both"/>
      </w:pPr>
      <w:r>
        <w:rPr>
          <w:rFonts w:ascii="Times New Roman"/>
          <w:b w:val="false"/>
          <w:i w:val="false"/>
          <w:color w:val="000000"/>
          <w:sz w:val="28"/>
        </w:rPr>
        <w:t>
      1) дайындық жұмыстары;</w:t>
      </w:r>
    </w:p>
    <w:bookmarkEnd w:id="21"/>
    <w:bookmarkStart w:name="z25" w:id="22"/>
    <w:p>
      <w:pPr>
        <w:spacing w:after="0"/>
        <w:ind w:left="0"/>
        <w:jc w:val="both"/>
      </w:pPr>
      <w:r>
        <w:rPr>
          <w:rFonts w:ascii="Times New Roman"/>
          <w:b w:val="false"/>
          <w:i w:val="false"/>
          <w:color w:val="000000"/>
          <w:sz w:val="28"/>
        </w:rPr>
        <w:t>
      2) далалық жұмыстар;</w:t>
      </w:r>
    </w:p>
    <w:bookmarkEnd w:id="22"/>
    <w:bookmarkStart w:name="z26" w:id="23"/>
    <w:p>
      <w:pPr>
        <w:spacing w:after="0"/>
        <w:ind w:left="0"/>
        <w:jc w:val="both"/>
      </w:pPr>
      <w:r>
        <w:rPr>
          <w:rFonts w:ascii="Times New Roman"/>
          <w:b w:val="false"/>
          <w:i w:val="false"/>
          <w:color w:val="000000"/>
          <w:sz w:val="28"/>
        </w:rPr>
        <w:t>
      3) камералық жұмыстар.</w:t>
      </w:r>
    </w:p>
    <w:bookmarkEnd w:id="23"/>
    <w:bookmarkStart w:name="z27" w:id="24"/>
    <w:p>
      <w:pPr>
        <w:spacing w:after="0"/>
        <w:ind w:left="0"/>
        <w:jc w:val="left"/>
      </w:pPr>
      <w:r>
        <w:rPr>
          <w:rFonts w:ascii="Times New Roman"/>
          <w:b/>
          <w:i w:val="false"/>
          <w:color w:val="000000"/>
        </w:rPr>
        <w:t xml:space="preserve"> 1-параграф. Дайындық жұмыстары</w:t>
      </w:r>
    </w:p>
    <w:bookmarkEnd w:id="24"/>
    <w:bookmarkStart w:name="z28" w:id="25"/>
    <w:p>
      <w:pPr>
        <w:spacing w:after="0"/>
        <w:ind w:left="0"/>
        <w:jc w:val="both"/>
      </w:pPr>
      <w:r>
        <w:rPr>
          <w:rFonts w:ascii="Times New Roman"/>
          <w:b w:val="false"/>
          <w:i w:val="false"/>
          <w:color w:val="000000"/>
          <w:sz w:val="28"/>
        </w:rPr>
        <w:t>
      8. Дайындық жұмыстары мыналарды қамтиды:</w:t>
      </w:r>
    </w:p>
    <w:bookmarkEnd w:id="25"/>
    <w:bookmarkStart w:name="z29" w:id="26"/>
    <w:p>
      <w:pPr>
        <w:spacing w:after="0"/>
        <w:ind w:left="0"/>
        <w:jc w:val="both"/>
      </w:pPr>
      <w:r>
        <w:rPr>
          <w:rFonts w:ascii="Times New Roman"/>
          <w:b w:val="false"/>
          <w:i w:val="false"/>
          <w:color w:val="000000"/>
          <w:sz w:val="28"/>
        </w:rPr>
        <w:t>
      1) өткен жылдардағы топырақтық зерттеп-қарау, топырақты бонитирлеу материалдарын және объектінің жер пайдалану жоспарларын жинау және талдау, онда одан әрі пайдалану үшін олардың жарамдылығы дәрежесі белгіленеді, материалдарды пайдалану қажеттігі мен алдағы жұмыстардың көлемі айқындалады;</w:t>
      </w:r>
    </w:p>
    <w:bookmarkEnd w:id="26"/>
    <w:bookmarkStart w:name="z30" w:id="27"/>
    <w:p>
      <w:pPr>
        <w:spacing w:after="0"/>
        <w:ind w:left="0"/>
        <w:jc w:val="both"/>
      </w:pPr>
      <w:r>
        <w:rPr>
          <w:rFonts w:ascii="Times New Roman"/>
          <w:b w:val="false"/>
          <w:i w:val="false"/>
          <w:color w:val="000000"/>
          <w:sz w:val="28"/>
        </w:rPr>
        <w:t>
      2) бақылау пункттерін қоса алғанда, химиялық талдаулары, оның ішінде мониторингтік байқау пункттері бар қолда бар барлық кескіндерді түсіре отырып, топырақ картасының көшірмесін дайындау;</w:t>
      </w:r>
    </w:p>
    <w:bookmarkEnd w:id="27"/>
    <w:bookmarkStart w:name="z31" w:id="28"/>
    <w:p>
      <w:pPr>
        <w:spacing w:after="0"/>
        <w:ind w:left="0"/>
        <w:jc w:val="both"/>
      </w:pPr>
      <w:r>
        <w:rPr>
          <w:rFonts w:ascii="Times New Roman"/>
          <w:b w:val="false"/>
          <w:i w:val="false"/>
          <w:color w:val="000000"/>
          <w:sz w:val="28"/>
        </w:rPr>
        <w:t>
      3) жерлерді түгендеу материалдары бойынша ауыл шаруашылығы алқаптарының шекаралары өзгерген кезде оларды топырақ картасының көшірмесіне енгізу;</w:t>
      </w:r>
    </w:p>
    <w:bookmarkEnd w:id="28"/>
    <w:bookmarkStart w:name="z32" w:id="29"/>
    <w:p>
      <w:pPr>
        <w:spacing w:after="0"/>
        <w:ind w:left="0"/>
        <w:jc w:val="both"/>
      </w:pPr>
      <w:r>
        <w:rPr>
          <w:rFonts w:ascii="Times New Roman"/>
          <w:b w:val="false"/>
          <w:i w:val="false"/>
          <w:color w:val="000000"/>
          <w:sz w:val="28"/>
        </w:rPr>
        <w:t>
      4) топырақ сынамаларын іріктеп алу орындарын алдын ала түсіру.</w:t>
      </w:r>
    </w:p>
    <w:bookmarkEnd w:id="29"/>
    <w:bookmarkStart w:name="z33" w:id="30"/>
    <w:p>
      <w:pPr>
        <w:spacing w:after="0"/>
        <w:ind w:left="0"/>
        <w:jc w:val="both"/>
      </w:pPr>
      <w:r>
        <w:rPr>
          <w:rFonts w:ascii="Times New Roman"/>
          <w:b w:val="false"/>
          <w:i w:val="false"/>
          <w:color w:val="000000"/>
          <w:sz w:val="28"/>
        </w:rPr>
        <w:t>
      9. Топырақты бонитерлеу 1 000-100 000 масштабта жүргізіледі. Масштаб шаруашылықтың мақсатына, мамандануына, жерді пайдалану қарқындылығына және топырақ жамылғысының күрделілігіне байланысты белгіленеді.</w:t>
      </w:r>
    </w:p>
    <w:bookmarkEnd w:id="30"/>
    <w:bookmarkStart w:name="z34" w:id="31"/>
    <w:p>
      <w:pPr>
        <w:spacing w:after="0"/>
        <w:ind w:left="0"/>
        <w:jc w:val="both"/>
      </w:pPr>
      <w:r>
        <w:rPr>
          <w:rFonts w:ascii="Times New Roman"/>
          <w:b w:val="false"/>
          <w:i w:val="false"/>
          <w:color w:val="000000"/>
          <w:sz w:val="28"/>
        </w:rPr>
        <w:t>
      10. Топырақ түзілу факторларының өзгеруіне және антропогендік әсерге негізделген топырақ қасиеттері мен белгілерінің өзгеруі топырақты бонитирлеу материалдарын кезең-кезеңмен жаңартуды қажет етеді.</w:t>
      </w:r>
    </w:p>
    <w:bookmarkEnd w:id="31"/>
    <w:bookmarkStart w:name="z35" w:id="32"/>
    <w:p>
      <w:pPr>
        <w:spacing w:after="0"/>
        <w:ind w:left="0"/>
        <w:jc w:val="both"/>
      </w:pPr>
      <w:r>
        <w:rPr>
          <w:rFonts w:ascii="Times New Roman"/>
          <w:b w:val="false"/>
          <w:i w:val="false"/>
          <w:color w:val="000000"/>
          <w:sz w:val="28"/>
        </w:rPr>
        <w:t>
      11. Топырақты бонитирлеуді жаңартуға мынадай материалдар жатады:</w:t>
      </w:r>
    </w:p>
    <w:bookmarkEnd w:id="32"/>
    <w:bookmarkStart w:name="z36" w:id="33"/>
    <w:p>
      <w:pPr>
        <w:spacing w:after="0"/>
        <w:ind w:left="0"/>
        <w:jc w:val="both"/>
      </w:pPr>
      <w:r>
        <w:rPr>
          <w:rFonts w:ascii="Times New Roman"/>
          <w:b w:val="false"/>
          <w:i w:val="false"/>
          <w:color w:val="000000"/>
          <w:sz w:val="28"/>
        </w:rPr>
        <w:t>
      1) зерттеп-қарау кезеңінің мерзімі жеткендер: суарылмайтын жерлер үшін – 10-15 (он – он бес) жыл, суармалы жерлер үшін – 10 (он) жыл;</w:t>
      </w:r>
    </w:p>
    <w:bookmarkEnd w:id="33"/>
    <w:bookmarkStart w:name="z37" w:id="34"/>
    <w:p>
      <w:pPr>
        <w:spacing w:after="0"/>
        <w:ind w:left="0"/>
        <w:jc w:val="both"/>
      </w:pPr>
      <w:r>
        <w:rPr>
          <w:rFonts w:ascii="Times New Roman"/>
          <w:b w:val="false"/>
          <w:i w:val="false"/>
          <w:color w:val="000000"/>
          <w:sz w:val="28"/>
        </w:rPr>
        <w:t>
      2) топырақ картасын жасауға жер пайдаланудың контурлық жоспары негіз болғанда;</w:t>
      </w:r>
    </w:p>
    <w:bookmarkEnd w:id="34"/>
    <w:bookmarkStart w:name="z38" w:id="35"/>
    <w:p>
      <w:pPr>
        <w:spacing w:after="0"/>
        <w:ind w:left="0"/>
        <w:jc w:val="both"/>
      </w:pPr>
      <w:r>
        <w:rPr>
          <w:rFonts w:ascii="Times New Roman"/>
          <w:b w:val="false"/>
          <w:i w:val="false"/>
          <w:color w:val="000000"/>
          <w:sz w:val="28"/>
        </w:rPr>
        <w:t>
      3) елеулі алаңдары екі жылдан кем емес кезеңде түбегейлі мелиорацияға (құрғату, суару) ұшыраған ауылдық округтер, сондай-ақ соңғы 3-5 (үш – бес) жыл ішінде қарқынды эрозия процестері болған шаруашылықтар;</w:t>
      </w:r>
    </w:p>
    <w:bookmarkEnd w:id="35"/>
    <w:bookmarkStart w:name="z39" w:id="36"/>
    <w:p>
      <w:pPr>
        <w:spacing w:after="0"/>
        <w:ind w:left="0"/>
        <w:jc w:val="both"/>
      </w:pPr>
      <w:r>
        <w:rPr>
          <w:rFonts w:ascii="Times New Roman"/>
          <w:b w:val="false"/>
          <w:i w:val="false"/>
          <w:color w:val="000000"/>
          <w:sz w:val="28"/>
        </w:rPr>
        <w:t>
      4) соңғы 3-5 (үш – бес) жылда ауыл шаруашылығы алқаптарын бір түрден екінші түрге ауыстыру (трансформациялау) жүргізілген ауылдық округтер;</w:t>
      </w:r>
    </w:p>
    <w:bookmarkEnd w:id="36"/>
    <w:bookmarkStart w:name="z40" w:id="37"/>
    <w:p>
      <w:pPr>
        <w:spacing w:after="0"/>
        <w:ind w:left="0"/>
        <w:jc w:val="both"/>
      </w:pPr>
      <w:r>
        <w:rPr>
          <w:rFonts w:ascii="Times New Roman"/>
          <w:b w:val="false"/>
          <w:i w:val="false"/>
          <w:color w:val="000000"/>
          <w:sz w:val="28"/>
        </w:rPr>
        <w:t>
      5) топырақты бонитирлеу картограммасы бар, бірақ қосымшалары (түсіндірме жазба, зертханалық талдау деректері) жоқ ауылдық округтер.</w:t>
      </w:r>
    </w:p>
    <w:bookmarkEnd w:id="37"/>
    <w:bookmarkStart w:name="z41" w:id="38"/>
    <w:p>
      <w:pPr>
        <w:spacing w:after="0"/>
        <w:ind w:left="0"/>
        <w:jc w:val="both"/>
      </w:pPr>
      <w:r>
        <w:rPr>
          <w:rFonts w:ascii="Times New Roman"/>
          <w:b w:val="false"/>
          <w:i w:val="false"/>
          <w:color w:val="000000"/>
          <w:sz w:val="28"/>
        </w:rPr>
        <w:t>
      12. Алдыңғы зерттеп-қарау материалдарын зерделеу және талдау нәтижелері бойынша ағымдағы және одан кейінгі жылдары аумағында топырақты бонитерлеу жүргізу жоспарланған объектілердің тізімі жасалады.</w:t>
      </w:r>
    </w:p>
    <w:bookmarkEnd w:id="38"/>
    <w:bookmarkStart w:name="z42" w:id="39"/>
    <w:p>
      <w:pPr>
        <w:spacing w:after="0"/>
        <w:ind w:left="0"/>
        <w:jc w:val="both"/>
      </w:pPr>
      <w:r>
        <w:rPr>
          <w:rFonts w:ascii="Times New Roman"/>
          <w:b w:val="false"/>
          <w:i w:val="false"/>
          <w:color w:val="000000"/>
          <w:sz w:val="28"/>
        </w:rPr>
        <w:t>
      13. Объектілер тізіміне мынадай деректер енгізіледі:</w:t>
      </w:r>
    </w:p>
    <w:bookmarkEnd w:id="39"/>
    <w:bookmarkStart w:name="z43" w:id="40"/>
    <w:p>
      <w:pPr>
        <w:spacing w:after="0"/>
        <w:ind w:left="0"/>
        <w:jc w:val="both"/>
      </w:pPr>
      <w:r>
        <w:rPr>
          <w:rFonts w:ascii="Times New Roman"/>
          <w:b w:val="false"/>
          <w:i w:val="false"/>
          <w:color w:val="000000"/>
          <w:sz w:val="28"/>
        </w:rPr>
        <w:t>
      1) ауылдық округтің (есептік кварталдың нөмірі) және әкімшілік ауданның атауы;</w:t>
      </w:r>
    </w:p>
    <w:bookmarkEnd w:id="40"/>
    <w:bookmarkStart w:name="z44" w:id="41"/>
    <w:p>
      <w:pPr>
        <w:spacing w:after="0"/>
        <w:ind w:left="0"/>
        <w:jc w:val="both"/>
      </w:pPr>
      <w:r>
        <w:rPr>
          <w:rFonts w:ascii="Times New Roman"/>
          <w:b w:val="false"/>
          <w:i w:val="false"/>
          <w:color w:val="000000"/>
          <w:sz w:val="28"/>
        </w:rPr>
        <w:t>
      2) зерттеп-қарау жылы және жұмысты орындаған ұйымның атауы;</w:t>
      </w:r>
    </w:p>
    <w:bookmarkEnd w:id="41"/>
    <w:bookmarkStart w:name="z45" w:id="42"/>
    <w:p>
      <w:pPr>
        <w:spacing w:after="0"/>
        <w:ind w:left="0"/>
        <w:jc w:val="both"/>
      </w:pPr>
      <w:r>
        <w:rPr>
          <w:rFonts w:ascii="Times New Roman"/>
          <w:b w:val="false"/>
          <w:i w:val="false"/>
          <w:color w:val="000000"/>
          <w:sz w:val="28"/>
        </w:rPr>
        <w:t>
      3) бонитирлеу материалдарының қысқаша сипаттамасы (зерттеп-қарау орындалған негіздің типі, түсіндірме жазбаның, топырақты бонитерлеу картограммасының, топырақтың зертханалық химиялық талдаулары деректерінің болуы немесе болмауы);</w:t>
      </w:r>
    </w:p>
    <w:bookmarkEnd w:id="42"/>
    <w:bookmarkStart w:name="z46" w:id="43"/>
    <w:p>
      <w:pPr>
        <w:spacing w:after="0"/>
        <w:ind w:left="0"/>
        <w:jc w:val="both"/>
      </w:pPr>
      <w:r>
        <w:rPr>
          <w:rFonts w:ascii="Times New Roman"/>
          <w:b w:val="false"/>
          <w:i w:val="false"/>
          <w:color w:val="000000"/>
          <w:sz w:val="28"/>
        </w:rPr>
        <w:t>
      4) ауылдық округ жерлерінің жай-күйі туралы мәліметтер (ауыл шаруашылығы алқаптарының ауданы мен құрамы), ауыл шаруашылығы алқаптарының бір түрден екінші түрге өзгеруі және ауысуы (трансформациясы), мелиорация жөніндегі іс-шараларды жүргізу, теріс процестердің, оның ішінде эрозияның, тұзданудың байқалуы;</w:t>
      </w:r>
    </w:p>
    <w:bookmarkEnd w:id="43"/>
    <w:bookmarkStart w:name="z47" w:id="44"/>
    <w:p>
      <w:pPr>
        <w:spacing w:after="0"/>
        <w:ind w:left="0"/>
        <w:jc w:val="both"/>
      </w:pPr>
      <w:r>
        <w:rPr>
          <w:rFonts w:ascii="Times New Roman"/>
          <w:b w:val="false"/>
          <w:i w:val="false"/>
          <w:color w:val="000000"/>
          <w:sz w:val="28"/>
        </w:rPr>
        <w:t>
      5) топырағына бонитирлеу жүргізу жоспарланып отырған жерлер алаңдары;</w:t>
      </w:r>
    </w:p>
    <w:bookmarkEnd w:id="44"/>
    <w:bookmarkStart w:name="z48" w:id="45"/>
    <w:p>
      <w:pPr>
        <w:spacing w:after="0"/>
        <w:ind w:left="0"/>
        <w:jc w:val="both"/>
      </w:pPr>
      <w:r>
        <w:rPr>
          <w:rFonts w:ascii="Times New Roman"/>
          <w:b w:val="false"/>
          <w:i w:val="false"/>
          <w:color w:val="000000"/>
          <w:sz w:val="28"/>
        </w:rPr>
        <w:t>
      6) жұмыстардың көлемі мен жүргізу мерзімдері.</w:t>
      </w:r>
    </w:p>
    <w:bookmarkEnd w:id="45"/>
    <w:bookmarkStart w:name="z49" w:id="46"/>
    <w:p>
      <w:pPr>
        <w:spacing w:after="0"/>
        <w:ind w:left="0"/>
        <w:jc w:val="both"/>
      </w:pPr>
      <w:r>
        <w:rPr>
          <w:rFonts w:ascii="Times New Roman"/>
          <w:b w:val="false"/>
          <w:i w:val="false"/>
          <w:color w:val="000000"/>
          <w:sz w:val="28"/>
        </w:rPr>
        <w:t>
      14. Егістік алаптарының негізгі массивтері бар есептік кварталдар, қала маңындағы аумақтар, жағымсыз процестер (тұздану, эрозия) пайда болған аумақтар топыраққа бонитирлеу жүргізілетін бірінші кезектегі объектілер болып табылады. Топыраққа бонитирлеу жүргізілген соңғы жыл, қолда бар материалдардың толықтығы мен сапасы ескеріледі.</w:t>
      </w:r>
    </w:p>
    <w:bookmarkEnd w:id="46"/>
    <w:bookmarkStart w:name="z50" w:id="47"/>
    <w:p>
      <w:pPr>
        <w:spacing w:after="0"/>
        <w:ind w:left="0"/>
        <w:jc w:val="left"/>
      </w:pPr>
      <w:r>
        <w:rPr>
          <w:rFonts w:ascii="Times New Roman"/>
          <w:b/>
          <w:i w:val="false"/>
          <w:color w:val="000000"/>
        </w:rPr>
        <w:t xml:space="preserve"> 2-параграф. Дала жұмыстары</w:t>
      </w:r>
    </w:p>
    <w:bookmarkEnd w:id="47"/>
    <w:bookmarkStart w:name="z51" w:id="48"/>
    <w:p>
      <w:pPr>
        <w:spacing w:after="0"/>
        <w:ind w:left="0"/>
        <w:jc w:val="both"/>
      </w:pPr>
      <w:r>
        <w:rPr>
          <w:rFonts w:ascii="Times New Roman"/>
          <w:b w:val="false"/>
          <w:i w:val="false"/>
          <w:color w:val="000000"/>
          <w:sz w:val="28"/>
        </w:rPr>
        <w:t>
      19. Далалық жұмыстар процесінде мыналар жүзеге асырылады:</w:t>
      </w:r>
    </w:p>
    <w:bookmarkEnd w:id="48"/>
    <w:bookmarkStart w:name="z52" w:id="49"/>
    <w:p>
      <w:pPr>
        <w:spacing w:after="0"/>
        <w:ind w:left="0"/>
        <w:jc w:val="both"/>
      </w:pPr>
      <w:r>
        <w:rPr>
          <w:rFonts w:ascii="Times New Roman"/>
          <w:b w:val="false"/>
          <w:i w:val="false"/>
          <w:color w:val="000000"/>
          <w:sz w:val="28"/>
        </w:rPr>
        <w:t>
      1) 50 (елу) сантиметр (бұдан әрі – см) тереңдікте қазындылар жасалып, олардың орналасқан жерлерін картографиялық негізге түсіру.</w:t>
      </w:r>
    </w:p>
    <w:bookmarkEnd w:id="49"/>
    <w:p>
      <w:pPr>
        <w:spacing w:after="0"/>
        <w:ind w:left="0"/>
        <w:jc w:val="both"/>
      </w:pPr>
      <w:r>
        <w:rPr>
          <w:rFonts w:ascii="Times New Roman"/>
          <w:b w:val="false"/>
          <w:i w:val="false"/>
          <w:color w:val="000000"/>
          <w:sz w:val="28"/>
        </w:rPr>
        <w:t>
      Жасалған қазындылардың географиялық координаттары жаһандық позициялау жүйесі арқылы анықталады.</w:t>
      </w:r>
    </w:p>
    <w:p>
      <w:pPr>
        <w:spacing w:after="0"/>
        <w:ind w:left="0"/>
        <w:jc w:val="both"/>
      </w:pPr>
      <w:r>
        <w:rPr>
          <w:rFonts w:ascii="Times New Roman"/>
          <w:b w:val="false"/>
          <w:i w:val="false"/>
          <w:color w:val="000000"/>
          <w:sz w:val="28"/>
        </w:rPr>
        <w:t>
      Суарылмайтын егістіктегі қазындылар саны 100 (бір жүз) гектарға 2 (екі) дананы, суармалы егістікте 6 (алты) дананы құрайды;</w:t>
      </w:r>
    </w:p>
    <w:bookmarkStart w:name="z53" w:id="50"/>
    <w:p>
      <w:pPr>
        <w:spacing w:after="0"/>
        <w:ind w:left="0"/>
        <w:jc w:val="both"/>
      </w:pPr>
      <w:r>
        <w:rPr>
          <w:rFonts w:ascii="Times New Roman"/>
          <w:b w:val="false"/>
          <w:i w:val="false"/>
          <w:color w:val="000000"/>
          <w:sz w:val="28"/>
        </w:rPr>
        <w:t>
      2) зертханалық зерттеулер жүргізу үшін 0-50 см қабаттан салмағы 250 (екі жүз елу) грамм топырақ үлгілерін алу (топырақ қат-қабаттарының санына байланысты 1-3 үлгі алынады).</w:t>
      </w:r>
    </w:p>
    <w:bookmarkEnd w:id="50"/>
    <w:p>
      <w:pPr>
        <w:spacing w:after="0"/>
        <w:ind w:left="0"/>
        <w:jc w:val="both"/>
      </w:pPr>
      <w:r>
        <w:rPr>
          <w:rFonts w:ascii="Times New Roman"/>
          <w:b w:val="false"/>
          <w:i w:val="false"/>
          <w:color w:val="000000"/>
          <w:sz w:val="28"/>
        </w:rPr>
        <w:t>
      Зертханалық зерттеу үшін алынған топырақ үлгілері заттаңбалармен жарақталады, оларда мыналар көрсетіледі: объектінің (ауылдық округтің, есептік кварталдың нөмірі) атауы, қазынды нөмірі, орындаушының аты, әкесінің аты (бар болса), тегі, іріктеп алу күні;</w:t>
      </w:r>
    </w:p>
    <w:bookmarkStart w:name="z54" w:id="51"/>
    <w:p>
      <w:pPr>
        <w:spacing w:after="0"/>
        <w:ind w:left="0"/>
        <w:jc w:val="both"/>
      </w:pPr>
      <w:r>
        <w:rPr>
          <w:rFonts w:ascii="Times New Roman"/>
          <w:b w:val="false"/>
          <w:i w:val="false"/>
          <w:color w:val="000000"/>
          <w:sz w:val="28"/>
        </w:rPr>
        <w:t>
      3) дала күнделігін жүргізу, оның бірінші бетінде объектінің (ауылдық округтің, есептік кварталдың нөмірі) атауы, қазындылар саны, жұмыстың орындалу мерзімдері, орындаушының аты, әкесінің аты (бар болса), тегі және қолы. Қазындылар сипаттамасында қазындының байланысы, алқап, дақыл, шифр түрінде топырақтың аты, қазынды қазылған контурдың шифрлар түріндегі аты, қазындының генетикалық қат-қабаттарының аты мен сипаттамасы және үлгі алу тереңдігі көрсетіледі;</w:t>
      </w:r>
    </w:p>
    <w:bookmarkEnd w:id="51"/>
    <w:bookmarkStart w:name="z55" w:id="52"/>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сәйкесталдаужүргізу үшін зертханаға тапсырылатын топырақ үлгілерінің ведомосін толтыру.</w:t>
      </w:r>
    </w:p>
    <w:bookmarkEnd w:id="52"/>
    <w:bookmarkStart w:name="z56" w:id="53"/>
    <w:p>
      <w:pPr>
        <w:spacing w:after="0"/>
        <w:ind w:left="0"/>
        <w:jc w:val="left"/>
      </w:pPr>
      <w:r>
        <w:rPr>
          <w:rFonts w:ascii="Times New Roman"/>
          <w:b/>
          <w:i w:val="false"/>
          <w:color w:val="000000"/>
        </w:rPr>
        <w:t xml:space="preserve"> 3-параграф. Камералдық жұмыстар</w:t>
      </w:r>
    </w:p>
    <w:bookmarkEnd w:id="53"/>
    <w:bookmarkStart w:name="z57" w:id="54"/>
    <w:p>
      <w:pPr>
        <w:spacing w:after="0"/>
        <w:ind w:left="0"/>
        <w:jc w:val="both"/>
      </w:pPr>
      <w:r>
        <w:rPr>
          <w:rFonts w:ascii="Times New Roman"/>
          <w:b w:val="false"/>
          <w:i w:val="false"/>
          <w:color w:val="000000"/>
          <w:sz w:val="28"/>
        </w:rPr>
        <w:t>
      20. Камералдық жұмыстар процесінде мыналар орындалады:</w:t>
      </w:r>
    </w:p>
    <w:bookmarkEnd w:id="54"/>
    <w:bookmarkStart w:name="z58" w:id="55"/>
    <w:p>
      <w:pPr>
        <w:spacing w:after="0"/>
        <w:ind w:left="0"/>
        <w:jc w:val="both"/>
      </w:pPr>
      <w:r>
        <w:rPr>
          <w:rFonts w:ascii="Times New Roman"/>
          <w:b w:val="false"/>
          <w:i w:val="false"/>
          <w:color w:val="000000"/>
          <w:sz w:val="28"/>
        </w:rPr>
        <w:t>
      1) топырақ үлгілерінің зертханалық зерттеу нәтижелерін өңдеу;</w:t>
      </w:r>
    </w:p>
    <w:bookmarkEnd w:id="55"/>
    <w:bookmarkStart w:name="z59" w:id="56"/>
    <w:p>
      <w:pPr>
        <w:spacing w:after="0"/>
        <w:ind w:left="0"/>
        <w:jc w:val="both"/>
      </w:pPr>
      <w:r>
        <w:rPr>
          <w:rFonts w:ascii="Times New Roman"/>
          <w:b w:val="false"/>
          <w:i w:val="false"/>
          <w:color w:val="000000"/>
          <w:sz w:val="28"/>
        </w:rPr>
        <w:t>
      2) топырақ түрлері бойынша бонитет балдарын есептеу;</w:t>
      </w:r>
    </w:p>
    <w:bookmarkEnd w:id="56"/>
    <w:bookmarkStart w:name="z60" w:id="57"/>
    <w:p>
      <w:pPr>
        <w:spacing w:after="0"/>
        <w:ind w:left="0"/>
        <w:jc w:val="both"/>
      </w:pPr>
      <w:r>
        <w:rPr>
          <w:rFonts w:ascii="Times New Roman"/>
          <w:b w:val="false"/>
          <w:i w:val="false"/>
          <w:color w:val="000000"/>
          <w:sz w:val="28"/>
        </w:rPr>
        <w:t>
      3) топырақ түрлері бойынша орташа бонитет балын есептеу;</w:t>
      </w:r>
    </w:p>
    <w:bookmarkEnd w:id="57"/>
    <w:bookmarkStart w:name="z61" w:id="58"/>
    <w:p>
      <w:pPr>
        <w:spacing w:after="0"/>
        <w:ind w:left="0"/>
        <w:jc w:val="both"/>
      </w:pPr>
      <w:r>
        <w:rPr>
          <w:rFonts w:ascii="Times New Roman"/>
          <w:b w:val="false"/>
          <w:i w:val="false"/>
          <w:color w:val="000000"/>
          <w:sz w:val="28"/>
        </w:rPr>
        <w:t>
      4) объект (есептік квартал) топырағының бонитет балдарының картограммасын жасау;</w:t>
      </w:r>
    </w:p>
    <w:bookmarkEnd w:id="58"/>
    <w:bookmarkStart w:name="z62" w:id="59"/>
    <w:p>
      <w:pPr>
        <w:spacing w:after="0"/>
        <w:ind w:left="0"/>
        <w:jc w:val="both"/>
      </w:pPr>
      <w:r>
        <w:rPr>
          <w:rFonts w:ascii="Times New Roman"/>
          <w:b w:val="false"/>
          <w:i w:val="false"/>
          <w:color w:val="000000"/>
          <w:sz w:val="28"/>
        </w:rPr>
        <w:t>
      5) түсіндірме жазба жасау.</w:t>
      </w:r>
    </w:p>
    <w:bookmarkEnd w:id="59"/>
    <w:bookmarkStart w:name="z63" w:id="60"/>
    <w:p>
      <w:pPr>
        <w:spacing w:after="0"/>
        <w:ind w:left="0"/>
        <w:jc w:val="both"/>
      </w:pPr>
      <w:r>
        <w:rPr>
          <w:rFonts w:ascii="Times New Roman"/>
          <w:b w:val="false"/>
          <w:i w:val="false"/>
          <w:color w:val="000000"/>
          <w:sz w:val="28"/>
        </w:rPr>
        <w:t>
      21. Ауыл шаруашылығы алқаптарының сапалық жай-күйі туралы объективті және дұрыс ақпаратпен қамтамасыз ету мақсатында топырақтың физикалық-химиялық қасиеттерін ескере отырып, кейін бонитет балын есептеу үшін топырақ үлгілерінің зертханалық зерттеулері стационарлық зертханаларда жүргізіледі.</w:t>
      </w:r>
    </w:p>
    <w:bookmarkEnd w:id="60"/>
    <w:p>
      <w:pPr>
        <w:spacing w:after="0"/>
        <w:ind w:left="0"/>
        <w:jc w:val="both"/>
      </w:pPr>
      <w:r>
        <w:rPr>
          <w:rFonts w:ascii="Times New Roman"/>
          <w:b w:val="false"/>
          <w:i w:val="false"/>
          <w:color w:val="000000"/>
          <w:sz w:val="28"/>
        </w:rPr>
        <w:t>
      Топырақ үлгілерінде 0-ден 50 см-ге дейінгі қабаттағы қарашіріктің пайыздық мөлшері анықталады. Бұл ретте тұздануына, сортаңдауына (сіңірілген натрий), сіңіру сыйымдылығына және сіңірілген негіздер қосындысына қосымша талдаулар тағайындалады.</w:t>
      </w:r>
    </w:p>
    <w:bookmarkStart w:name="z64" w:id="61"/>
    <w:p>
      <w:pPr>
        <w:spacing w:after="0"/>
        <w:ind w:left="0"/>
        <w:jc w:val="both"/>
      </w:pPr>
      <w:r>
        <w:rPr>
          <w:rFonts w:ascii="Times New Roman"/>
          <w:b w:val="false"/>
          <w:i w:val="false"/>
          <w:color w:val="000000"/>
          <w:sz w:val="28"/>
        </w:rPr>
        <w:t>
      22. Топырақ түрлері бойынша бонитет балы 0-ден 50 см-ге дейінгі қабаттағы орташа өлшенген қарашіріктің пайыздық мөлшері бойынша анықталады. Егер топырақ қазындысынан екі үлгіден алынса, онда орташа өлшенген қарашірік мөлшері мынадай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w:t>
      </w:r>
      <w:r>
        <w:rPr>
          <w:rFonts w:ascii="Times New Roman"/>
          <w:b w:val="false"/>
          <w:i w:val="false"/>
          <w:color w:val="000000"/>
          <w:sz w:val="28"/>
        </w:rPr>
        <w:t xml:space="preserve"> – 0-ден 50 см-ге дейінгі қабаттағы қарашіріктің орташа өлшенген мөлшері;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1</w:t>
      </w:r>
      <w:r>
        <w:rPr>
          <w:rFonts w:ascii="Times New Roman"/>
          <w:b w:val="false"/>
          <w:i w:val="false"/>
          <w:color w:val="000000"/>
          <w:sz w:val="28"/>
        </w:rPr>
        <w:t xml:space="preserve"> – бірінші қабаттағы қарашіріктің пайыздық мөлшері (А немесе Ажыр);</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2</w:t>
      </w:r>
      <w:r>
        <w:rPr>
          <w:rFonts w:ascii="Times New Roman"/>
          <w:b w:val="false"/>
          <w:i w:val="false"/>
          <w:color w:val="000000"/>
          <w:sz w:val="28"/>
        </w:rPr>
        <w:t xml:space="preserve"> – екінші қабаттағы қарашіріктің пайыздық мөлшері (А немесе Ажыр 50 см-ге дейін).</w:t>
      </w:r>
    </w:p>
    <w:bookmarkStart w:name="z65" w:id="62"/>
    <w:p>
      <w:pPr>
        <w:spacing w:after="0"/>
        <w:ind w:left="0"/>
        <w:jc w:val="both"/>
      </w:pPr>
      <w:r>
        <w:rPr>
          <w:rFonts w:ascii="Times New Roman"/>
          <w:b w:val="false"/>
          <w:i w:val="false"/>
          <w:color w:val="000000"/>
          <w:sz w:val="28"/>
        </w:rPr>
        <w:t>
      23. Барлық топырақ түрлері үшін бонитет балдары орташа көрсеткіштер бойынша есептеледі.</w:t>
      </w:r>
    </w:p>
    <w:bookmarkEnd w:id="62"/>
    <w:p>
      <w:pPr>
        <w:spacing w:after="0"/>
        <w:ind w:left="0"/>
        <w:jc w:val="both"/>
      </w:pPr>
      <w:r>
        <w:rPr>
          <w:rFonts w:ascii="Times New Roman"/>
          <w:b w:val="false"/>
          <w:i w:val="false"/>
          <w:color w:val="000000"/>
          <w:sz w:val="28"/>
        </w:rPr>
        <w:t>
      Топырақ түрлері үшін бонитет балын есептеу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тәлімі егістік, тыңайған жер, жайылымдық және шабындық алқаптар бонитетінің бастапқы балы;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суармалы егістік бонитетінің бастапқы балы;</w:t>
      </w:r>
    </w:p>
    <w:p>
      <w:pPr>
        <w:spacing w:after="0"/>
        <w:ind w:left="0"/>
        <w:jc w:val="both"/>
      </w:pPr>
      <w:r>
        <w:rPr>
          <w:rFonts w:ascii="Times New Roman"/>
          <w:b w:val="false"/>
          <w:i w:val="false"/>
          <w:color w:val="000000"/>
          <w:sz w:val="28"/>
        </w:rPr>
        <w:t>
      Қ – 0-ден 50 см-ге дейінгі қабаттағы қарашіріктің орташа өлшенген мөлшері.</w:t>
      </w:r>
    </w:p>
    <w:bookmarkStart w:name="z66" w:id="63"/>
    <w:p>
      <w:pPr>
        <w:spacing w:after="0"/>
        <w:ind w:left="0"/>
        <w:jc w:val="both"/>
      </w:pPr>
      <w:r>
        <w:rPr>
          <w:rFonts w:ascii="Times New Roman"/>
          <w:b w:val="false"/>
          <w:i w:val="false"/>
          <w:color w:val="000000"/>
          <w:sz w:val="28"/>
        </w:rPr>
        <w:t>
      24. 0-ден 50 см-ге дейінгі қабаттағы қарашіріктің құрамы тәлімі (суарылмайтын) егіншілік аймағы үшін қарашіріктің эталондық құрамы ретінде 7 (жеті) пайызға (бұдан әрі – %) тең, суармалы егіншілік аймағы үшін 2,5 (екі бүтін оннан бес) %-ға тең болып қабылданады.</w:t>
      </w:r>
    </w:p>
    <w:bookmarkEnd w:id="63"/>
    <w:bookmarkStart w:name="z67" w:id="64"/>
    <w:p>
      <w:pPr>
        <w:spacing w:after="0"/>
        <w:ind w:left="0"/>
        <w:jc w:val="both"/>
      </w:pPr>
      <w:r>
        <w:rPr>
          <w:rFonts w:ascii="Times New Roman"/>
          <w:b w:val="false"/>
          <w:i w:val="false"/>
          <w:color w:val="000000"/>
          <w:sz w:val="28"/>
        </w:rPr>
        <w:t>
      25. Егер бағаланатын топырақтың теріс қасиеттері болмаса, онда қарашірік бойынша балл осы түр үшін түпкілікті бонитет балы болып табылады.</w:t>
      </w:r>
    </w:p>
    <w:bookmarkEnd w:id="64"/>
    <w:bookmarkStart w:name="z68" w:id="65"/>
    <w:p>
      <w:pPr>
        <w:spacing w:after="0"/>
        <w:ind w:left="0"/>
        <w:jc w:val="both"/>
      </w:pPr>
      <w:r>
        <w:rPr>
          <w:rFonts w:ascii="Times New Roman"/>
          <w:b w:val="false"/>
          <w:i w:val="false"/>
          <w:color w:val="000000"/>
          <w:sz w:val="28"/>
        </w:rPr>
        <w:t>
      26. Егер топырақтың теріс қасиеттері болса, онда қарашірік бойынша балл зертханалық талдаулардан (сортаңдылық, тұздылық) немесе бұрын алынған есептемелерден (қиыршық тастылық, тастылық, гидроморфтылық) алынатын теріс қасиеттер бойынша түзету коэффициенттеріне көбейтіледі.</w:t>
      </w:r>
    </w:p>
    <w:bookmarkEnd w:id="65"/>
    <w:bookmarkStart w:name="z69" w:id="66"/>
    <w:p>
      <w:pPr>
        <w:spacing w:after="0"/>
        <w:ind w:left="0"/>
        <w:jc w:val="both"/>
      </w:pPr>
      <w:r>
        <w:rPr>
          <w:rFonts w:ascii="Times New Roman"/>
          <w:b w:val="false"/>
          <w:i w:val="false"/>
          <w:color w:val="000000"/>
          <w:sz w:val="28"/>
        </w:rPr>
        <w:t>
      27. Тәлімі (суарылмайтын) егіншілік топырағы үшін түпкілікті балы қарашірік бойынша бастапқы балды түзету коэффициенттеріне бірізді көбейту жолымен есептеледі.</w:t>
      </w:r>
    </w:p>
    <w:bookmarkEnd w:id="66"/>
    <w:p>
      <w:pPr>
        <w:spacing w:after="0"/>
        <w:ind w:left="0"/>
        <w:jc w:val="both"/>
      </w:pPr>
      <w:r>
        <w:rPr>
          <w:rFonts w:ascii="Times New Roman"/>
          <w:b w:val="false"/>
          <w:i w:val="false"/>
          <w:color w:val="000000"/>
          <w:sz w:val="28"/>
        </w:rPr>
        <w:t>
      Топырақта теріс қасиеттер болған жағдайда, бонитет балы мынадай формула бойынша есептеледі:</w:t>
      </w:r>
    </w:p>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Na</w:t>
      </w:r>
      <w:r>
        <w:rPr>
          <w:rFonts w:ascii="Times New Roman"/>
          <w:b w:val="false"/>
          <w:i w:val="false"/>
          <w:color w:val="000000"/>
          <w:sz w:val="28"/>
        </w:rPr>
        <w:t xml:space="preserve"> × K</w:t>
      </w:r>
      <w:r>
        <w:rPr>
          <w:rFonts w:ascii="Times New Roman"/>
          <w:b w:val="false"/>
          <w:i w:val="false"/>
          <w:color w:val="000000"/>
          <w:vertAlign w:val="subscript"/>
        </w:rPr>
        <w:t>Mg</w:t>
      </w:r>
      <w:r>
        <w:rPr>
          <w:rFonts w:ascii="Times New Roman"/>
          <w:b w:val="false"/>
          <w:i w:val="false"/>
          <w:color w:val="000000"/>
          <w:sz w:val="28"/>
        </w:rPr>
        <w:t xml:space="preserve"> × K</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қ</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 – топырақтың бонитет балы;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тәлімі егістік, тыңайған жерлер, жайылымдық және шабындық жерлер бонитетінің бастапқы балы;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сіңірілген натрий мөлшеріне арналған түзету коэффициенті (бұдан әрі – сіңірілген натрий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сіңірілген магний мөлшеріне арналған түзету коэффициенті (бұдан әрі – сіңірілген магний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тұз</w:t>
      </w:r>
      <w:r>
        <w:rPr>
          <w:rFonts w:ascii="Times New Roman"/>
          <w:b w:val="false"/>
          <w:i w:val="false"/>
          <w:color w:val="000000"/>
          <w:sz w:val="28"/>
        </w:rPr>
        <w:t xml:space="preserve">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топырақтың тұздануына арналған түзету коэффициенті (бұдан әрі – топырақтың тұздылығына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қиыршық тастылыққа немесе тастылыққа арналған түзету коэффициенті (бұдан әрі – қиыршық тастылыққа немесе тастылыққа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гидроморфтылыққа арналған түзету коэффициенті (бұдан әрі – гидроморфтылыққа арналған түзету коэффициенті).</w:t>
      </w:r>
    </w:p>
    <w:bookmarkStart w:name="z70" w:id="67"/>
    <w:p>
      <w:pPr>
        <w:spacing w:after="0"/>
        <w:ind w:left="0"/>
        <w:jc w:val="both"/>
      </w:pPr>
      <w:r>
        <w:rPr>
          <w:rFonts w:ascii="Times New Roman"/>
          <w:b w:val="false"/>
          <w:i w:val="false"/>
          <w:color w:val="000000"/>
          <w:sz w:val="28"/>
        </w:rPr>
        <w:t xml:space="preserve">
      28. Суармалы егіншілік топырағы үшін түпкілікті бонитет балы қарашірік бойынша бастапқы балды түзету коэффициентіне көбейту арқылы есептеледі. </w:t>
      </w:r>
    </w:p>
    <w:bookmarkEnd w:id="67"/>
    <w:p>
      <w:pPr>
        <w:spacing w:after="0"/>
        <w:ind w:left="0"/>
        <w:jc w:val="both"/>
      </w:pPr>
      <w:r>
        <w:rPr>
          <w:rFonts w:ascii="Times New Roman"/>
          <w:b w:val="false"/>
          <w:i w:val="false"/>
          <w:color w:val="000000"/>
          <w:sz w:val="28"/>
        </w:rPr>
        <w:t>
      Топырақ теріс қасиеттер болса, онда бонитет балы мынадай формула бойынша есептеледі:</w:t>
      </w:r>
    </w:p>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Na</w:t>
      </w:r>
      <w:r>
        <w:rPr>
          <w:rFonts w:ascii="Times New Roman"/>
          <w:b w:val="false"/>
          <w:i w:val="false"/>
          <w:color w:val="000000"/>
          <w:sz w:val="28"/>
        </w:rPr>
        <w:t xml:space="preserve"> × К</w:t>
      </w:r>
      <w:r>
        <w:rPr>
          <w:rFonts w:ascii="Times New Roman"/>
          <w:b w:val="false"/>
          <w:i w:val="false"/>
          <w:color w:val="000000"/>
          <w:vertAlign w:val="subscript"/>
        </w:rPr>
        <w:t>Mg</w:t>
      </w:r>
      <w:r>
        <w:rPr>
          <w:rFonts w:ascii="Times New Roman"/>
          <w:b w:val="false"/>
          <w:i w:val="false"/>
          <w:color w:val="000000"/>
          <w:sz w:val="28"/>
        </w:rPr>
        <w:t xml:space="preserve"> × К</w:t>
      </w:r>
      <w:r>
        <w:rPr>
          <w:rFonts w:ascii="Times New Roman"/>
          <w:b w:val="false"/>
          <w:i w:val="false"/>
          <w:color w:val="000000"/>
          <w:vertAlign w:val="subscript"/>
        </w:rPr>
        <w:t>тұз</w:t>
      </w:r>
      <w:r>
        <w:rPr>
          <w:rFonts w:ascii="Times New Roman"/>
          <w:b w:val="false"/>
          <w:i w:val="false"/>
          <w:color w:val="000000"/>
          <w:sz w:val="28"/>
        </w:rPr>
        <w:t xml:space="preserve"> × К</w:t>
      </w:r>
      <w:r>
        <w:rPr>
          <w:rFonts w:ascii="Times New Roman"/>
          <w:b w:val="false"/>
          <w:i w:val="false"/>
          <w:color w:val="000000"/>
          <w:vertAlign w:val="subscript"/>
        </w:rPr>
        <w:t>қ</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 xml:space="preserve"> × К</w:t>
      </w:r>
      <w:r>
        <w:rPr>
          <w:rFonts w:ascii="Times New Roman"/>
          <w:b w:val="false"/>
          <w:i w:val="false"/>
          <w:color w:val="000000"/>
          <w:vertAlign w:val="subscript"/>
        </w:rPr>
        <w:t>ұсақ</w:t>
      </w:r>
      <w:r>
        <w:rPr>
          <w:rFonts w:ascii="Times New Roman"/>
          <w:b w:val="false"/>
          <w:i w:val="false"/>
          <w:color w:val="000000"/>
          <w:sz w:val="28"/>
        </w:rPr>
        <w:t xml:space="preserve"> </w:t>
      </w:r>
      <w:r>
        <w:rPr>
          <w:rFonts w:ascii="Times New Roman"/>
          <w:b w:val="false"/>
          <w:i w:val="false"/>
          <w:color w:val="000000"/>
          <w:vertAlign w:val="subscript"/>
        </w:rPr>
        <w:t>жер</w:t>
      </w:r>
      <w:r>
        <w:rPr>
          <w:rFonts w:ascii="Times New Roman"/>
          <w:b w:val="false"/>
          <w:i w:val="false"/>
          <w:color w:val="000000"/>
          <w:sz w:val="28"/>
        </w:rPr>
        <w:t xml:space="preserve"> × К</w:t>
      </w:r>
      <w:r>
        <w:rPr>
          <w:rFonts w:ascii="Times New Roman"/>
          <w:b w:val="false"/>
          <w:i w:val="false"/>
          <w:color w:val="000000"/>
          <w:vertAlign w:val="subscript"/>
        </w:rPr>
        <w:t>мех</w:t>
      </w:r>
      <w:r>
        <w:rPr>
          <w:rFonts w:ascii="Times New Roman"/>
          <w:b w:val="false"/>
          <w:i w:val="false"/>
          <w:color w:val="000000"/>
          <w:sz w:val="28"/>
        </w:rPr>
        <w:t xml:space="preserve"> × К</w:t>
      </w:r>
      <w:r>
        <w:rPr>
          <w:rFonts w:ascii="Times New Roman"/>
          <w:b w:val="false"/>
          <w:i w:val="false"/>
          <w:color w:val="000000"/>
          <w:vertAlign w:val="subscript"/>
        </w:rPr>
        <w:t>ер</w:t>
      </w:r>
      <w:r>
        <w:rPr>
          <w:rFonts w:ascii="Times New Roman"/>
          <w:b w:val="false"/>
          <w:i w:val="false"/>
          <w:color w:val="000000"/>
          <w:sz w:val="28"/>
        </w:rPr>
        <w:t>.</w:t>
      </w:r>
      <w:r>
        <w:rPr>
          <w:rFonts w:ascii="Times New Roman"/>
          <w:b w:val="false"/>
          <w:i w:val="false"/>
          <w:color w:val="000000"/>
          <w:vertAlign w:val="subscript"/>
        </w:rPr>
        <w:t>тұз</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суармалы егістік бонитетінің бастапқы балы;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Na</w:t>
      </w:r>
      <w:r>
        <w:rPr>
          <w:rFonts w:ascii="Times New Roman"/>
          <w:b w:val="false"/>
          <w:i w:val="false"/>
          <w:color w:val="000000"/>
          <w:sz w:val="28"/>
        </w:rPr>
        <w:t xml:space="preserve"> – сіңірілген натрий мөлшеріне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Mg</w:t>
      </w:r>
      <w:r>
        <w:rPr>
          <w:rFonts w:ascii="Times New Roman"/>
          <w:b w:val="false"/>
          <w:i w:val="false"/>
          <w:color w:val="000000"/>
          <w:sz w:val="28"/>
        </w:rPr>
        <w:t xml:space="preserve"> – сіңірілген магний мөлшеріне арналған түзету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тұз</w:t>
      </w:r>
      <w:r>
        <w:rPr>
          <w:rFonts w:ascii="Times New Roman"/>
          <w:b w:val="false"/>
          <w:i w:val="false"/>
          <w:color w:val="000000"/>
          <w:sz w:val="28"/>
        </w:rPr>
        <w:t xml:space="preserve"> – топырақтың тұздануына арналған түзету коэффициенті (зертханалық талдауларға сәйкес 0-50 сантиметр қабатта суда еритін тұздар болмаған жағдайда тұзды топырақтар үшін қолданылады);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қиыршық тастылыққа немесе тастылыққа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гидроморфтылыққа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ұсақ</w:t>
      </w:r>
      <w:r>
        <w:rPr>
          <w:rFonts w:ascii="Times New Roman"/>
          <w:b w:val="false"/>
          <w:i w:val="false"/>
          <w:color w:val="000000"/>
          <w:sz w:val="28"/>
        </w:rPr>
        <w:t xml:space="preserve"> </w:t>
      </w:r>
      <w:r>
        <w:rPr>
          <w:rFonts w:ascii="Times New Roman"/>
          <w:b w:val="false"/>
          <w:i w:val="false"/>
          <w:color w:val="000000"/>
          <w:vertAlign w:val="subscript"/>
        </w:rPr>
        <w:t>жер</w:t>
      </w:r>
      <w:r>
        <w:rPr>
          <w:rFonts w:ascii="Times New Roman"/>
          <w:b w:val="false"/>
          <w:i w:val="false"/>
          <w:color w:val="000000"/>
          <w:sz w:val="28"/>
        </w:rPr>
        <w:t xml:space="preserve"> –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ұсақ топырақты қабаттың қуаттылығына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мех</w:t>
      </w:r>
      <w:r>
        <w:rPr>
          <w:rFonts w:ascii="Times New Roman"/>
          <w:b w:val="false"/>
          <w:i w:val="false"/>
          <w:color w:val="000000"/>
          <w:sz w:val="28"/>
        </w:rPr>
        <w:t xml:space="preserve"> –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суармалы егіншілік аймағындағы топырақтың әртүрлі механикалық құрамына арналған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ер</w:t>
      </w:r>
      <w:r>
        <w:rPr>
          <w:rFonts w:ascii="Times New Roman"/>
          <w:b w:val="false"/>
          <w:i w:val="false"/>
          <w:color w:val="000000"/>
          <w:sz w:val="28"/>
        </w:rPr>
        <w:t>.</w:t>
      </w:r>
      <w:r>
        <w:rPr>
          <w:rFonts w:ascii="Times New Roman"/>
          <w:b w:val="false"/>
          <w:i w:val="false"/>
          <w:color w:val="000000"/>
          <w:vertAlign w:val="subscript"/>
        </w:rPr>
        <w:t>тұз</w:t>
      </w:r>
      <w:r>
        <w:rPr>
          <w:rFonts w:ascii="Times New Roman"/>
          <w:b w:val="false"/>
          <w:i w:val="false"/>
          <w:color w:val="000000"/>
          <w:sz w:val="28"/>
        </w:rPr>
        <w:t xml:space="preserve"> –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0-ден 50 сантиметрге дейінгі қабаттағы топырақтың тұздануына (тұздану) арналған түзету коэффициенті;</w:t>
      </w:r>
    </w:p>
    <w:p>
      <w:pPr>
        <w:spacing w:after="0"/>
        <w:ind w:left="0"/>
        <w:jc w:val="both"/>
      </w:pPr>
      <w:r>
        <w:rPr>
          <w:rFonts w:ascii="Times New Roman"/>
          <w:b w:val="false"/>
          <w:i w:val="false"/>
          <w:color w:val="000000"/>
          <w:sz w:val="28"/>
        </w:rPr>
        <w:t>
      Қабыршақты, ұсақ және орташа сортаңдарда натрийға арналған түзету коэффициенті 0-ден 50 см-ге дейінгі қабаттағы натрийдің максималды мөлшері бойынша алынады.</w:t>
      </w:r>
    </w:p>
    <w:bookmarkStart w:name="z71" w:id="68"/>
    <w:p>
      <w:pPr>
        <w:spacing w:after="0"/>
        <w:ind w:left="0"/>
        <w:jc w:val="both"/>
      </w:pPr>
      <w:r>
        <w:rPr>
          <w:rFonts w:ascii="Times New Roman"/>
          <w:b w:val="false"/>
          <w:i w:val="false"/>
          <w:color w:val="000000"/>
          <w:sz w:val="28"/>
        </w:rPr>
        <w:t xml:space="preserve">
      29. Барлық топырақ түрлері бойынша топырақтың бонитет балы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бонитет балдары мен қарашірік мөлшерін есептеу ведомосінде есептеледі. Барлық топырақ түрлерінің орташа көрсеткіштері бойынша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бонитирлеу шәкілі есептеледі. Топырақтың түпкілікті бонитет балы бүтін санға дейін дөңгелектенеді.</w:t>
      </w:r>
    </w:p>
    <w:bookmarkEnd w:id="68"/>
    <w:bookmarkStart w:name="z72" w:id="69"/>
    <w:p>
      <w:pPr>
        <w:spacing w:after="0"/>
        <w:ind w:left="0"/>
        <w:jc w:val="both"/>
      </w:pPr>
      <w:r>
        <w:rPr>
          <w:rFonts w:ascii="Times New Roman"/>
          <w:b w:val="false"/>
          <w:i w:val="false"/>
          <w:color w:val="000000"/>
          <w:sz w:val="28"/>
        </w:rPr>
        <w:t>
      30. Бонитирлеу шәкілін әзірлеу үшін зерттеп-қараудың ескіру мерзімі 5 (бес) жылдан аспайтын топырақтық-мелиоратциялық, топырақ-эрозиялық және өзге де зерттеп-қарау материалдары пайдаланылады, оларда топырақтың физикалық-химиялық қасиеттерін және топырақты бонитирлеудің ағымдағы зертханалық талдауларын сипаттайтын деректер болады. Зертханалық жұмыстардың талдаулары егістікте, көп жылдық екпелер, шабындықтар, тыңайған жерлер мен жайылымдарда орналасқан кескіндер бойынша пайдаланылады.</w:t>
      </w:r>
    </w:p>
    <w:bookmarkEnd w:id="69"/>
    <w:bookmarkStart w:name="z73" w:id="70"/>
    <w:p>
      <w:pPr>
        <w:spacing w:after="0"/>
        <w:ind w:left="0"/>
        <w:jc w:val="both"/>
      </w:pPr>
      <w:r>
        <w:rPr>
          <w:rFonts w:ascii="Times New Roman"/>
          <w:b w:val="false"/>
          <w:i w:val="false"/>
          <w:color w:val="000000"/>
          <w:sz w:val="28"/>
        </w:rPr>
        <w:t>
      31. Бонитирлеу шәкілі нақты топырақ айырмашылықтарына арналған контурда зертханалық талдаулар болмаған жағдайда контурлар бойынша бонитет балын есептеу үшін пайдаланылады.</w:t>
      </w:r>
    </w:p>
    <w:bookmarkEnd w:id="70"/>
    <w:bookmarkStart w:name="z74" w:id="71"/>
    <w:p>
      <w:pPr>
        <w:spacing w:after="0"/>
        <w:ind w:left="0"/>
        <w:jc w:val="both"/>
      </w:pPr>
      <w:r>
        <w:rPr>
          <w:rFonts w:ascii="Times New Roman"/>
          <w:b w:val="false"/>
          <w:i w:val="false"/>
          <w:color w:val="000000"/>
          <w:sz w:val="28"/>
        </w:rPr>
        <w:t>
      32. Бағаланатын топырақ параметрлері ретінде мыналар қабылданады:</w:t>
      </w:r>
    </w:p>
    <w:bookmarkEnd w:id="71"/>
    <w:bookmarkStart w:name="z75" w:id="72"/>
    <w:p>
      <w:pPr>
        <w:spacing w:after="0"/>
        <w:ind w:left="0"/>
        <w:jc w:val="both"/>
      </w:pPr>
      <w:r>
        <w:rPr>
          <w:rFonts w:ascii="Times New Roman"/>
          <w:b w:val="false"/>
          <w:i w:val="false"/>
          <w:color w:val="000000"/>
          <w:sz w:val="28"/>
        </w:rPr>
        <w:t>
      1) 0-ден 50 см-ге дейінгі қабаттағы пайызбен көрсетілген қарашірік мөлшері;</w:t>
      </w:r>
    </w:p>
    <w:bookmarkEnd w:id="72"/>
    <w:bookmarkStart w:name="z76" w:id="73"/>
    <w:p>
      <w:pPr>
        <w:spacing w:after="0"/>
        <w:ind w:left="0"/>
        <w:jc w:val="both"/>
      </w:pPr>
      <w:r>
        <w:rPr>
          <w:rFonts w:ascii="Times New Roman"/>
          <w:b w:val="false"/>
          <w:i w:val="false"/>
          <w:color w:val="000000"/>
          <w:sz w:val="28"/>
        </w:rPr>
        <w:t>
      2) сіңірілген негіздер қосындысының (сіңіру сыйымдылығы) пайызымен көрсетілген 0-ден 50 см-ге дейінгі қабаттағы сіңірілген натрийдің орташа өлшенген мөлшері;</w:t>
      </w:r>
    </w:p>
    <w:bookmarkEnd w:id="73"/>
    <w:bookmarkStart w:name="z77" w:id="74"/>
    <w:p>
      <w:pPr>
        <w:spacing w:after="0"/>
        <w:ind w:left="0"/>
        <w:jc w:val="both"/>
      </w:pPr>
      <w:r>
        <w:rPr>
          <w:rFonts w:ascii="Times New Roman"/>
          <w:b w:val="false"/>
          <w:i w:val="false"/>
          <w:color w:val="000000"/>
          <w:sz w:val="28"/>
        </w:rPr>
        <w:t>
      3) сіңірілген негіздер қосындысының (сіңіру сыйымдылығы) пайызымен көрсетілген 0-ден 50 см-ге дейінгі қабаттағы сіңірілген магнийдің орташа өлшенген мөлшері;</w:t>
      </w:r>
    </w:p>
    <w:bookmarkEnd w:id="74"/>
    <w:bookmarkStart w:name="z78" w:id="75"/>
    <w:p>
      <w:pPr>
        <w:spacing w:after="0"/>
        <w:ind w:left="0"/>
        <w:jc w:val="both"/>
      </w:pPr>
      <w:r>
        <w:rPr>
          <w:rFonts w:ascii="Times New Roman"/>
          <w:b w:val="false"/>
          <w:i w:val="false"/>
          <w:color w:val="000000"/>
          <w:sz w:val="28"/>
        </w:rPr>
        <w:t>
      4) 0-ден 50 см-ге дейінгі қабаттағы тұздардың орташа өлшенген пайыздық мөлшері және тұзданудың орташа өлшенген типі;</w:t>
      </w:r>
    </w:p>
    <w:bookmarkEnd w:id="75"/>
    <w:bookmarkStart w:name="z79" w:id="76"/>
    <w:p>
      <w:pPr>
        <w:spacing w:after="0"/>
        <w:ind w:left="0"/>
        <w:jc w:val="both"/>
      </w:pPr>
      <w:r>
        <w:rPr>
          <w:rFonts w:ascii="Times New Roman"/>
          <w:b w:val="false"/>
          <w:i w:val="false"/>
          <w:color w:val="000000"/>
          <w:sz w:val="28"/>
        </w:rPr>
        <w:t>
      5) қиыршық тастылық;</w:t>
      </w:r>
    </w:p>
    <w:bookmarkEnd w:id="76"/>
    <w:bookmarkStart w:name="z80" w:id="77"/>
    <w:p>
      <w:pPr>
        <w:spacing w:after="0"/>
        <w:ind w:left="0"/>
        <w:jc w:val="both"/>
      </w:pPr>
      <w:r>
        <w:rPr>
          <w:rFonts w:ascii="Times New Roman"/>
          <w:b w:val="false"/>
          <w:i w:val="false"/>
          <w:color w:val="000000"/>
          <w:sz w:val="28"/>
        </w:rPr>
        <w:t>
      6) тастылық;</w:t>
      </w:r>
    </w:p>
    <w:bookmarkEnd w:id="77"/>
    <w:bookmarkStart w:name="z81" w:id="78"/>
    <w:p>
      <w:pPr>
        <w:spacing w:after="0"/>
        <w:ind w:left="0"/>
        <w:jc w:val="both"/>
      </w:pPr>
      <w:r>
        <w:rPr>
          <w:rFonts w:ascii="Times New Roman"/>
          <w:b w:val="false"/>
          <w:i w:val="false"/>
          <w:color w:val="000000"/>
          <w:sz w:val="28"/>
        </w:rPr>
        <w:t>
      7) гидроморфтылық дәрежесі.</w:t>
      </w:r>
    </w:p>
    <w:bookmarkEnd w:id="78"/>
    <w:bookmarkStart w:name="z82" w:id="79"/>
    <w:p>
      <w:pPr>
        <w:spacing w:after="0"/>
        <w:ind w:left="0"/>
        <w:jc w:val="both"/>
      </w:pPr>
      <w:r>
        <w:rPr>
          <w:rFonts w:ascii="Times New Roman"/>
          <w:b w:val="false"/>
          <w:i w:val="false"/>
          <w:color w:val="000000"/>
          <w:sz w:val="28"/>
        </w:rPr>
        <w:t>
      33. Әр топырақ түрінің негізгі бонитет балы жарты метрлік қабаттағы қарашіріктің пайыздық мөлшері бойынша есептеледі, ал қалған барлық қасиеттеріне түзету коэффициенттері енгізіледі.</w:t>
      </w:r>
    </w:p>
    <w:bookmarkEnd w:id="79"/>
    <w:bookmarkStart w:name="z83" w:id="80"/>
    <w:p>
      <w:pPr>
        <w:spacing w:after="0"/>
        <w:ind w:left="0"/>
        <w:jc w:val="both"/>
      </w:pPr>
      <w:r>
        <w:rPr>
          <w:rFonts w:ascii="Times New Roman"/>
          <w:b w:val="false"/>
          <w:i w:val="false"/>
          <w:color w:val="000000"/>
          <w:sz w:val="28"/>
        </w:rPr>
        <w:t>
      34. Топырақ контурларының бонитет балын есептеу кезінде мыналар басшылыққа алынады:</w:t>
      </w:r>
    </w:p>
    <w:bookmarkEnd w:id="80"/>
    <w:bookmarkStart w:name="z84" w:id="81"/>
    <w:p>
      <w:pPr>
        <w:spacing w:after="0"/>
        <w:ind w:left="0"/>
        <w:jc w:val="both"/>
      </w:pPr>
      <w:r>
        <w:rPr>
          <w:rFonts w:ascii="Times New Roman"/>
          <w:b w:val="false"/>
          <w:i w:val="false"/>
          <w:color w:val="000000"/>
          <w:sz w:val="28"/>
        </w:rPr>
        <w:t>
      1) біртекті контурдың бонитет балы топырақ түрінің бонитет балымен барабар;</w:t>
      </w:r>
    </w:p>
    <w:bookmarkEnd w:id="81"/>
    <w:bookmarkStart w:name="z85" w:id="82"/>
    <w:p>
      <w:pPr>
        <w:spacing w:after="0"/>
        <w:ind w:left="0"/>
        <w:jc w:val="both"/>
      </w:pPr>
      <w:r>
        <w:rPr>
          <w:rFonts w:ascii="Times New Roman"/>
          <w:b w:val="false"/>
          <w:i w:val="false"/>
          <w:color w:val="000000"/>
          <w:sz w:val="28"/>
        </w:rPr>
        <w:t xml:space="preserve">
      2) топырақ кешендері мен үйлесімдері бар учаскелердің бонитет балы контурдың құрамына кіретін топырақ түрлерінің пайызбен қатысу үлесі ескерілген орташа өлшенген шамасы ретінде айқындалады. Әр компоненттің салыстырмалы қатысуы келесі градацияларды сақтай отырып, таралу ауданы бойынша пайызбен көрсетіледі: 10%-ға дейін, 10-30%, 30-50%. </w:t>
      </w:r>
    </w:p>
    <w:bookmarkEnd w:id="82"/>
    <w:bookmarkStart w:name="z86" w:id="83"/>
    <w:p>
      <w:pPr>
        <w:spacing w:after="0"/>
        <w:ind w:left="0"/>
        <w:jc w:val="both"/>
      </w:pPr>
      <w:r>
        <w:rPr>
          <w:rFonts w:ascii="Times New Roman"/>
          <w:b w:val="false"/>
          <w:i w:val="false"/>
          <w:color w:val="000000"/>
          <w:sz w:val="28"/>
        </w:rPr>
        <w:t xml:space="preserve">
      35. Топырақ контурлары бонитетінің балдарын есептеу нәтижелері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контурлар бойынша топырақтың бонитет балдарын есептеу ведомосінде келтіріледі, оның негізінде зерттелген аумақтың топырағын бонитирлеу картограммасы жасалады.</w:t>
      </w:r>
    </w:p>
    <w:bookmarkEnd w:id="83"/>
    <w:bookmarkStart w:name="z87" w:id="84"/>
    <w:p>
      <w:pPr>
        <w:spacing w:after="0"/>
        <w:ind w:left="0"/>
        <w:jc w:val="both"/>
      </w:pPr>
      <w:r>
        <w:rPr>
          <w:rFonts w:ascii="Times New Roman"/>
          <w:b w:val="false"/>
          <w:i w:val="false"/>
          <w:color w:val="000000"/>
          <w:sz w:val="28"/>
        </w:rPr>
        <w:t>
      36. Топырақ контурлары бес балдық интервалдар бойынша топтастырылады.</w:t>
      </w:r>
    </w:p>
    <w:bookmarkEnd w:id="84"/>
    <w:bookmarkStart w:name="z88" w:id="85"/>
    <w:p>
      <w:pPr>
        <w:spacing w:after="0"/>
        <w:ind w:left="0"/>
        <w:jc w:val="both"/>
      </w:pPr>
      <w:r>
        <w:rPr>
          <w:rFonts w:ascii="Times New Roman"/>
          <w:b w:val="false"/>
          <w:i w:val="false"/>
          <w:color w:val="000000"/>
          <w:sz w:val="28"/>
        </w:rPr>
        <w:t>
      37. Топырақты бонитирлеудің түпкілікті есептемелік балы 100 балдан аспайды, егер есептемелік көрсеткіштен асып кетсе, 100 балға дейін дөңгелектеу қажет.</w:t>
      </w:r>
    </w:p>
    <w:bookmarkEnd w:id="85"/>
    <w:bookmarkStart w:name="z89" w:id="86"/>
    <w:p>
      <w:pPr>
        <w:spacing w:after="0"/>
        <w:ind w:left="0"/>
        <w:jc w:val="both"/>
      </w:pPr>
      <w:r>
        <w:rPr>
          <w:rFonts w:ascii="Times New Roman"/>
          <w:b w:val="false"/>
          <w:i w:val="false"/>
          <w:color w:val="000000"/>
          <w:sz w:val="28"/>
        </w:rPr>
        <w:t xml:space="preserve">
      38. Бонитетіне және жоспарлы түсiмдiлiк есептемесіне байланысты жердi ұтымды пайдалану мақсатында олардың осы Әдiстемеге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бонитет балдарын есептеу ведомосінде ауылшаруашылығыалқаптары бойынша бонитет балдарын есептеу жүргізіледі. Бонитет балы топырақ контурларының алдын ала есептелген алаңдары негізіндегі орташа өлшенген шама ретінде топырақ контурлары бойынша бонитет балдары ескеріле отырып анықталады.</w:t>
      </w:r>
    </w:p>
    <w:bookmarkEnd w:id="86"/>
    <w:bookmarkStart w:name="z90" w:id="87"/>
    <w:p>
      <w:pPr>
        <w:spacing w:after="0"/>
        <w:ind w:left="0"/>
        <w:jc w:val="both"/>
      </w:pPr>
      <w:r>
        <w:rPr>
          <w:rFonts w:ascii="Times New Roman"/>
          <w:b w:val="false"/>
          <w:i w:val="false"/>
          <w:color w:val="000000"/>
          <w:sz w:val="28"/>
        </w:rPr>
        <w:t>
      39. Алқап бойынша бонитет балының көрсеткіші мынадай формула бойынша анықталады:</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98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ал</w:t>
      </w:r>
      <w:r>
        <w:rPr>
          <w:rFonts w:ascii="Times New Roman"/>
          <w:b w:val="false"/>
          <w:i w:val="false"/>
          <w:color w:val="000000"/>
          <w:sz w:val="28"/>
        </w:rPr>
        <w:t xml:space="preserve"> – алқаптың бонитет балы;</w:t>
      </w:r>
    </w:p>
    <w:p>
      <w:pPr>
        <w:spacing w:after="0"/>
        <w:ind w:left="0"/>
        <w:jc w:val="both"/>
      </w:pPr>
      <w:r>
        <w:rPr>
          <w:rFonts w:ascii="Times New Roman"/>
          <w:b w:val="false"/>
          <w:i w:val="false"/>
          <w:color w:val="000000"/>
          <w:sz w:val="28"/>
        </w:rPr>
        <w:t>
      1,2,3…т – танаптың топырақ контурының алаңы;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Б</w:t>
      </w:r>
      <w:r>
        <w:rPr>
          <w:rFonts w:ascii="Times New Roman"/>
          <w:b w:val="false"/>
          <w:i w:val="false"/>
          <w:color w:val="000000"/>
          <w:vertAlign w:val="subscript"/>
        </w:rPr>
        <w:t>3</w:t>
      </w:r>
      <w:r>
        <w:rPr>
          <w:rFonts w:ascii="Times New Roman"/>
          <w:b w:val="false"/>
          <w:i w:val="false"/>
          <w:color w:val="000000"/>
          <w:sz w:val="28"/>
        </w:rPr>
        <w:t>, Б</w:t>
      </w:r>
      <w:r>
        <w:rPr>
          <w:rFonts w:ascii="Times New Roman"/>
          <w:b w:val="false"/>
          <w:i w:val="false"/>
          <w:color w:val="000000"/>
          <w:vertAlign w:val="subscript"/>
        </w:rPr>
        <w:t>т</w:t>
      </w:r>
      <w:r>
        <w:rPr>
          <w:rFonts w:ascii="Times New Roman"/>
          <w:b w:val="false"/>
          <w:i w:val="false"/>
          <w:color w:val="000000"/>
          <w:sz w:val="28"/>
        </w:rPr>
        <w:t xml:space="preserve"> – топырақ контурларының бонитет балдары;</w:t>
      </w:r>
    </w:p>
    <w:p>
      <w:pPr>
        <w:spacing w:after="0"/>
        <w:ind w:left="0"/>
        <w:jc w:val="both"/>
      </w:pPr>
      <w:r>
        <w:rPr>
          <w:rFonts w:ascii="Times New Roman"/>
          <w:b w:val="false"/>
          <w:i w:val="false"/>
          <w:color w:val="000000"/>
          <w:sz w:val="28"/>
        </w:rPr>
        <w:t>
      т – танап алаңы.</w:t>
      </w:r>
    </w:p>
    <w:bookmarkStart w:name="z91" w:id="88"/>
    <w:p>
      <w:pPr>
        <w:spacing w:after="0"/>
        <w:ind w:left="0"/>
        <w:jc w:val="both"/>
      </w:pPr>
      <w:r>
        <w:rPr>
          <w:rFonts w:ascii="Times New Roman"/>
          <w:b w:val="false"/>
          <w:i w:val="false"/>
          <w:color w:val="000000"/>
          <w:sz w:val="28"/>
        </w:rPr>
        <w:t>
      40. Объектінің (есептік кварталдың) топырақ түрлері бойынша бонитет балдарының орташа мәндері анықталғаннан кейін топырақтың бонитет балдарының картограммасы жасалынады.</w:t>
      </w:r>
    </w:p>
    <w:bookmarkEnd w:id="88"/>
    <w:bookmarkStart w:name="z92" w:id="89"/>
    <w:p>
      <w:pPr>
        <w:spacing w:after="0"/>
        <w:ind w:left="0"/>
        <w:jc w:val="both"/>
      </w:pPr>
      <w:r>
        <w:rPr>
          <w:rFonts w:ascii="Times New Roman"/>
          <w:b w:val="false"/>
          <w:i w:val="false"/>
          <w:color w:val="000000"/>
          <w:sz w:val="28"/>
        </w:rPr>
        <w:t>
      41. Топырақтың бонитет балдарының картограммасында контур нөмірі мен бонитет балы қойылады (мысалы, 5/10, мұндағы 5 – контур нөмірі; 10 – бонитет балы).</w:t>
      </w:r>
    </w:p>
    <w:bookmarkEnd w:id="89"/>
    <w:p>
      <w:pPr>
        <w:spacing w:after="0"/>
        <w:ind w:left="0"/>
        <w:jc w:val="both"/>
      </w:pPr>
      <w:r>
        <w:rPr>
          <w:rFonts w:ascii="Times New Roman"/>
          <w:b w:val="false"/>
          <w:i w:val="false"/>
          <w:color w:val="000000"/>
          <w:sz w:val="28"/>
        </w:rPr>
        <w:t>
      Топырақтың бонитет балдарының картограммасын жасау жер пайдалану жоспарына сапасы, өнімділік қабілеті бойынша ерекшеленетін жерлердің орташа өлшенген бонитет балдарын енгізуден тұрады.</w:t>
      </w:r>
    </w:p>
    <w:bookmarkStart w:name="z93" w:id="90"/>
    <w:p>
      <w:pPr>
        <w:spacing w:after="0"/>
        <w:ind w:left="0"/>
        <w:jc w:val="both"/>
      </w:pPr>
      <w:r>
        <w:rPr>
          <w:rFonts w:ascii="Times New Roman"/>
          <w:b w:val="false"/>
          <w:i w:val="false"/>
          <w:color w:val="000000"/>
          <w:sz w:val="28"/>
        </w:rPr>
        <w:t>
      42. Топырақтың бонитет балдарының картограммасына мынадай схема бойынша түсіндірме жазба жасалады:</w:t>
      </w:r>
    </w:p>
    <w:bookmarkEnd w:id="90"/>
    <w:bookmarkStart w:name="z94" w:id="91"/>
    <w:p>
      <w:pPr>
        <w:spacing w:after="0"/>
        <w:ind w:left="0"/>
        <w:jc w:val="both"/>
      </w:pPr>
      <w:r>
        <w:rPr>
          <w:rFonts w:ascii="Times New Roman"/>
          <w:b w:val="false"/>
          <w:i w:val="false"/>
          <w:color w:val="000000"/>
          <w:sz w:val="28"/>
        </w:rPr>
        <w:t>
      1) титул парағы: ұйымның атауы, түсіндірме жазбаның атауы, жасалған жылы, жұмыстарды орындаушылардың және басшылардың қолдары;</w:t>
      </w:r>
    </w:p>
    <w:bookmarkEnd w:id="91"/>
    <w:bookmarkStart w:name="z95" w:id="92"/>
    <w:p>
      <w:pPr>
        <w:spacing w:after="0"/>
        <w:ind w:left="0"/>
        <w:jc w:val="both"/>
      </w:pPr>
      <w:r>
        <w:rPr>
          <w:rFonts w:ascii="Times New Roman"/>
          <w:b w:val="false"/>
          <w:i w:val="false"/>
          <w:color w:val="000000"/>
          <w:sz w:val="28"/>
        </w:rPr>
        <w:t>
      2) мазмұны;</w:t>
      </w:r>
    </w:p>
    <w:bookmarkEnd w:id="92"/>
    <w:bookmarkStart w:name="z96" w:id="93"/>
    <w:p>
      <w:pPr>
        <w:spacing w:after="0"/>
        <w:ind w:left="0"/>
        <w:jc w:val="both"/>
      </w:pPr>
      <w:r>
        <w:rPr>
          <w:rFonts w:ascii="Times New Roman"/>
          <w:b w:val="false"/>
          <w:i w:val="false"/>
          <w:color w:val="000000"/>
          <w:sz w:val="28"/>
        </w:rPr>
        <w:t>
      3) кіріспе;</w:t>
      </w:r>
    </w:p>
    <w:bookmarkEnd w:id="93"/>
    <w:bookmarkStart w:name="z97" w:id="94"/>
    <w:p>
      <w:pPr>
        <w:spacing w:after="0"/>
        <w:ind w:left="0"/>
        <w:jc w:val="both"/>
      </w:pPr>
      <w:r>
        <w:rPr>
          <w:rFonts w:ascii="Times New Roman"/>
          <w:b w:val="false"/>
          <w:i w:val="false"/>
          <w:color w:val="000000"/>
          <w:sz w:val="28"/>
        </w:rPr>
        <w:t>
      4) жер пайдалану (ауылдық округ) туралы жалпы мәліметтер;</w:t>
      </w:r>
    </w:p>
    <w:bookmarkEnd w:id="94"/>
    <w:bookmarkStart w:name="z98" w:id="95"/>
    <w:p>
      <w:pPr>
        <w:spacing w:after="0"/>
        <w:ind w:left="0"/>
        <w:jc w:val="both"/>
      </w:pPr>
      <w:r>
        <w:rPr>
          <w:rFonts w:ascii="Times New Roman"/>
          <w:b w:val="false"/>
          <w:i w:val="false"/>
          <w:color w:val="000000"/>
          <w:sz w:val="28"/>
        </w:rPr>
        <w:t>
      5) табиғи жағдайлар;</w:t>
      </w:r>
    </w:p>
    <w:bookmarkEnd w:id="95"/>
    <w:bookmarkStart w:name="z99" w:id="96"/>
    <w:p>
      <w:pPr>
        <w:spacing w:after="0"/>
        <w:ind w:left="0"/>
        <w:jc w:val="both"/>
      </w:pPr>
      <w:r>
        <w:rPr>
          <w:rFonts w:ascii="Times New Roman"/>
          <w:b w:val="false"/>
          <w:i w:val="false"/>
          <w:color w:val="000000"/>
          <w:sz w:val="28"/>
        </w:rPr>
        <w:t>
      6) топырақ жамылғысының сипаттамасы;</w:t>
      </w:r>
    </w:p>
    <w:bookmarkEnd w:id="96"/>
    <w:bookmarkStart w:name="z100" w:id="97"/>
    <w:p>
      <w:pPr>
        <w:spacing w:after="0"/>
        <w:ind w:left="0"/>
        <w:jc w:val="both"/>
      </w:pPr>
      <w:r>
        <w:rPr>
          <w:rFonts w:ascii="Times New Roman"/>
          <w:b w:val="false"/>
          <w:i w:val="false"/>
          <w:color w:val="000000"/>
          <w:sz w:val="28"/>
        </w:rPr>
        <w:t>
      7) топырақты бонитирлеу.</w:t>
      </w:r>
    </w:p>
    <w:bookmarkEnd w:id="97"/>
    <w:bookmarkStart w:name="z101" w:id="98"/>
    <w:p>
      <w:pPr>
        <w:spacing w:after="0"/>
        <w:ind w:left="0"/>
        <w:jc w:val="both"/>
      </w:pPr>
      <w:r>
        <w:rPr>
          <w:rFonts w:ascii="Times New Roman"/>
          <w:b w:val="false"/>
          <w:i w:val="false"/>
          <w:color w:val="000000"/>
          <w:sz w:val="28"/>
        </w:rPr>
        <w:t>
      43. Кіріспеде зерттеп-қараудың мақсаттары, міндеттері, масштабтары, пайдаланылған жоспарлау негізі мен өткен жылдардағы зерттеп-қарау материалдарының сипаттамасы, талдау үшін іріктеп алынған қазындылардың жалпы саны, далалық және камералдық жұмыстарды жүргізу уақыты, орындалған жұмыстардың көлемі, орындаушылар мен жауапты басшылар көрсетіледі.</w:t>
      </w:r>
    </w:p>
    <w:bookmarkEnd w:id="98"/>
    <w:bookmarkStart w:name="z102" w:id="99"/>
    <w:p>
      <w:pPr>
        <w:spacing w:after="0"/>
        <w:ind w:left="0"/>
        <w:jc w:val="both"/>
      </w:pPr>
      <w:r>
        <w:rPr>
          <w:rFonts w:ascii="Times New Roman"/>
          <w:b w:val="false"/>
          <w:i w:val="false"/>
          <w:color w:val="000000"/>
          <w:sz w:val="28"/>
        </w:rPr>
        <w:t>
      44. Жалпы мәліметтерде есептік кварталдың, жер пайдаланулардың немесе учаскелердің атауы, географиялық және әкімшілік орны, жер пайдаланудың және негізгі ауыл шаруашылығы алқаптарының жалпы алаңы, шаруашылықты ұйымдастыру уақыты, бағыты мен мамандануы, егіс алаңдарының құрылымы, агротехника және ауылдық округтердегі егіншіліктің жай-күйі көрсетіледі.</w:t>
      </w:r>
    </w:p>
    <w:bookmarkEnd w:id="99"/>
    <w:bookmarkStart w:name="z103" w:id="100"/>
    <w:p>
      <w:pPr>
        <w:spacing w:after="0"/>
        <w:ind w:left="0"/>
        <w:jc w:val="both"/>
      </w:pPr>
      <w:r>
        <w:rPr>
          <w:rFonts w:ascii="Times New Roman"/>
          <w:b w:val="false"/>
          <w:i w:val="false"/>
          <w:color w:val="000000"/>
          <w:sz w:val="28"/>
        </w:rPr>
        <w:t>
      45. Табиғи жағдайлар мынадай құрылым бойынша сипатталады:</w:t>
      </w:r>
    </w:p>
    <w:bookmarkEnd w:id="100"/>
    <w:bookmarkStart w:name="z104" w:id="101"/>
    <w:p>
      <w:pPr>
        <w:spacing w:after="0"/>
        <w:ind w:left="0"/>
        <w:jc w:val="both"/>
      </w:pPr>
      <w:r>
        <w:rPr>
          <w:rFonts w:ascii="Times New Roman"/>
          <w:b w:val="false"/>
          <w:i w:val="false"/>
          <w:color w:val="000000"/>
          <w:sz w:val="28"/>
        </w:rPr>
        <w:t>
      1) климат туралы негізгі орташа көп жылдық мәліметтер – жауын-шашын, температура, құрғақшылықтың жиілігі мен ұзақтығы, гидротермиялық коэффициент және ылғал коэффициенті, ауаның салыстырмалы ылғалдылығы, жел режимі, аңызақ, шаңды дауылдар, булану, топырақтағы өнімді ылғал қоры, топырақтың жетіле бастау күндері (топырақтың сулы-физикалық қасиеттерін зерделеу деректері бойынша), топырақ түзілу процесіне климаттың әсері;</w:t>
      </w:r>
    </w:p>
    <w:bookmarkEnd w:id="101"/>
    <w:bookmarkStart w:name="z105" w:id="102"/>
    <w:p>
      <w:pPr>
        <w:spacing w:after="0"/>
        <w:ind w:left="0"/>
        <w:jc w:val="both"/>
      </w:pPr>
      <w:r>
        <w:rPr>
          <w:rFonts w:ascii="Times New Roman"/>
          <w:b w:val="false"/>
          <w:i w:val="false"/>
          <w:color w:val="000000"/>
          <w:sz w:val="28"/>
        </w:rPr>
        <w:t>
      2) жер үсті құрылымы: аумақтың негізгі геоморфологиялық бөліктері, олардың морфометриялық параметрлері, топырақ пен жер бедері арасындағы байланыс;</w:t>
      </w:r>
    </w:p>
    <w:bookmarkEnd w:id="102"/>
    <w:bookmarkStart w:name="z106" w:id="103"/>
    <w:p>
      <w:pPr>
        <w:spacing w:after="0"/>
        <w:ind w:left="0"/>
        <w:jc w:val="both"/>
      </w:pPr>
      <w:r>
        <w:rPr>
          <w:rFonts w:ascii="Times New Roman"/>
          <w:b w:val="false"/>
          <w:i w:val="false"/>
          <w:color w:val="000000"/>
          <w:sz w:val="28"/>
        </w:rPr>
        <w:t>
      3) аналық жыныстар, олардың генезисі, механикалық құрамы, тұздануы, гипстілігі, карбонаттылығы;</w:t>
      </w:r>
    </w:p>
    <w:bookmarkEnd w:id="103"/>
    <w:bookmarkStart w:name="z107" w:id="104"/>
    <w:p>
      <w:pPr>
        <w:spacing w:after="0"/>
        <w:ind w:left="0"/>
        <w:jc w:val="both"/>
      </w:pPr>
      <w:r>
        <w:rPr>
          <w:rFonts w:ascii="Times New Roman"/>
          <w:b w:val="false"/>
          <w:i w:val="false"/>
          <w:color w:val="000000"/>
          <w:sz w:val="28"/>
        </w:rPr>
        <w:t>
      4) жер үсті және ыза сулары: өзендер, көлдер, арналар, ағынды жылғалар, аңғарлар, жасанды су қоймалары. Су тасқынының уақыты мен сипаты, селдің өтуі туралы мәліметтер. Ыза суларының қамтамасыз етілу көздері, пайда болу тереңдігі, режимі, химиясы; ағынды сулардың сипаты, олардың топырақтың тұздануына және батпақтануына, сондай-ақ топырақ түзілудің жалпы процестеріне және ауыл шаруашылығы дақылдарының өсіп-өнуіне әсері. Дренаждық желінің болуы және тиімділігі;</w:t>
      </w:r>
    </w:p>
    <w:bookmarkEnd w:id="104"/>
    <w:bookmarkStart w:name="z108" w:id="105"/>
    <w:p>
      <w:pPr>
        <w:spacing w:after="0"/>
        <w:ind w:left="0"/>
        <w:jc w:val="both"/>
      </w:pPr>
      <w:r>
        <w:rPr>
          <w:rFonts w:ascii="Times New Roman"/>
          <w:b w:val="false"/>
          <w:i w:val="false"/>
          <w:color w:val="000000"/>
          <w:sz w:val="28"/>
        </w:rPr>
        <w:t>
      5) өсімдік жамылғысы: өсімдіктер қауымдастықтарының қысқаша сипаттамасы, үстем өсімдіктер, индикаторлар, өсімдік топтарының топырақтың негізгі кіші типтерімен, түрлерімен орайласуы, проекциялық жамылғы.</w:t>
      </w:r>
    </w:p>
    <w:bookmarkEnd w:id="105"/>
    <w:bookmarkStart w:name="z109" w:id="106"/>
    <w:p>
      <w:pPr>
        <w:spacing w:after="0"/>
        <w:ind w:left="0"/>
        <w:jc w:val="both"/>
      </w:pPr>
      <w:r>
        <w:rPr>
          <w:rFonts w:ascii="Times New Roman"/>
          <w:b w:val="false"/>
          <w:i w:val="false"/>
          <w:color w:val="000000"/>
          <w:sz w:val="28"/>
        </w:rPr>
        <w:t>
      46. Топырақ жамылғысының сипаттамасы жер пайдалану орналасқан топырақ аймағын, кіші аймағын, провинциясын анықтаудан басталады. Топырақ түрлері бойынша бонитет балы көрсетіле отырып, топырақ қысқаша сипатталады.</w:t>
      </w:r>
    </w:p>
    <w:bookmarkEnd w:id="106"/>
    <w:bookmarkStart w:name="z110" w:id="107"/>
    <w:p>
      <w:pPr>
        <w:spacing w:after="0"/>
        <w:ind w:left="0"/>
        <w:jc w:val="both"/>
      </w:pPr>
      <w:r>
        <w:rPr>
          <w:rFonts w:ascii="Times New Roman"/>
          <w:b w:val="false"/>
          <w:i w:val="false"/>
          <w:color w:val="000000"/>
          <w:sz w:val="28"/>
        </w:rPr>
        <w:t>
      47. Топырақты бонитирлеу бөлімінде жұмыстарды және талдауларды орындау қағидаты, қазындылар, контурлар, алқаптар және бонитирлеу шәкілі бойынша бонитет балдарының есептемесі келтіріледі.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2" w:id="108"/>
    <w:p>
      <w:pPr>
        <w:spacing w:after="0"/>
        <w:ind w:left="0"/>
        <w:jc w:val="left"/>
      </w:pPr>
      <w:r>
        <w:rPr>
          <w:rFonts w:ascii="Times New Roman"/>
          <w:b/>
          <w:i w:val="false"/>
          <w:color w:val="000000"/>
        </w:rPr>
        <w:t xml:space="preserve"> Топырақ үлгілерінің ведомосі</w:t>
      </w:r>
    </w:p>
    <w:bookmarkEnd w:id="10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пайдалану)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(аудан, 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кесіндісінің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үлгілердің тереңдігі (сантиметр)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түрі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басшысы __________________________________________ ______________ </w:t>
      </w:r>
    </w:p>
    <w:p>
      <w:pPr>
        <w:spacing w:after="0"/>
        <w:ind w:left="0"/>
        <w:jc w:val="both"/>
      </w:pPr>
      <w:r>
        <w:rPr>
          <w:rFonts w:ascii="Times New Roman"/>
          <w:b w:val="false"/>
          <w:i w:val="false"/>
          <w:color w:val="000000"/>
          <w:sz w:val="28"/>
        </w:rPr>
        <w:t>
      аты, әкесінің аты(бар болса),                   тегі (қолы)</w:t>
      </w:r>
    </w:p>
    <w:p>
      <w:pPr>
        <w:spacing w:after="0"/>
        <w:ind w:left="0"/>
        <w:jc w:val="both"/>
      </w:pPr>
      <w:r>
        <w:rPr>
          <w:rFonts w:ascii="Times New Roman"/>
          <w:b w:val="false"/>
          <w:i w:val="false"/>
          <w:color w:val="000000"/>
          <w:sz w:val="28"/>
        </w:rPr>
        <w:t xml:space="preserve">
      Топырақ танушы ___________________________________________ ______________ </w:t>
      </w:r>
    </w:p>
    <w:p>
      <w:pPr>
        <w:spacing w:after="0"/>
        <w:ind w:left="0"/>
        <w:jc w:val="both"/>
      </w:pPr>
      <w:r>
        <w:rPr>
          <w:rFonts w:ascii="Times New Roman"/>
          <w:b w:val="false"/>
          <w:i w:val="false"/>
          <w:color w:val="000000"/>
          <w:sz w:val="28"/>
        </w:rPr>
        <w:t>
      аты, әкесінің аты(бар болса),                   тегі (қолы)</w:t>
      </w:r>
    </w:p>
    <w:p>
      <w:pPr>
        <w:spacing w:after="0"/>
        <w:ind w:left="0"/>
        <w:jc w:val="both"/>
      </w:pPr>
      <w:r>
        <w:rPr>
          <w:rFonts w:ascii="Times New Roman"/>
          <w:b w:val="false"/>
          <w:i w:val="false"/>
          <w:color w:val="000000"/>
          <w:sz w:val="28"/>
        </w:rPr>
        <w:t xml:space="preserve">
      Топырақ үлгілерін тапсырған ________________________________ _______________ </w:t>
      </w:r>
    </w:p>
    <w:p>
      <w:pPr>
        <w:spacing w:after="0"/>
        <w:ind w:left="0"/>
        <w:jc w:val="both"/>
      </w:pPr>
      <w:r>
        <w:rPr>
          <w:rFonts w:ascii="Times New Roman"/>
          <w:b w:val="false"/>
          <w:i w:val="false"/>
          <w:color w:val="000000"/>
          <w:sz w:val="28"/>
        </w:rPr>
        <w:t>
      аты, әкесінің аты(бар болса), тегі             (күні және қолы)</w:t>
      </w:r>
    </w:p>
    <w:p>
      <w:pPr>
        <w:spacing w:after="0"/>
        <w:ind w:left="0"/>
        <w:jc w:val="both"/>
      </w:pPr>
      <w:r>
        <w:rPr>
          <w:rFonts w:ascii="Times New Roman"/>
          <w:b w:val="false"/>
          <w:i w:val="false"/>
          <w:color w:val="000000"/>
          <w:sz w:val="28"/>
        </w:rPr>
        <w:t xml:space="preserve">
      Қабылдаған _______________________________________________ ______________ </w:t>
      </w:r>
    </w:p>
    <w:p>
      <w:pPr>
        <w:spacing w:after="0"/>
        <w:ind w:left="0"/>
        <w:jc w:val="both"/>
      </w:pPr>
      <w:r>
        <w:rPr>
          <w:rFonts w:ascii="Times New Roman"/>
          <w:b w:val="false"/>
          <w:i w:val="false"/>
          <w:color w:val="000000"/>
          <w:sz w:val="28"/>
        </w:rPr>
        <w:t>
      аты, әкесінің аты(бар болса), тегі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114" w:id="109"/>
    <w:p>
      <w:pPr>
        <w:spacing w:after="0"/>
        <w:ind w:left="0"/>
        <w:jc w:val="left"/>
      </w:pPr>
      <w:r>
        <w:rPr>
          <w:rFonts w:ascii="Times New Roman"/>
          <w:b/>
          <w:i w:val="false"/>
          <w:color w:val="000000"/>
        </w:rPr>
        <w:t xml:space="preserve"> Сіңірілген натрий мөлшеріне арналған түзету коэффициенті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116" w:id="110"/>
    <w:p>
      <w:pPr>
        <w:spacing w:after="0"/>
        <w:ind w:left="0"/>
        <w:jc w:val="left"/>
      </w:pPr>
      <w:r>
        <w:rPr>
          <w:rFonts w:ascii="Times New Roman"/>
          <w:b/>
          <w:i w:val="false"/>
          <w:color w:val="000000"/>
        </w:rPr>
        <w:t xml:space="preserve"> Сіңірілген магний мөлшеріне арналған түзету коэффициенті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118" w:id="111"/>
    <w:p>
      <w:pPr>
        <w:spacing w:after="0"/>
        <w:ind w:left="0"/>
        <w:jc w:val="left"/>
      </w:pPr>
      <w:r>
        <w:rPr>
          <w:rFonts w:ascii="Times New Roman"/>
          <w:b/>
          <w:i w:val="false"/>
          <w:color w:val="000000"/>
        </w:rPr>
        <w:t xml:space="preserve"> Топырақтың тұздануына арналған түзету коэффициенті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содалы, гидрокарбонатты-сульфатты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50 сантиметрге дейін қабаттағы тұздардың орташа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сортаң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9" w:id="112"/>
    <w:p>
      <w:pPr>
        <w:spacing w:after="0"/>
        <w:ind w:left="0"/>
        <w:jc w:val="both"/>
      </w:pPr>
      <w:r>
        <w:rPr>
          <w:rFonts w:ascii="Times New Roman"/>
          <w:b w:val="false"/>
          <w:i w:val="false"/>
          <w:color w:val="000000"/>
          <w:sz w:val="28"/>
        </w:rPr>
        <w:t>
      Ескертпе: Бұл ретте тұздануға арналған түзету коэффициенттері 0-50 сантиметр қабаттан басқа, сортаңданған топырақтарда 30-80 сантиметр қабат үшін енгізіледі, олар көбінесе әлсіз сортаңданған топырақ үшін 0,9, орташа сортаңданған топырақ үшін 0,8, қатты сортаңданған топырақ үшін 0,7 құрайды (сондай-ақ облыстық шәкілдерді жасау кезінде әзірленген түзету коэффициенттерінің деректері пайдаланылады).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5-қосымша</w:t>
            </w:r>
          </w:p>
        </w:tc>
      </w:tr>
    </w:tbl>
    <w:bookmarkStart w:name="z121" w:id="113"/>
    <w:p>
      <w:pPr>
        <w:spacing w:after="0"/>
        <w:ind w:left="0"/>
        <w:jc w:val="left"/>
      </w:pPr>
      <w:r>
        <w:rPr>
          <w:rFonts w:ascii="Times New Roman"/>
          <w:b/>
          <w:i w:val="false"/>
          <w:color w:val="000000"/>
        </w:rPr>
        <w:t xml:space="preserve"> Қиыршық тастылық немесе тастылыққа арналған түзету коэффициенті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тастылық немесе тастылық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қиыршық тастанған немесе аз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қиыршық тастанған немесе орташа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қиыршық тастанған немесе қатты тастанған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6-қосымша</w:t>
            </w:r>
          </w:p>
        </w:tc>
      </w:tr>
    </w:tbl>
    <w:bookmarkStart w:name="z123" w:id="114"/>
    <w:p>
      <w:pPr>
        <w:spacing w:after="0"/>
        <w:ind w:left="0"/>
        <w:jc w:val="left"/>
      </w:pPr>
      <w:r>
        <w:rPr>
          <w:rFonts w:ascii="Times New Roman"/>
          <w:b/>
          <w:i w:val="false"/>
          <w:color w:val="000000"/>
        </w:rPr>
        <w:t xml:space="preserve"> Гидроморфтылыққа арналған түзету коэффициенті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гидроморфтылығы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 және жартылай гидроморфты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топырақтар және батпақты құрғатылған топырақтар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7-қосымша</w:t>
            </w:r>
          </w:p>
        </w:tc>
      </w:tr>
    </w:tbl>
    <w:bookmarkStart w:name="z125" w:id="115"/>
    <w:p>
      <w:pPr>
        <w:spacing w:after="0"/>
        <w:ind w:left="0"/>
        <w:jc w:val="left"/>
      </w:pPr>
      <w:r>
        <w:rPr>
          <w:rFonts w:ascii="Times New Roman"/>
          <w:b/>
          <w:i w:val="false"/>
          <w:color w:val="000000"/>
        </w:rPr>
        <w:t xml:space="preserve"> Ұсақ топырақты қабаттың қуаттылығына арналған түзету коэффициенті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топырақты қабаттың қуаттылығы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сантиметрден көп (суару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сантиметрден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8-қосымша</w:t>
            </w:r>
          </w:p>
        </w:tc>
      </w:tr>
    </w:tbl>
    <w:bookmarkStart w:name="z127" w:id="116"/>
    <w:p>
      <w:pPr>
        <w:spacing w:after="0"/>
        <w:ind w:left="0"/>
        <w:jc w:val="left"/>
      </w:pPr>
      <w:r>
        <w:rPr>
          <w:rFonts w:ascii="Times New Roman"/>
          <w:b/>
          <w:i w:val="false"/>
          <w:color w:val="000000"/>
        </w:rPr>
        <w:t xml:space="preserve"> Суармалы егіншілік аймағындағы топырақтың әртүрлі механикалық құрамына арналған түзету коэффициенттері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ауыр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9-қосымша</w:t>
            </w:r>
          </w:p>
        </w:tc>
      </w:tr>
    </w:tbl>
    <w:bookmarkStart w:name="z129" w:id="117"/>
    <w:p>
      <w:pPr>
        <w:spacing w:after="0"/>
        <w:ind w:left="0"/>
        <w:jc w:val="left"/>
      </w:pPr>
      <w:r>
        <w:rPr>
          <w:rFonts w:ascii="Times New Roman"/>
          <w:b/>
          <w:i w:val="false"/>
          <w:color w:val="000000"/>
        </w:rPr>
        <w:t xml:space="preserve"> 0-ден 50 сантиметрге дейінгі қабаттағы топырақтың тұздануына (тұздану) арналған түзету коэффициенті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коэфициенттері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Содалы, гидрокарбонатты-сульфатты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хлоридті-сульфатты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сульфатты-содалы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тұздардың орташа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тұзданған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31" w:id="118"/>
    <w:p>
      <w:pPr>
        <w:spacing w:after="0"/>
        <w:ind w:left="0"/>
        <w:jc w:val="left"/>
      </w:pPr>
      <w:r>
        <w:rPr>
          <w:rFonts w:ascii="Times New Roman"/>
          <w:b/>
          <w:i w:val="false"/>
          <w:color w:val="000000"/>
        </w:rPr>
        <w:t xml:space="preserve"> Бонитет балдары мен қарашірік мөлшерінесептеу ведомосі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тереңдігі,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мөлшері,%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қарашірік мөлшері,%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бонитет балы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сіңірілгеннатрий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тастануы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жер қабатының қалыңдығы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33" w:id="119"/>
    <w:p>
      <w:pPr>
        <w:spacing w:after="0"/>
        <w:ind w:left="0"/>
        <w:jc w:val="left"/>
      </w:pPr>
      <w:r>
        <w:rPr>
          <w:rFonts w:ascii="Times New Roman"/>
          <w:b/>
          <w:i w:val="false"/>
          <w:color w:val="000000"/>
        </w:rPr>
        <w:t xml:space="preserve"> Бонитирлеу шәкілі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35" w:id="120"/>
    <w:p>
      <w:pPr>
        <w:spacing w:after="0"/>
        <w:ind w:left="0"/>
        <w:jc w:val="left"/>
      </w:pPr>
      <w:r>
        <w:rPr>
          <w:rFonts w:ascii="Times New Roman"/>
          <w:b/>
          <w:i w:val="false"/>
          <w:color w:val="000000"/>
        </w:rPr>
        <w:t xml:space="preserve"> Контурлар бойынша топырақтың бонитет балдарын есептеу ведомосі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контурының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пайыздық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сантиметр қабаттағы қарашірікмөлшері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бонитет балы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бонитирлеуді</w:t>
            </w:r>
            <w:r>
              <w:br/>
            </w:r>
            <w:r>
              <w:rPr>
                <w:rFonts w:ascii="Times New Roman"/>
                <w:b w:val="false"/>
                <w:i w:val="false"/>
                <w:color w:val="000000"/>
                <w:sz w:val="20"/>
              </w:rPr>
              <w:t>жүргізу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7" w:id="121"/>
    <w:p>
      <w:pPr>
        <w:spacing w:after="0"/>
        <w:ind w:left="0"/>
        <w:jc w:val="left"/>
      </w:pPr>
      <w:r>
        <w:rPr>
          <w:rFonts w:ascii="Times New Roman"/>
          <w:b/>
          <w:i w:val="false"/>
          <w:color w:val="000000"/>
        </w:rPr>
        <w:t xml:space="preserve"> Бонитет балдарын есептеу ведомосі (ауылдық округ, аудан, облыс)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алқабы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Контурдың бонитет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 бойынша бонитеттің жалпы балы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