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e6e77" w14:textId="fde6e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31 қазандағы № 1110 бұйрығы. Қазақстан Республикасының Әділет министрлігінде 2022 жылғы 1 қарашада № 30373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министрлігінің өзгерістер енгізілетін кейбір бұйрықтардың тізбесі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сектордың сатып алуы заңнамасы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31 қазандағы</w:t>
            </w:r>
            <w:r>
              <w:br/>
            </w:r>
            <w:r>
              <w:rPr>
                <w:rFonts w:ascii="Times New Roman"/>
                <w:b w:val="false"/>
                <w:i w:val="false"/>
                <w:color w:val="000000"/>
                <w:sz w:val="20"/>
              </w:rPr>
              <w:t>№ 1110 бұйрыққа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Қазақстан Республикасы Қаржы министрлігінің өзгерістер енгізілетін кейбір бұйрықтарының тізбесі</w:t>
      </w:r>
    </w:p>
    <w:bookmarkEnd w:id="7"/>
    <w:p>
      <w:pPr>
        <w:spacing w:after="0"/>
        <w:ind w:left="0"/>
        <w:jc w:val="both"/>
      </w:pPr>
      <w:bookmarkStart w:name="z10" w:id="8"/>
      <w:r>
        <w:rPr>
          <w:rFonts w:ascii="Times New Roman"/>
          <w:b w:val="false"/>
          <w:i w:val="false"/>
          <w:color w:val="ff0000"/>
          <w:sz w:val="28"/>
        </w:rPr>
        <w:t xml:space="preserve">
      1. Күші жойылды - ҚР Қаржы министрінің 09.10.2024 </w:t>
      </w:r>
      <w:r>
        <w:rPr>
          <w:rFonts w:ascii="Times New Roman"/>
          <w:b w:val="false"/>
          <w:i w:val="false"/>
          <w:color w:val="ff0000"/>
          <w:sz w:val="28"/>
        </w:rPr>
        <w:t>№ 687</w:t>
      </w:r>
      <w:r>
        <w:rPr>
          <w:rFonts w:ascii="Times New Roman"/>
          <w:b w:val="false"/>
          <w:i w:val="false"/>
          <w:color w:val="ff0000"/>
          <w:sz w:val="28"/>
        </w:rPr>
        <w:t xml:space="preserve"> (01.01.2025 бастап қолданысқа енгізіледі) бұйрығымен.</w:t>
      </w:r>
    </w:p>
    <w:bookmarkEnd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Қаржы министрінің 16.08.2024 </w:t>
      </w:r>
      <w:r>
        <w:rPr>
          <w:rFonts w:ascii="Times New Roman"/>
          <w:b w:val="false"/>
          <w:i w:val="false"/>
          <w:color w:val="000000"/>
          <w:sz w:val="28"/>
        </w:rPr>
        <w:t>№ 552</w:t>
      </w:r>
      <w:r>
        <w:rPr>
          <w:rFonts w:ascii="Times New Roman"/>
          <w:b w:val="false"/>
          <w:i w:val="false"/>
          <w:color w:val="000000"/>
          <w:sz w:val="28"/>
        </w:rPr>
        <w:t xml:space="preserve"> (01.01.2025 бастап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Күші жойылды - ҚР Қаржы министрінің 15.08.2024 </w:t>
      </w:r>
      <w:r>
        <w:rPr>
          <w:rFonts w:ascii="Times New Roman"/>
          <w:b w:val="false"/>
          <w:i w:val="false"/>
          <w:color w:val="000000"/>
          <w:sz w:val="28"/>
        </w:rPr>
        <w:t>№ 546</w:t>
      </w:r>
      <w:r>
        <w:rPr>
          <w:rFonts w:ascii="Times New Roman"/>
          <w:b w:val="false"/>
          <w:i w:val="false"/>
          <w:color w:val="000000"/>
          <w:sz w:val="28"/>
        </w:rPr>
        <w:t xml:space="preserve"> (01.01.2025 бастап қолданысқа енгізіледі) бұйрығымен.</w:t>
      </w:r>
    </w:p>
    <w:bookmarkStart w:name="z19" w:id="9"/>
    <w:p>
      <w:pPr>
        <w:spacing w:after="0"/>
        <w:ind w:left="0"/>
        <w:jc w:val="both"/>
      </w:pPr>
      <w:r>
        <w:rPr>
          <w:rFonts w:ascii="Times New Roman"/>
          <w:b w:val="false"/>
          <w:i w:val="false"/>
          <w:color w:val="000000"/>
          <w:sz w:val="28"/>
        </w:rPr>
        <w:t xml:space="preserve">
      4. "Ұлттық әл-ауқат қоры мен Ұлттық әл-ауқат қорының ұйымдарын қоспағанда, квазимемлекеттік сектордың жекелеген субъектілерінің сатып алуын жүзеге асыру қағидаларын бекіту туралы" Қазақстан Республикасы Қаржы министрінің 2021 жылғы 30 қарашадағы № 1253 </w:t>
      </w:r>
      <w:r>
        <w:rPr>
          <w:rFonts w:ascii="Times New Roman"/>
          <w:b w:val="false"/>
          <w:i w:val="false"/>
          <w:color w:val="000000"/>
          <w:sz w:val="28"/>
        </w:rPr>
        <w:t>бұйрығында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25488 болып тіркелген):</w:t>
      </w:r>
    </w:p>
    <w:bookmarkEnd w:id="9"/>
    <w:bookmarkStart w:name="z20" w:id="10"/>
    <w:p>
      <w:pPr>
        <w:spacing w:after="0"/>
        <w:ind w:left="0"/>
        <w:jc w:val="both"/>
      </w:pPr>
      <w:r>
        <w:rPr>
          <w:rFonts w:ascii="Times New Roman"/>
          <w:b w:val="false"/>
          <w:i w:val="false"/>
          <w:color w:val="000000"/>
          <w:sz w:val="28"/>
        </w:rPr>
        <w:t xml:space="preserve">
      көрсетілген бұйрықпен бекітілген Ұлттық әл-ауқат қоры мен Ұлттық әл-ауқат қорының ұйымдарын қоспағанда, квазимемлекеттік сектордың жекелеген субъектілерінің сатып алуын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22" w:id="11"/>
    <w:p>
      <w:pPr>
        <w:spacing w:after="0"/>
        <w:ind w:left="0"/>
        <w:jc w:val="both"/>
      </w:pPr>
      <w:r>
        <w:rPr>
          <w:rFonts w:ascii="Times New Roman"/>
          <w:b w:val="false"/>
          <w:i w:val="false"/>
          <w:color w:val="000000"/>
          <w:sz w:val="28"/>
        </w:rPr>
        <w:t>
      "36. Сенімді бағдарламалық қамтамасыз ету тізіліміне енгізілген бағдарламалық қамтамасыз ету және электрондық өнеркәсіп өнімдері санаттарына жататын тауарларды және сенімді бағдарламалық қамтамасыз ету және электрондық өнеркәсіп өнімдері тізіліміне енгізілген бағдарламалық қамтамасыз етуді және осы тауарларды уақытша пайдалану жөніндегі ақпараттық-коммуникациялық қызметтерді сатып алу бойынша тендер алдын ала біліктілік іріктеуді қолдана отырып жүргізіледі.</w:t>
      </w:r>
    </w:p>
    <w:bookmarkEnd w:id="11"/>
    <w:p>
      <w:pPr>
        <w:spacing w:after="0"/>
        <w:ind w:left="0"/>
        <w:jc w:val="both"/>
      </w:pPr>
      <w:r>
        <w:rPr>
          <w:rFonts w:ascii="Times New Roman"/>
          <w:b w:val="false"/>
          <w:i w:val="false"/>
          <w:color w:val="000000"/>
          <w:sz w:val="28"/>
        </w:rPr>
        <w:t>
      Алдын ала біліктілік іріктеуден өтудің шарты әлеуетті өнім берушінің тауары электрондық өнеркәсіп саласындағы уәкілетті орган қалыптастыратын сенімді бағдарламалық қамтамасыз ету мен электрондық өнеркәсіп өнімінің тізілімінде болуы болып табылады.</w:t>
      </w:r>
    </w:p>
    <w:p>
      <w:pPr>
        <w:spacing w:after="0"/>
        <w:ind w:left="0"/>
        <w:jc w:val="both"/>
      </w:pPr>
      <w:r>
        <w:rPr>
          <w:rFonts w:ascii="Times New Roman"/>
          <w:b w:val="false"/>
          <w:i w:val="false"/>
          <w:color w:val="000000"/>
          <w:sz w:val="28"/>
        </w:rPr>
        <w:t xml:space="preserve">
      Тауарлары осы Қағидалардың 153-тармағының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негіз бойынша электрондық өнеркәсіп саласындағы уәкілетті орган қалыптастыратын сенімді бағдарламалық қамтамасыз ету және электрондық өнеркәсіп өнімдері тізілімінде бар әлеуетті өнім берушілер арасында жүзеге асырылған сатып алу өткізілмеді деп танылғанда, тапсырыс беруші осы Қағидаларда белгіленген тәртіппен өзге әлеуетті өнім берушілер арасында сатып алуды жүзеге асыру туралы шешім қабылдайды.</w:t>
      </w:r>
    </w:p>
    <w:p>
      <w:pPr>
        <w:spacing w:after="0"/>
        <w:ind w:left="0"/>
        <w:jc w:val="both"/>
      </w:pPr>
      <w:r>
        <w:rPr>
          <w:rFonts w:ascii="Times New Roman"/>
          <w:b w:val="false"/>
          <w:i w:val="false"/>
          <w:color w:val="000000"/>
          <w:sz w:val="28"/>
        </w:rPr>
        <w:t xml:space="preserve">
      Осы Қағидалардың 153-тармағының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негіз бойынша электрондық өнеркәсіп саласындағы уәкілетті орган қалыптастыратын тауарларды сенімді бағдарламалық қамтамасыз ету және электрондық өнеркәсіп өнімдері тізілімінде жүзеге асырылған әлеуетті өнім берушілер арасында сатып алу өткізілмеді деп танылғанда, сатып алу осы Қағидаларда белгіленген тәртіппен осы тендерге қатысуға өтінім ұсынған әлеуетті өнім берушіден бір көзден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247</w:t>
      </w:r>
      <w:r>
        <w:rPr>
          <w:rFonts w:ascii="Times New Roman"/>
          <w:b w:val="false"/>
          <w:i w:val="false"/>
          <w:color w:val="000000"/>
          <w:sz w:val="28"/>
        </w:rPr>
        <w:t xml:space="preserve"> және </w:t>
      </w:r>
      <w:r>
        <w:rPr>
          <w:rFonts w:ascii="Times New Roman"/>
          <w:b w:val="false"/>
          <w:i w:val="false"/>
          <w:color w:val="000000"/>
          <w:sz w:val="28"/>
        </w:rPr>
        <w:t>248-тармақтар</w:t>
      </w:r>
      <w:r>
        <w:rPr>
          <w:rFonts w:ascii="Times New Roman"/>
          <w:b w:val="false"/>
          <w:i w:val="false"/>
          <w:color w:val="000000"/>
          <w:sz w:val="28"/>
        </w:rPr>
        <w:t xml:space="preserve"> мынадай редакцияда жазылсын:</w:t>
      </w:r>
    </w:p>
    <w:bookmarkStart w:name="z24" w:id="12"/>
    <w:p>
      <w:pPr>
        <w:spacing w:after="0"/>
        <w:ind w:left="0"/>
        <w:jc w:val="both"/>
      </w:pPr>
      <w:r>
        <w:rPr>
          <w:rFonts w:ascii="Times New Roman"/>
          <w:b w:val="false"/>
          <w:i w:val="false"/>
          <w:color w:val="000000"/>
          <w:sz w:val="28"/>
        </w:rPr>
        <w:t>
      "247. Сенімді бағдарламалық қамтылым тізіліміне енгізілген бағдарламалық қамтылым мен электрондық өнеркәсіп өнімінің санаттарына жататын тауарларды және сенімді бағдарламалық қамтамасыз ету және электрондық өнеркәсіп өнімдері тізіліміне енгізілген бағдарламалық қамтамасыз етуді және осы тауарларды уақытша пайдалану жөніндегі ақпараттық-коммуникациялық қызметтерді сатып алу алдын ала біліктілік іріктеуі қолданыла отырып, баға ұсыныстарын сұрату тәсілімен жүргізіледі.</w:t>
      </w:r>
    </w:p>
    <w:bookmarkEnd w:id="12"/>
    <w:p>
      <w:pPr>
        <w:spacing w:after="0"/>
        <w:ind w:left="0"/>
        <w:jc w:val="both"/>
      </w:pPr>
      <w:r>
        <w:rPr>
          <w:rFonts w:ascii="Times New Roman"/>
          <w:b w:val="false"/>
          <w:i w:val="false"/>
          <w:color w:val="000000"/>
          <w:sz w:val="28"/>
        </w:rPr>
        <w:t>
      Әлеуетті өнім берушінің тауарларының электрондық өнеркәсіп саласындағы уәкілетті орган қалыптастыратын сенімді бағдарламалық қамтылым мен электрондық өнеркәсіп өнімінің тізілімінде болуы алдын ала біліктілік іріктеуден өтудің шарты болып табылады.</w:t>
      </w:r>
    </w:p>
    <w:bookmarkStart w:name="z25" w:id="13"/>
    <w:p>
      <w:pPr>
        <w:spacing w:after="0"/>
        <w:ind w:left="0"/>
        <w:jc w:val="both"/>
      </w:pPr>
      <w:r>
        <w:rPr>
          <w:rFonts w:ascii="Times New Roman"/>
          <w:b w:val="false"/>
          <w:i w:val="false"/>
          <w:color w:val="000000"/>
          <w:sz w:val="28"/>
        </w:rPr>
        <w:t xml:space="preserve">
      248. Тауарлары және осы тауарларды уақытша пайдалану жөніндегі ақпараттық-коммуникациялық қызметтері осы Қағидалардың </w:t>
      </w:r>
      <w:r>
        <w:rPr>
          <w:rFonts w:ascii="Times New Roman"/>
          <w:b w:val="false"/>
          <w:i w:val="false"/>
          <w:color w:val="000000"/>
          <w:sz w:val="28"/>
        </w:rPr>
        <w:t>284-тармағында</w:t>
      </w:r>
      <w:r>
        <w:rPr>
          <w:rFonts w:ascii="Times New Roman"/>
          <w:b w:val="false"/>
          <w:i w:val="false"/>
          <w:color w:val="000000"/>
          <w:sz w:val="28"/>
        </w:rPr>
        <w:t xml:space="preserve"> көзделген негіз бойынша электрондық өнеркәсіп саласындағы уәкілетті орган қалыптастыратын сенімді бағдарламалық қамтамасыз ету және электрондық өнеркәсіп өнімдері тізілімінде орналасқан әлеуетті өнім берушілер арасында жүзеге асырылған сатып алу өткізілмеді деп танылғанда, тапсырыс беруші осы Қағидаларда белгіленген тәртіппен өзге әлеуетті өнім берушілер арасында сатып алуды жүзеге асыру туралы шешім қабылдайды.</w:t>
      </w:r>
    </w:p>
    <w:bookmarkEnd w:id="1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283-тармағында</w:t>
      </w:r>
      <w:r>
        <w:rPr>
          <w:rFonts w:ascii="Times New Roman"/>
          <w:b w:val="false"/>
          <w:i w:val="false"/>
          <w:color w:val="000000"/>
          <w:sz w:val="28"/>
        </w:rPr>
        <w:t xml:space="preserve"> көзделген негіз бойынша электрондық өнеркәсіп саласындағы уәкілетті орган қалыптастыратын тауарлары сенімді бағдарламалық қамтамасыз ету және электрондық өнеркәсіп өнімдері тізілімінде жүзеге асырылған әлеуетті өнім берушілер арасында сатып алу өткізілмеді деп танылғанда, сатып алу осы Қағидаларда белгіленген тәртіппен осы тендерге қатысуға өтінім ұсынған әлеуетті өнім берушіден бір көзден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министрлігінің </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күші жойылды - ҚР Қаржы министрінің 09.10.2024 </w:t>
      </w:r>
      <w:r>
        <w:rPr>
          <w:rFonts w:ascii="Times New Roman"/>
          <w:b w:val="false"/>
          <w:i w:val="false"/>
          <w:color w:val="ff0000"/>
          <w:sz w:val="28"/>
        </w:rPr>
        <w:t>№ 687</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министрлігінің </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күші жойылды - ҚР Қаржы министрінің 16.08.2024 </w:t>
      </w:r>
      <w:r>
        <w:rPr>
          <w:rFonts w:ascii="Times New Roman"/>
          <w:b w:val="false"/>
          <w:i w:val="false"/>
          <w:color w:val="ff0000"/>
          <w:sz w:val="28"/>
        </w:rPr>
        <w:t>№ 552</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министрлігінің </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күші жойылды - ҚР Қаржы министрінің 15.08.2024 </w:t>
      </w:r>
      <w:r>
        <w:rPr>
          <w:rFonts w:ascii="Times New Roman"/>
          <w:b w:val="false"/>
          <w:i w:val="false"/>
          <w:color w:val="ff0000"/>
          <w:sz w:val="28"/>
        </w:rPr>
        <w:t>№ 546</w:t>
      </w:r>
      <w:r>
        <w:rPr>
          <w:rFonts w:ascii="Times New Roman"/>
          <w:b w:val="false"/>
          <w:i w:val="false"/>
          <w:color w:val="ff0000"/>
          <w:sz w:val="28"/>
        </w:rPr>
        <w:t xml:space="preserve"> (01.01.2025 бастап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