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2773" w14:textId="c7c2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ақпараттандыру объектілеріне қойылатын ең төменгі талаптарды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14 қарашадағы № 456 бұйрығы. Қазақстан Республикасының Әділет министрлігінде 2022 жылғы 15 қарашада № 30534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163)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06.10.2023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білім беру саласындағы ақпараттандыру объектілеріне қойылатын ең төменгі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Цифрлық даму және мемлекеттік қызмет көрсетуді автоматтандыру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Оқу-ағарту вице-министрі А. Б. Ілиясовқа жүктелсін.</w:t>
      </w:r>
    </w:p>
    <w:bookmarkEnd w:id="6"/>
    <w:bookmarkStart w:name="z8" w:id="7"/>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білім беру саласындағы ақпараттандыру объектілеріне қойылатын ең төменгі талаптардың 33-тармағының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14 қарашадағы</w:t>
            </w:r>
            <w:r>
              <w:br/>
            </w:r>
            <w:r>
              <w:rPr>
                <w:rFonts w:ascii="Times New Roman"/>
                <w:b w:val="false"/>
                <w:i w:val="false"/>
                <w:color w:val="000000"/>
                <w:sz w:val="20"/>
              </w:rPr>
              <w:t>№ 456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Білім беру саласындағы ақпараттандыру объектілеріне қойылатын ең төменгі талаптар</w:t>
      </w:r>
    </w:p>
    <w:bookmarkEnd w:id="8"/>
    <w:bookmarkStart w:name="z11" w:id="9"/>
    <w:p>
      <w:pPr>
        <w:spacing w:after="0"/>
        <w:ind w:left="0"/>
        <w:jc w:val="both"/>
      </w:pPr>
      <w:r>
        <w:rPr>
          <w:rFonts w:ascii="Times New Roman"/>
          <w:b w:val="false"/>
          <w:i w:val="false"/>
          <w:color w:val="000000"/>
          <w:sz w:val="28"/>
        </w:rPr>
        <w:t>
      1. Мектепке дейінгі тәрбие мен оқытуды, орта (бастауыш, негізгі орта және жалпы орта), оның ішінде арнайы және мамандандырылған, техникалық және кәсіптік, орта білімнен кейінгі білім беруді ұйымдастырудың ресми интернет-ресурсы edu.kz аймағындағы үшінші деңгейдегі домендік атаумен пайдаланылады.</w:t>
      </w:r>
    </w:p>
    <w:bookmarkEnd w:id="9"/>
    <w:bookmarkStart w:name="z12" w:id="10"/>
    <w:p>
      <w:pPr>
        <w:spacing w:after="0"/>
        <w:ind w:left="0"/>
        <w:jc w:val="both"/>
      </w:pPr>
      <w:r>
        <w:rPr>
          <w:rFonts w:ascii="Times New Roman"/>
          <w:b w:val="false"/>
          <w:i w:val="false"/>
          <w:color w:val="000000"/>
          <w:sz w:val="28"/>
        </w:rPr>
        <w:t>
      2. Білім беру саласындағы ақпараттандыру объектілеріне қойылатын осы ең төменгі талаптарда пайдаланылатын негізгі ұғымдар:</w:t>
      </w:r>
    </w:p>
    <w:bookmarkEnd w:id="10"/>
    <w:bookmarkStart w:name="z267" w:id="11"/>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ақпараттық-коммуникациялық инфрақұрылым;</w:t>
      </w:r>
    </w:p>
    <w:bookmarkEnd w:id="11"/>
    <w:bookmarkStart w:name="z268" w:id="12"/>
    <w:p>
      <w:pPr>
        <w:spacing w:after="0"/>
        <w:ind w:left="0"/>
        <w:jc w:val="both"/>
      </w:pPr>
      <w:r>
        <w:rPr>
          <w:rFonts w:ascii="Times New Roman"/>
          <w:b w:val="false"/>
          <w:i w:val="false"/>
          <w:color w:val="000000"/>
          <w:sz w:val="28"/>
        </w:rPr>
        <w:t>
      2)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12"/>
    <w:bookmarkStart w:name="z269" w:id="13"/>
    <w:p>
      <w:pPr>
        <w:spacing w:after="0"/>
        <w:ind w:left="0"/>
        <w:jc w:val="both"/>
      </w:pPr>
      <w:r>
        <w:rPr>
          <w:rFonts w:ascii="Times New Roman"/>
          <w:b w:val="false"/>
          <w:i w:val="false"/>
          <w:color w:val="000000"/>
          <w:sz w:val="28"/>
        </w:rPr>
        <w:t>
      3) оқуды басқару жүйесі (Learning Management System – LMS (Лұнинг менеджмент систем – ЛМС)) – оқу процесін басқаруды автоматтандыруға арналған бағдарламалық қамтамасыз ету;</w:t>
      </w:r>
    </w:p>
    <w:bookmarkEnd w:id="13"/>
    <w:bookmarkStart w:name="z270" w:id="14"/>
    <w:p>
      <w:pPr>
        <w:spacing w:after="0"/>
        <w:ind w:left="0"/>
        <w:jc w:val="both"/>
      </w:pPr>
      <w:r>
        <w:rPr>
          <w:rFonts w:ascii="Times New Roman"/>
          <w:b w:val="false"/>
          <w:i w:val="false"/>
          <w:color w:val="000000"/>
          <w:sz w:val="28"/>
        </w:rPr>
        <w:t>
      4)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4"/>
    <w:bookmarkStart w:name="z271" w:id="15"/>
    <w:p>
      <w:pPr>
        <w:spacing w:after="0"/>
        <w:ind w:left="0"/>
        <w:jc w:val="both"/>
      </w:pPr>
      <w:r>
        <w:rPr>
          <w:rFonts w:ascii="Times New Roman"/>
          <w:b w:val="false"/>
          <w:i w:val="false"/>
          <w:color w:val="000000"/>
          <w:sz w:val="28"/>
        </w:rPr>
        <w:t>
      5) цифрлық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15"/>
    <w:bookmarkStart w:name="z272" w:id="16"/>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06.10.2023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3.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пайдаланылатын білім беру саласындағы ақпараттандыру объектісі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"Меншік иесінің және (немесе) оператордың, сондай-ақ үшінші тұлғаның дербес деректерді қорғау жөніндегі шараларды жүзеге асыру қағидаларын бекіту туралы" Қазақстан Республикасының Цифрлық даму, инновациялар және аэроғарыш өнеркәсібі министрінің 2023 жылғы 12 маусымдағы № 179/НҚ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32810 болып тіркелген) сәйкес дербес деректерді қорғау, ISO/IEC 27001, ISO/IEC 27002 халықаралық стандартына сәйкес ақпаратты резервтік көшіру және сақтау, үздіксіз жұмыс істеу, сондай-ақ профилактикалық және техникалық жұмыстарды жүргізуді қоспағанда, тәулік бойы қол жеткізуді қамтамасыз ету жөніндегі шараларды қабылдай отырып, Қазақстан Республикасының аумағында орналасқан серверлік үй-жайда (деректерді өңдеу орталығында)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06.10.2023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Білім беру саласындағы ақпараттандыру объектілері интернет желісіне қолжетімділігі бар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пайдаланылады.</w:t>
      </w:r>
    </w:p>
    <w:bookmarkEnd w:id="18"/>
    <w:p>
      <w:pPr>
        <w:spacing w:after="0"/>
        <w:ind w:left="0"/>
        <w:jc w:val="both"/>
      </w:pPr>
      <w:r>
        <w:rPr>
          <w:rFonts w:ascii="Times New Roman"/>
          <w:b w:val="false"/>
          <w:i w:val="false"/>
          <w:color w:val="000000"/>
          <w:sz w:val="28"/>
        </w:rPr>
        <w:t>
      Интернет желісіне қолжеткізу мүмкін болмаған жағдайда, білім беру саласындағы ақпараттандыру объектілерінің жергілікті нұсқалары пайдаланылады.</w:t>
      </w:r>
    </w:p>
    <w:bookmarkStart w:name="z20" w:id="19"/>
    <w:p>
      <w:pPr>
        <w:spacing w:after="0"/>
        <w:ind w:left="0"/>
        <w:jc w:val="both"/>
      </w:pPr>
      <w:r>
        <w:rPr>
          <w:rFonts w:ascii="Times New Roman"/>
          <w:b w:val="false"/>
          <w:i w:val="false"/>
          <w:color w:val="000000"/>
          <w:sz w:val="28"/>
        </w:rPr>
        <w:t>
      5. Білім беру саласындағы ақпараттандыру объектілерінде олардың функционалы бойынша мынадай ең төменгі талаптар болады:</w:t>
      </w:r>
    </w:p>
    <w:bookmarkEnd w:id="19"/>
    <w:bookmarkStart w:name="z21" w:id="20"/>
    <w:p>
      <w:pPr>
        <w:spacing w:after="0"/>
        <w:ind w:left="0"/>
        <w:jc w:val="both"/>
      </w:pPr>
      <w:r>
        <w:rPr>
          <w:rFonts w:ascii="Times New Roman"/>
          <w:b w:val="false"/>
          <w:i w:val="false"/>
          <w:color w:val="000000"/>
          <w:sz w:val="28"/>
        </w:rPr>
        <w:t>
      1) деректер базасын интеграциялау деңгейінде деректерді беру әдісін пайдалана отырып web (веб) – сервистерді пайдаланумен қоса деректерді ұсыну;</w:t>
      </w:r>
    </w:p>
    <w:bookmarkEnd w:id="20"/>
    <w:bookmarkStart w:name="z22" w:id="21"/>
    <w:p>
      <w:pPr>
        <w:spacing w:after="0"/>
        <w:ind w:left="0"/>
        <w:jc w:val="both"/>
      </w:pPr>
      <w:r>
        <w:rPr>
          <w:rFonts w:ascii="Times New Roman"/>
          <w:b w:val="false"/>
          <w:i w:val="false"/>
          <w:color w:val="000000"/>
          <w:sz w:val="28"/>
        </w:rPr>
        <w:t>
      2) web (веб) - интерфейске бағдарланған стандартталған хаттамалар бойынша барлық маңызды функционалдылыққа қол жеткізуді қамтамасыз ету;</w:t>
      </w:r>
    </w:p>
    <w:bookmarkEnd w:id="21"/>
    <w:bookmarkStart w:name="z23" w:id="22"/>
    <w:p>
      <w:pPr>
        <w:spacing w:after="0"/>
        <w:ind w:left="0"/>
        <w:jc w:val="both"/>
      </w:pPr>
      <w:r>
        <w:rPr>
          <w:rFonts w:ascii="Times New Roman"/>
          <w:b w:val="false"/>
          <w:i w:val="false"/>
          <w:color w:val="000000"/>
          <w:sz w:val="28"/>
        </w:rPr>
        <w:t>
      3) пайдаланушының өз компьютерін басқаруын жоғалтуына әкеп соғатын бағдарламалық компоненттерді немесе деректерді пайдаланушының компьютеріне жазуды алып тастау;</w:t>
      </w:r>
    </w:p>
    <w:bookmarkEnd w:id="22"/>
    <w:bookmarkStart w:name="z24" w:id="23"/>
    <w:p>
      <w:pPr>
        <w:spacing w:after="0"/>
        <w:ind w:left="0"/>
        <w:jc w:val="both"/>
      </w:pPr>
      <w:r>
        <w:rPr>
          <w:rFonts w:ascii="Times New Roman"/>
          <w:b w:val="false"/>
          <w:i w:val="false"/>
          <w:color w:val="000000"/>
          <w:sz w:val="28"/>
        </w:rPr>
        <w:t>
      4) деректер мен ақпараттық хабарламаларды ұсыну форматтарын стандарттау мен біріздендіруді қолдау;</w:t>
      </w:r>
    </w:p>
    <w:bookmarkEnd w:id="23"/>
    <w:bookmarkStart w:name="z25" w:id="24"/>
    <w:p>
      <w:pPr>
        <w:spacing w:after="0"/>
        <w:ind w:left="0"/>
        <w:jc w:val="both"/>
      </w:pPr>
      <w:r>
        <w:rPr>
          <w:rFonts w:ascii="Times New Roman"/>
          <w:b w:val="false"/>
          <w:i w:val="false"/>
          <w:color w:val="000000"/>
          <w:sz w:val="28"/>
        </w:rPr>
        <w:t>
      5) web (веб) - сервистердің жұмыс процесінде берілетін және алынатын клиенттік ақпараттың тұтастығы мен сақталуын қамтамасыз ету;</w:t>
      </w:r>
    </w:p>
    <w:bookmarkEnd w:id="24"/>
    <w:bookmarkStart w:name="z26" w:id="25"/>
    <w:p>
      <w:pPr>
        <w:spacing w:after="0"/>
        <w:ind w:left="0"/>
        <w:jc w:val="both"/>
      </w:pPr>
      <w:r>
        <w:rPr>
          <w:rFonts w:ascii="Times New Roman"/>
          <w:b w:val="false"/>
          <w:i w:val="false"/>
          <w:color w:val="000000"/>
          <w:sz w:val="28"/>
        </w:rPr>
        <w:t>
      6) әртүрлі браузерлерді қолдай отырып, қосымша шолғыш параметрлерін орындамай, пайдаланушының жұмысын қамтамасыз ету;</w:t>
      </w:r>
    </w:p>
    <w:bookmarkEnd w:id="25"/>
    <w:bookmarkStart w:name="z27" w:id="26"/>
    <w:p>
      <w:pPr>
        <w:spacing w:after="0"/>
        <w:ind w:left="0"/>
        <w:jc w:val="both"/>
      </w:pPr>
      <w:r>
        <w:rPr>
          <w:rFonts w:ascii="Times New Roman"/>
          <w:b w:val="false"/>
          <w:i w:val="false"/>
          <w:color w:val="000000"/>
          <w:sz w:val="28"/>
        </w:rPr>
        <w:t>
      7) пайдаланушының тіркелу жазбасын жасау, жою және редакциялау;</w:t>
      </w:r>
    </w:p>
    <w:bookmarkEnd w:id="26"/>
    <w:bookmarkStart w:name="z28" w:id="27"/>
    <w:p>
      <w:pPr>
        <w:spacing w:after="0"/>
        <w:ind w:left="0"/>
        <w:jc w:val="both"/>
      </w:pPr>
      <w:r>
        <w:rPr>
          <w:rFonts w:ascii="Times New Roman"/>
          <w:b w:val="false"/>
          <w:i w:val="false"/>
          <w:color w:val="000000"/>
          <w:sz w:val="28"/>
        </w:rPr>
        <w:t>
      8) өзгерістер тарихын сақтай отырып, объектілердің иерархиясын және ұйымдық құрылымға тиесілігін ескере отырып, пайдаланушылардың құқықтарын рөлдер, топтар және қолжетімділік деңгейі бойынша саралау;</w:t>
      </w:r>
    </w:p>
    <w:bookmarkEnd w:id="27"/>
    <w:bookmarkStart w:name="z29" w:id="28"/>
    <w:p>
      <w:pPr>
        <w:spacing w:after="0"/>
        <w:ind w:left="0"/>
        <w:jc w:val="both"/>
      </w:pPr>
      <w:r>
        <w:rPr>
          <w:rFonts w:ascii="Times New Roman"/>
          <w:b w:val="false"/>
          <w:i w:val="false"/>
          <w:color w:val="000000"/>
          <w:sz w:val="28"/>
        </w:rPr>
        <w:t>
      9) бастапқы құпия сөздерді жасау және пайдаланушылардың құпия сөздерін өзгерту;</w:t>
      </w:r>
    </w:p>
    <w:bookmarkEnd w:id="28"/>
    <w:bookmarkStart w:name="z30" w:id="29"/>
    <w:p>
      <w:pPr>
        <w:spacing w:after="0"/>
        <w:ind w:left="0"/>
        <w:jc w:val="both"/>
      </w:pPr>
      <w:r>
        <w:rPr>
          <w:rFonts w:ascii="Times New Roman"/>
          <w:b w:val="false"/>
          <w:i w:val="false"/>
          <w:color w:val="000000"/>
          <w:sz w:val="28"/>
        </w:rPr>
        <w:t>
      10) білім беру саласындағы ақпараттандыру объектісіне қол жеткізу құқықтарын және ондағы іс-қимылдарды айқындау үшін пайдаланушыны авторизациялау;</w:t>
      </w:r>
    </w:p>
    <w:bookmarkEnd w:id="29"/>
    <w:bookmarkStart w:name="z31" w:id="30"/>
    <w:p>
      <w:pPr>
        <w:spacing w:after="0"/>
        <w:ind w:left="0"/>
        <w:jc w:val="both"/>
      </w:pPr>
      <w:r>
        <w:rPr>
          <w:rFonts w:ascii="Times New Roman"/>
          <w:b w:val="false"/>
          <w:i w:val="false"/>
          <w:color w:val="000000"/>
          <w:sz w:val="28"/>
        </w:rPr>
        <w:t>
      11) көп факторлы аутентификацияны қамтамасыз ету, бұл ретте ата-анасының және білім алушының өзге де заңды өкілінің келісімімен он алты жасқа толмаған адам (білім алушы) үшін көп факторлы аутентификация функциясын өшіруге жол беріледі;</w:t>
      </w:r>
    </w:p>
    <w:bookmarkEnd w:id="30"/>
    <w:bookmarkStart w:name="z32" w:id="31"/>
    <w:p>
      <w:pPr>
        <w:spacing w:after="0"/>
        <w:ind w:left="0"/>
        <w:jc w:val="both"/>
      </w:pPr>
      <w:r>
        <w:rPr>
          <w:rFonts w:ascii="Times New Roman"/>
          <w:b w:val="false"/>
          <w:i w:val="false"/>
          <w:color w:val="000000"/>
          <w:sz w:val="28"/>
        </w:rPr>
        <w:t>
      12) жарамсыз кілттермен кіру әрекеттерін қарау;</w:t>
      </w:r>
    </w:p>
    <w:bookmarkEnd w:id="31"/>
    <w:bookmarkStart w:name="z33" w:id="32"/>
    <w:p>
      <w:pPr>
        <w:spacing w:after="0"/>
        <w:ind w:left="0"/>
        <w:jc w:val="both"/>
      </w:pPr>
      <w:r>
        <w:rPr>
          <w:rFonts w:ascii="Times New Roman"/>
          <w:b w:val="false"/>
          <w:i w:val="false"/>
          <w:color w:val="000000"/>
          <w:sz w:val="28"/>
        </w:rPr>
        <w:t>
      13) дербес деректерді құру, жою және оған өзгерістер енгізу, білім беру саласындағы ақпараттандыру объектісінің сыни функцияларымен, қосымшаларымен жұмыс бойынша пайдаланушылардың іс-қимыл журналына жазу және таңдалған уақыт кезеңі ішінде нақты пайдаланушылардың іс-әрекеттерімен журналдарды (журналдарды) қарау;</w:t>
      </w:r>
    </w:p>
    <w:bookmarkEnd w:id="32"/>
    <w:bookmarkStart w:name="z34" w:id="33"/>
    <w:p>
      <w:pPr>
        <w:spacing w:after="0"/>
        <w:ind w:left="0"/>
        <w:jc w:val="both"/>
      </w:pPr>
      <w:r>
        <w:rPr>
          <w:rFonts w:ascii="Times New Roman"/>
          <w:b w:val="false"/>
          <w:i w:val="false"/>
          <w:color w:val="000000"/>
          <w:sz w:val="28"/>
        </w:rPr>
        <w:t>
      14) деректер базасын басқару жүйелерінің Оқиғалар журналына жазу;</w:t>
      </w:r>
    </w:p>
    <w:bookmarkEnd w:id="33"/>
    <w:bookmarkStart w:name="z35" w:id="34"/>
    <w:p>
      <w:pPr>
        <w:spacing w:after="0"/>
        <w:ind w:left="0"/>
        <w:jc w:val="both"/>
      </w:pPr>
      <w:r>
        <w:rPr>
          <w:rFonts w:ascii="Times New Roman"/>
          <w:b w:val="false"/>
          <w:i w:val="false"/>
          <w:color w:val="000000"/>
          <w:sz w:val="28"/>
        </w:rPr>
        <w:t>
      15) статистикалық есептілікті оны сақтау мүмкіндігімен қалыптастыру, оның ішінде кіші жүйелер, рөлдер, пайдаланушылар бөлінісінде есептерді қалыптастыру;</w:t>
      </w:r>
    </w:p>
    <w:bookmarkEnd w:id="34"/>
    <w:bookmarkStart w:name="z36" w:id="35"/>
    <w:p>
      <w:pPr>
        <w:spacing w:after="0"/>
        <w:ind w:left="0"/>
        <w:jc w:val="both"/>
      </w:pPr>
      <w:r>
        <w:rPr>
          <w:rFonts w:ascii="Times New Roman"/>
          <w:b w:val="false"/>
          <w:i w:val="false"/>
          <w:color w:val="000000"/>
          <w:sz w:val="28"/>
        </w:rPr>
        <w:t>
      16) қолжетімділігі шектеулі дербес деректердің тұтастығын бақылау құралдарын қолдану;</w:t>
      </w:r>
    </w:p>
    <w:bookmarkEnd w:id="35"/>
    <w:bookmarkStart w:name="z37" w:id="36"/>
    <w:p>
      <w:pPr>
        <w:spacing w:after="0"/>
        <w:ind w:left="0"/>
        <w:jc w:val="both"/>
      </w:pPr>
      <w:r>
        <w:rPr>
          <w:rFonts w:ascii="Times New Roman"/>
          <w:b w:val="false"/>
          <w:i w:val="false"/>
          <w:color w:val="000000"/>
          <w:sz w:val="28"/>
        </w:rPr>
        <w:t>
      17) жүйелік файлдарды рұқсат етілмеген пайдаланушылар мен бағдарламалық процестердің өзгеруінен немесе бүлінуінен қорғау;</w:t>
      </w:r>
    </w:p>
    <w:bookmarkEnd w:id="36"/>
    <w:bookmarkStart w:name="z38" w:id="37"/>
    <w:p>
      <w:pPr>
        <w:spacing w:after="0"/>
        <w:ind w:left="0"/>
        <w:jc w:val="both"/>
      </w:pPr>
      <w:r>
        <w:rPr>
          <w:rFonts w:ascii="Times New Roman"/>
          <w:b w:val="false"/>
          <w:i w:val="false"/>
          <w:color w:val="000000"/>
          <w:sz w:val="28"/>
        </w:rPr>
        <w:t>
      18) нақты уақыттағы мониторинг, оның ішінде процессорларды жүктеу, ақпарат тасығыштардағы бос орын көлемі, жедел жадты пайдалану көрсеткіштері, желінің жай-күйі, бағдарламалық қамтамасыз ету процестерінің жай-күйі сияқты білім беру саласындағы ақпараттандыру объектісі серверінің немесе серверлерінің (бар болса) негізгі құрылғыларының өнімділігі туралы статистикалық деректерді көрсету;</w:t>
      </w:r>
    </w:p>
    <w:bookmarkEnd w:id="37"/>
    <w:bookmarkStart w:name="z39" w:id="38"/>
    <w:p>
      <w:pPr>
        <w:spacing w:after="0"/>
        <w:ind w:left="0"/>
        <w:jc w:val="both"/>
      </w:pPr>
      <w:r>
        <w:rPr>
          <w:rFonts w:ascii="Times New Roman"/>
          <w:b w:val="false"/>
          <w:i w:val="false"/>
          <w:color w:val="000000"/>
          <w:sz w:val="28"/>
        </w:rPr>
        <w:t>
      19) білім беру саласындағы ақпараттандыру объектісі (процессор, диск кеңістігі, жедел жады, желі, Операциялық жүйе, бағдарламалық қамтамасыз ету) серверінің немесе серверлерінің негізгі құрылғыларымен байланысты штаттан тыс жағдайлардың туындауы туралы анықтау және хабардар ету;</w:t>
      </w:r>
    </w:p>
    <w:bookmarkEnd w:id="38"/>
    <w:bookmarkStart w:name="z40" w:id="39"/>
    <w:p>
      <w:pPr>
        <w:spacing w:after="0"/>
        <w:ind w:left="0"/>
        <w:jc w:val="both"/>
      </w:pPr>
      <w:r>
        <w:rPr>
          <w:rFonts w:ascii="Times New Roman"/>
          <w:b w:val="false"/>
          <w:i w:val="false"/>
          <w:color w:val="000000"/>
          <w:sz w:val="28"/>
        </w:rPr>
        <w:t>
      20) білім беру саласындағы ақпараттандыру объектісінің ақпараттық қауіпсіздігі оқиғалары туралы мәліметтерді жинау (ақпаратты қорғау құралдары, бағдарламалық қамтамасыз ету, серверлік жабдық, телекоммуникациялық жабдық, деректерді сақтау жүйелерінің жабдықтары).</w:t>
      </w:r>
    </w:p>
    <w:bookmarkEnd w:id="39"/>
    <w:bookmarkStart w:name="z41" w:id="40"/>
    <w:p>
      <w:pPr>
        <w:spacing w:after="0"/>
        <w:ind w:left="0"/>
        <w:jc w:val="both"/>
      </w:pPr>
      <w:r>
        <w:rPr>
          <w:rFonts w:ascii="Times New Roman"/>
          <w:b w:val="false"/>
          <w:i w:val="false"/>
          <w:color w:val="000000"/>
          <w:sz w:val="28"/>
        </w:rPr>
        <w:t>
      6. Білім беру саласындағы ақпараттандыру объектісі масштабталу бойынша мынадай ең төменгі талаптарды қолдайды:</w:t>
      </w:r>
    </w:p>
    <w:bookmarkEnd w:id="40"/>
    <w:bookmarkStart w:name="z42" w:id="41"/>
    <w:p>
      <w:pPr>
        <w:spacing w:after="0"/>
        <w:ind w:left="0"/>
        <w:jc w:val="both"/>
      </w:pPr>
      <w:r>
        <w:rPr>
          <w:rFonts w:ascii="Times New Roman"/>
          <w:b w:val="false"/>
          <w:i w:val="false"/>
          <w:color w:val="000000"/>
          <w:sz w:val="28"/>
        </w:rPr>
        <w:t>
      1) қосымша компоненттер мен функцияларды сатып алу немесе әзірлеу есебінен оның ағымдағы жұмыс істеу қабілетін бұзбай функционалдық ауқымдылығы;</w:t>
      </w:r>
    </w:p>
    <w:bookmarkEnd w:id="41"/>
    <w:bookmarkStart w:name="z43" w:id="42"/>
    <w:p>
      <w:pPr>
        <w:spacing w:after="0"/>
        <w:ind w:left="0"/>
        <w:jc w:val="both"/>
      </w:pPr>
      <w:r>
        <w:rPr>
          <w:rFonts w:ascii="Times New Roman"/>
          <w:b w:val="false"/>
          <w:i w:val="false"/>
          <w:color w:val="000000"/>
          <w:sz w:val="28"/>
        </w:rPr>
        <w:t>
      2) пайдаланушылар саны, сақталатын деректер көлемі, деректермен алмасу қарқындылығы, деректерді өңдеу жылдамдығы, ұсынылатын қызметтер жиынтығы және қолжетімділікті қамтамасыз ету тәсілдері бойынша масштабталу.</w:t>
      </w:r>
    </w:p>
    <w:bookmarkEnd w:id="42"/>
    <w:bookmarkStart w:name="z44" w:id="43"/>
    <w:p>
      <w:pPr>
        <w:spacing w:after="0"/>
        <w:ind w:left="0"/>
        <w:jc w:val="both"/>
      </w:pPr>
      <w:r>
        <w:rPr>
          <w:rFonts w:ascii="Times New Roman"/>
          <w:b w:val="false"/>
          <w:i w:val="false"/>
          <w:color w:val="000000"/>
          <w:sz w:val="28"/>
        </w:rPr>
        <w:t>
      7. Білім беру саласындағы ақпараттандыру объектісінің архитектурасы және жекелеген компоненттерді іске асыру білім беру саласындағы ақпараттандыру объектісінің басқа кіші жүйелеріне қатысты ашықтық пен әмбебаптықты қамтамасыз етеді.</w:t>
      </w:r>
    </w:p>
    <w:bookmarkEnd w:id="43"/>
    <w:bookmarkStart w:name="z45" w:id="44"/>
    <w:p>
      <w:pPr>
        <w:spacing w:after="0"/>
        <w:ind w:left="0"/>
        <w:jc w:val="both"/>
      </w:pPr>
      <w:r>
        <w:rPr>
          <w:rFonts w:ascii="Times New Roman"/>
          <w:b w:val="false"/>
          <w:i w:val="false"/>
          <w:color w:val="000000"/>
          <w:sz w:val="28"/>
        </w:rPr>
        <w:t>
      8. Білім беру саласындағы ақпараттандыру объектісінің келесі нұсқалары алдыңғы нұсқалар шеңберінде қалыптастырылған электрондық ақпараттық ресурстарды пайдалануды қолдайды.</w:t>
      </w:r>
    </w:p>
    <w:bookmarkEnd w:id="44"/>
    <w:bookmarkStart w:name="z46" w:id="45"/>
    <w:p>
      <w:pPr>
        <w:spacing w:after="0"/>
        <w:ind w:left="0"/>
        <w:jc w:val="both"/>
      </w:pPr>
      <w:r>
        <w:rPr>
          <w:rFonts w:ascii="Times New Roman"/>
          <w:b w:val="false"/>
          <w:i w:val="false"/>
          <w:color w:val="000000"/>
          <w:sz w:val="28"/>
        </w:rPr>
        <w:t>
      9. Білім беру саласындағы ақпараттандыру объектісі пайдаланушыларды сәйкестендіру, аутентификациялау және қолжетімділікті басқару құралдарын, оның ішінде бірыңғай кіру (Single Sign-On (Сингл Cайн-Он)) технологияларын қолданады, дербес деректердің және пайдаланушылар құқықтарының құпиялылық саясатын сақтайды.</w:t>
      </w:r>
    </w:p>
    <w:bookmarkEnd w:id="45"/>
    <w:bookmarkStart w:name="z47" w:id="46"/>
    <w:p>
      <w:pPr>
        <w:spacing w:after="0"/>
        <w:ind w:left="0"/>
        <w:jc w:val="both"/>
      </w:pPr>
      <w:r>
        <w:rPr>
          <w:rFonts w:ascii="Times New Roman"/>
          <w:b w:val="false"/>
          <w:i w:val="false"/>
          <w:color w:val="000000"/>
          <w:sz w:val="28"/>
        </w:rPr>
        <w:t>
      10. Білім беру саласындағы ақпараттандыру объектісінде пайдаланылатын деректер базасын басқару жүйесі деректерді шифрлауды қолдайды.</w:t>
      </w:r>
    </w:p>
    <w:bookmarkEnd w:id="46"/>
    <w:bookmarkStart w:name="z48" w:id="47"/>
    <w:p>
      <w:pPr>
        <w:spacing w:after="0"/>
        <w:ind w:left="0"/>
        <w:jc w:val="both"/>
      </w:pPr>
      <w:r>
        <w:rPr>
          <w:rFonts w:ascii="Times New Roman"/>
          <w:b w:val="false"/>
          <w:i w:val="false"/>
          <w:color w:val="000000"/>
          <w:sz w:val="28"/>
        </w:rPr>
        <w:t>
      11. Білім беру саласындағы ақпараттандыру объектісі деректерді шифрлау және берудің қауіпсіз хаттамаларын пайдалану арқылы беру процесінде жеке тұлғалардың дербес деректерінің сақталуын және құпиялылығын қамтамасыз етеді.</w:t>
      </w:r>
    </w:p>
    <w:bookmarkEnd w:id="47"/>
    <w:bookmarkStart w:name="z49" w:id="48"/>
    <w:p>
      <w:pPr>
        <w:spacing w:after="0"/>
        <w:ind w:left="0"/>
        <w:jc w:val="both"/>
      </w:pPr>
      <w:r>
        <w:rPr>
          <w:rFonts w:ascii="Times New Roman"/>
          <w:b w:val="false"/>
          <w:i w:val="false"/>
          <w:color w:val="000000"/>
          <w:sz w:val="28"/>
        </w:rPr>
        <w:t>
      12. Білім беру ұйымы білім беру саласындағы ақпараттандыру объектісін пайдалану процесінде қалыптастырылған электрондық ақпараттық ресурстардың меншік иесі болып табылады.</w:t>
      </w:r>
    </w:p>
    <w:bookmarkEnd w:id="48"/>
    <w:bookmarkStart w:name="z50" w:id="49"/>
    <w:p>
      <w:pPr>
        <w:spacing w:after="0"/>
        <w:ind w:left="0"/>
        <w:jc w:val="both"/>
      </w:pPr>
      <w:r>
        <w:rPr>
          <w:rFonts w:ascii="Times New Roman"/>
          <w:b w:val="false"/>
          <w:i w:val="false"/>
          <w:color w:val="000000"/>
          <w:sz w:val="28"/>
        </w:rPr>
        <w:t>
      13. Білім беру саласындағы ақпараттандыру объектісі білім беру ұйымы ақпараттандыру объектісін пайдалануды аяқтаған кезде түпкі пайдаланушылар үшін негізгі деректерді электрондық, құрылымдалған, ашық түрде (дерекқорлар немесе электрондық кестелер) түсіруді қамтамасыз етеді. Негізгі деректерді түсіру білім беру саласындағы ақпараттандыру объектісінің функционалдығы есебінен автоматты түрде немесе қол режимінде жүзеге асырылады.</w:t>
      </w:r>
    </w:p>
    <w:bookmarkEnd w:id="49"/>
    <w:bookmarkStart w:name="z51" w:id="50"/>
    <w:p>
      <w:pPr>
        <w:spacing w:after="0"/>
        <w:ind w:left="0"/>
        <w:jc w:val="both"/>
      </w:pPr>
      <w:r>
        <w:rPr>
          <w:rFonts w:ascii="Times New Roman"/>
          <w:b w:val="false"/>
          <w:i w:val="false"/>
          <w:color w:val="000000"/>
          <w:sz w:val="28"/>
        </w:rPr>
        <w:t xml:space="preserve">
      14.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білім беру саласындағы ақпараттандыру объектілері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Цифрлық даму, қорғаныс және аэроғарыш өнеркәсібі министрінің 2019 жылғы 3 маусымдағы №111/НҚ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сәйкес ақпараттық қауіпсіздік талаптарына сәйкестігіне сынақтан өтеді.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м.а. 11.06.2024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15. Білім беру саласындағы ақпараттандыру объектілері ҰББДҚ тарапынан тиісті сервистерді ұсыну және қажетті жұмыстарды жүргізу болған кезде ҰББДҚ толтыру үшін қажетті ҰББДҚ-дан деректерді алуды және деректерді синхронды немесе асинхронды режимде беруді қолдайды.</w:t>
      </w:r>
    </w:p>
    <w:bookmarkEnd w:id="51"/>
    <w:bookmarkStart w:name="z53" w:id="52"/>
    <w:p>
      <w:pPr>
        <w:spacing w:after="0"/>
        <w:ind w:left="0"/>
        <w:jc w:val="both"/>
      </w:pPr>
      <w:r>
        <w:rPr>
          <w:rFonts w:ascii="Times New Roman"/>
          <w:b w:val="false"/>
          <w:i w:val="false"/>
          <w:color w:val="000000"/>
          <w:sz w:val="28"/>
        </w:rPr>
        <w:t>
      16. Білім беру саласындағы ақпараттандыру объектісі тиісті сервистерді ұсыну және қажетті жұмыстарды жүргізу болған кезде білім беру саласындағы ақпараттандыру объектілерімен синхронды немесе асинхронды режимде деректерді алуды және деректерді беруді қолдайды.</w:t>
      </w:r>
    </w:p>
    <w:bookmarkEnd w:id="52"/>
    <w:bookmarkStart w:name="z54" w:id="53"/>
    <w:p>
      <w:pPr>
        <w:spacing w:after="0"/>
        <w:ind w:left="0"/>
        <w:jc w:val="both"/>
      </w:pPr>
      <w:r>
        <w:rPr>
          <w:rFonts w:ascii="Times New Roman"/>
          <w:b w:val="false"/>
          <w:i w:val="false"/>
          <w:color w:val="000000"/>
          <w:sz w:val="28"/>
        </w:rPr>
        <w:t>
      17. Білім беру саласындағы ақпараттандыру объектісінің интерфейсі қазақ және орыс тілдерінде ақпаратты ұсынудың көптілділігін және пайдаланушының интерфейс тілін таңдау мүмкіндігін қолдайды.</w:t>
      </w:r>
    </w:p>
    <w:bookmarkEnd w:id="53"/>
    <w:bookmarkStart w:name="z55" w:id="54"/>
    <w:p>
      <w:pPr>
        <w:spacing w:after="0"/>
        <w:ind w:left="0"/>
        <w:jc w:val="both"/>
      </w:pPr>
      <w:r>
        <w:rPr>
          <w:rFonts w:ascii="Times New Roman"/>
          <w:b w:val="false"/>
          <w:i w:val="false"/>
          <w:color w:val="000000"/>
          <w:sz w:val="28"/>
        </w:rPr>
        <w:t>
      18. Есепке алу ақпараттық жүйесі Қазақстан Республикасының заңнамасына сәйкес бухгалтерлік есепті, салықтық есепті, персоналды және жалақыны есепке алуды, тарифтеуді, білім берудегі есепті, контингентті есепке алуды, бюджеттеуді, әкімшілендіруді жүргізуді автоматтандыруды қолдайды.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19. Есепке алу ақпараттық жүйесі олардың функционалдығы бойынша келесі минималды талаптарға ие:</w:t>
      </w:r>
    </w:p>
    <w:bookmarkEnd w:id="55"/>
    <w:bookmarkStart w:name="z194" w:id="56"/>
    <w:p>
      <w:pPr>
        <w:spacing w:after="0"/>
        <w:ind w:left="0"/>
        <w:jc w:val="both"/>
      </w:pPr>
      <w:r>
        <w:rPr>
          <w:rFonts w:ascii="Times New Roman"/>
          <w:b w:val="false"/>
          <w:i w:val="false"/>
          <w:color w:val="000000"/>
          <w:sz w:val="28"/>
        </w:rPr>
        <w:t>
      1) нормативтік-анықтамалық ақпаратты жүргізу;</w:t>
      </w:r>
    </w:p>
    <w:bookmarkEnd w:id="56"/>
    <w:bookmarkStart w:name="z195" w:id="57"/>
    <w:p>
      <w:pPr>
        <w:spacing w:after="0"/>
        <w:ind w:left="0"/>
        <w:jc w:val="both"/>
      </w:pPr>
      <w:r>
        <w:rPr>
          <w:rFonts w:ascii="Times New Roman"/>
          <w:b w:val="false"/>
          <w:i w:val="false"/>
          <w:color w:val="000000"/>
          <w:sz w:val="28"/>
        </w:rPr>
        <w:t>
      2) бас кітапты/ "Басты журнал" кітабын жүргізу;</w:t>
      </w:r>
    </w:p>
    <w:bookmarkEnd w:id="57"/>
    <w:bookmarkStart w:name="z196" w:id="58"/>
    <w:p>
      <w:pPr>
        <w:spacing w:after="0"/>
        <w:ind w:left="0"/>
        <w:jc w:val="both"/>
      </w:pPr>
      <w:r>
        <w:rPr>
          <w:rFonts w:ascii="Times New Roman"/>
          <w:b w:val="false"/>
          <w:i w:val="false"/>
          <w:color w:val="000000"/>
          <w:sz w:val="28"/>
        </w:rPr>
        <w:t>
      3) кассада және есеп айырысу шотында ақша қаражатын есепке алу;</w:t>
      </w:r>
    </w:p>
    <w:bookmarkEnd w:id="58"/>
    <w:bookmarkStart w:name="z197" w:id="59"/>
    <w:p>
      <w:pPr>
        <w:spacing w:after="0"/>
        <w:ind w:left="0"/>
        <w:jc w:val="both"/>
      </w:pPr>
      <w:r>
        <w:rPr>
          <w:rFonts w:ascii="Times New Roman"/>
          <w:b w:val="false"/>
          <w:i w:val="false"/>
          <w:color w:val="000000"/>
          <w:sz w:val="28"/>
        </w:rPr>
        <w:t>
      4) клиенттермен және жеткізушілермен, сондай-ақ өзге де дебиторлармен және кредиторлармен есеп айырысуларды есепке алу;</w:t>
      </w:r>
    </w:p>
    <w:bookmarkEnd w:id="59"/>
    <w:bookmarkStart w:name="z198" w:id="60"/>
    <w:p>
      <w:pPr>
        <w:spacing w:after="0"/>
        <w:ind w:left="0"/>
        <w:jc w:val="both"/>
      </w:pPr>
      <w:r>
        <w:rPr>
          <w:rFonts w:ascii="Times New Roman"/>
          <w:b w:val="false"/>
          <w:i w:val="false"/>
          <w:color w:val="000000"/>
          <w:sz w:val="28"/>
        </w:rPr>
        <w:t>
      5) Есеп беретін тұлғалармен есеп айырысуларды есепке алу;</w:t>
      </w:r>
    </w:p>
    <w:bookmarkEnd w:id="60"/>
    <w:bookmarkStart w:name="z199" w:id="61"/>
    <w:p>
      <w:pPr>
        <w:spacing w:after="0"/>
        <w:ind w:left="0"/>
        <w:jc w:val="both"/>
      </w:pPr>
      <w:r>
        <w:rPr>
          <w:rFonts w:ascii="Times New Roman"/>
          <w:b w:val="false"/>
          <w:i w:val="false"/>
          <w:color w:val="000000"/>
          <w:sz w:val="28"/>
        </w:rPr>
        <w:t>
      6) іссапарларды басқару;</w:t>
      </w:r>
    </w:p>
    <w:bookmarkEnd w:id="61"/>
    <w:bookmarkStart w:name="z200" w:id="62"/>
    <w:p>
      <w:pPr>
        <w:spacing w:after="0"/>
        <w:ind w:left="0"/>
        <w:jc w:val="both"/>
      </w:pPr>
      <w:r>
        <w:rPr>
          <w:rFonts w:ascii="Times New Roman"/>
          <w:b w:val="false"/>
          <w:i w:val="false"/>
          <w:color w:val="000000"/>
          <w:sz w:val="28"/>
        </w:rPr>
        <w:t>
      7) тауар-материалдық қорларды есепке алу;</w:t>
      </w:r>
    </w:p>
    <w:bookmarkEnd w:id="62"/>
    <w:bookmarkStart w:name="z201" w:id="63"/>
    <w:p>
      <w:pPr>
        <w:spacing w:after="0"/>
        <w:ind w:left="0"/>
        <w:jc w:val="both"/>
      </w:pPr>
      <w:r>
        <w:rPr>
          <w:rFonts w:ascii="Times New Roman"/>
          <w:b w:val="false"/>
          <w:i w:val="false"/>
          <w:color w:val="000000"/>
          <w:sz w:val="28"/>
        </w:rPr>
        <w:t>
      8) жұмыстар мен көрсетілетін қызметтер бойынша шығыстарды есепке алу;</w:t>
      </w:r>
    </w:p>
    <w:bookmarkEnd w:id="63"/>
    <w:bookmarkStart w:name="z202" w:id="64"/>
    <w:p>
      <w:pPr>
        <w:spacing w:after="0"/>
        <w:ind w:left="0"/>
        <w:jc w:val="both"/>
      </w:pPr>
      <w:r>
        <w:rPr>
          <w:rFonts w:ascii="Times New Roman"/>
          <w:b w:val="false"/>
          <w:i w:val="false"/>
          <w:color w:val="000000"/>
          <w:sz w:val="28"/>
        </w:rPr>
        <w:t>
      9) ұйымның өзге де кірістері мен шығыстарын есепке алу;</w:t>
      </w:r>
    </w:p>
    <w:bookmarkEnd w:id="64"/>
    <w:bookmarkStart w:name="z203" w:id="65"/>
    <w:p>
      <w:pPr>
        <w:spacing w:after="0"/>
        <w:ind w:left="0"/>
        <w:jc w:val="both"/>
      </w:pPr>
      <w:r>
        <w:rPr>
          <w:rFonts w:ascii="Times New Roman"/>
          <w:b w:val="false"/>
          <w:i w:val="false"/>
          <w:color w:val="000000"/>
          <w:sz w:val="28"/>
        </w:rPr>
        <w:t>
      10) негізгі құралдарды есепке алу.</w:t>
      </w:r>
    </w:p>
    <w:bookmarkEnd w:id="65"/>
    <w:bookmarkStart w:name="z204" w:id="66"/>
    <w:p>
      <w:pPr>
        <w:spacing w:after="0"/>
        <w:ind w:left="0"/>
        <w:jc w:val="both"/>
      </w:pPr>
      <w:r>
        <w:rPr>
          <w:rFonts w:ascii="Times New Roman"/>
          <w:b w:val="false"/>
          <w:i w:val="false"/>
          <w:color w:val="000000"/>
          <w:sz w:val="28"/>
        </w:rPr>
        <w:t>
      11) персоналды есепке алу;</w:t>
      </w:r>
    </w:p>
    <w:bookmarkEnd w:id="66"/>
    <w:bookmarkStart w:name="z205" w:id="67"/>
    <w:p>
      <w:pPr>
        <w:spacing w:after="0"/>
        <w:ind w:left="0"/>
        <w:jc w:val="both"/>
      </w:pPr>
      <w:r>
        <w:rPr>
          <w:rFonts w:ascii="Times New Roman"/>
          <w:b w:val="false"/>
          <w:i w:val="false"/>
          <w:color w:val="000000"/>
          <w:sz w:val="28"/>
        </w:rPr>
        <w:t>
      12) Еңбек және жалақы есебі;</w:t>
      </w:r>
    </w:p>
    <w:bookmarkEnd w:id="67"/>
    <w:bookmarkStart w:name="z206" w:id="68"/>
    <w:p>
      <w:pPr>
        <w:spacing w:after="0"/>
        <w:ind w:left="0"/>
        <w:jc w:val="both"/>
      </w:pPr>
      <w:r>
        <w:rPr>
          <w:rFonts w:ascii="Times New Roman"/>
          <w:b w:val="false"/>
          <w:i w:val="false"/>
          <w:color w:val="000000"/>
          <w:sz w:val="28"/>
        </w:rPr>
        <w:t>
      13) бухгалтерлік есептілікті қалыптастыру (бухгалтерлік баланс, қаржы қызметінің нәтижелері туралы есеп, қаржыландыру көздері бойынша мемлекеттік мекеме шоттарындағы ақша қозғалысы туралы есеп (Тікелей әдіс), таза активтердің/капиталдың өзгерістері туралы есеп);</w:t>
      </w:r>
    </w:p>
    <w:bookmarkEnd w:id="68"/>
    <w:bookmarkStart w:name="z207" w:id="69"/>
    <w:p>
      <w:pPr>
        <w:spacing w:after="0"/>
        <w:ind w:left="0"/>
        <w:jc w:val="both"/>
      </w:pPr>
      <w:r>
        <w:rPr>
          <w:rFonts w:ascii="Times New Roman"/>
          <w:b w:val="false"/>
          <w:i w:val="false"/>
          <w:color w:val="000000"/>
          <w:sz w:val="28"/>
        </w:rPr>
        <w:t>
      14) білім беру ұйымдарындағы контингентті есепке алу;</w:t>
      </w:r>
    </w:p>
    <w:bookmarkEnd w:id="69"/>
    <w:bookmarkStart w:name="z208" w:id="70"/>
    <w:p>
      <w:pPr>
        <w:spacing w:after="0"/>
        <w:ind w:left="0"/>
        <w:jc w:val="both"/>
      </w:pPr>
      <w:r>
        <w:rPr>
          <w:rFonts w:ascii="Times New Roman"/>
          <w:b w:val="false"/>
          <w:i w:val="false"/>
          <w:color w:val="000000"/>
          <w:sz w:val="28"/>
        </w:rPr>
        <w:t>
      15) білім берудегі есеп;</w:t>
      </w:r>
    </w:p>
    <w:bookmarkEnd w:id="70"/>
    <w:bookmarkStart w:name="z209" w:id="71"/>
    <w:p>
      <w:pPr>
        <w:spacing w:after="0"/>
        <w:ind w:left="0"/>
        <w:jc w:val="both"/>
      </w:pPr>
      <w:r>
        <w:rPr>
          <w:rFonts w:ascii="Times New Roman"/>
          <w:b w:val="false"/>
          <w:i w:val="false"/>
          <w:color w:val="000000"/>
          <w:sz w:val="28"/>
        </w:rPr>
        <w:t>
      16) тарифтеу;</w:t>
      </w:r>
    </w:p>
    <w:bookmarkEnd w:id="71"/>
    <w:bookmarkStart w:name="z210" w:id="72"/>
    <w:p>
      <w:pPr>
        <w:spacing w:after="0"/>
        <w:ind w:left="0"/>
        <w:jc w:val="both"/>
      </w:pPr>
      <w:r>
        <w:rPr>
          <w:rFonts w:ascii="Times New Roman"/>
          <w:b w:val="false"/>
          <w:i w:val="false"/>
          <w:color w:val="000000"/>
          <w:sz w:val="28"/>
        </w:rPr>
        <w:t>
      17) бюджеттеу;</w:t>
      </w:r>
    </w:p>
    <w:bookmarkEnd w:id="72"/>
    <w:bookmarkStart w:name="z211" w:id="73"/>
    <w:p>
      <w:pPr>
        <w:spacing w:after="0"/>
        <w:ind w:left="0"/>
        <w:jc w:val="both"/>
      </w:pPr>
      <w:r>
        <w:rPr>
          <w:rFonts w:ascii="Times New Roman"/>
          <w:b w:val="false"/>
          <w:i w:val="false"/>
          <w:color w:val="000000"/>
          <w:sz w:val="28"/>
        </w:rPr>
        <w:t>
      18) әкімшілендіру.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4"/>
    <w:p>
      <w:pPr>
        <w:spacing w:after="0"/>
        <w:ind w:left="0"/>
        <w:jc w:val="both"/>
      </w:pPr>
      <w:r>
        <w:rPr>
          <w:rFonts w:ascii="Times New Roman"/>
          <w:b w:val="false"/>
          <w:i w:val="false"/>
          <w:color w:val="000000"/>
          <w:sz w:val="28"/>
        </w:rPr>
        <w:t>
      20. Электрондық құжат айналымы жүйесі электрондық құжат айналымы жүйесінің барлық қатысушыларымен ҚР ҰКО ЭЦҚ пайдалана отырып, құжаттармен электрондық түрде алмасуды қолдайды.</w:t>
      </w:r>
    </w:p>
    <w:bookmarkEnd w:id="74"/>
    <w:bookmarkStart w:name="z72" w:id="75"/>
    <w:p>
      <w:pPr>
        <w:spacing w:after="0"/>
        <w:ind w:left="0"/>
        <w:jc w:val="both"/>
      </w:pPr>
      <w:r>
        <w:rPr>
          <w:rFonts w:ascii="Times New Roman"/>
          <w:b w:val="false"/>
          <w:i w:val="false"/>
          <w:color w:val="000000"/>
          <w:sz w:val="28"/>
        </w:rPr>
        <w:t>
      21. Электрондық құжат айналымы жүйесі мемлекеттік органдардың бірыңғай электрондық құжат айналымы жүйесімен біріктіріледі.</w:t>
      </w:r>
    </w:p>
    <w:bookmarkEnd w:id="75"/>
    <w:bookmarkStart w:name="z73" w:id="76"/>
    <w:p>
      <w:pPr>
        <w:spacing w:after="0"/>
        <w:ind w:left="0"/>
        <w:jc w:val="both"/>
      </w:pPr>
      <w:r>
        <w:rPr>
          <w:rFonts w:ascii="Times New Roman"/>
          <w:b w:val="false"/>
          <w:i w:val="false"/>
          <w:color w:val="000000"/>
          <w:sz w:val="28"/>
        </w:rPr>
        <w:t>
      22. Электрондық құжат айналымы жүйесінде келесі процестерді автоматтандыру үшін алдын ала конфигурацияланған жұмыс конфигурациясы бар:</w:t>
      </w:r>
    </w:p>
    <w:bookmarkEnd w:id="76"/>
    <w:bookmarkStart w:name="z74" w:id="77"/>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 жүргізу;</w:t>
      </w:r>
    </w:p>
    <w:bookmarkEnd w:id="77"/>
    <w:bookmarkStart w:name="z75" w:id="78"/>
    <w:p>
      <w:pPr>
        <w:spacing w:after="0"/>
        <w:ind w:left="0"/>
        <w:jc w:val="both"/>
      </w:pPr>
      <w:r>
        <w:rPr>
          <w:rFonts w:ascii="Times New Roman"/>
          <w:b w:val="false"/>
          <w:i w:val="false"/>
          <w:color w:val="000000"/>
          <w:sz w:val="28"/>
        </w:rPr>
        <w:t>
      2) кіріс, шығыс, ішкі құжаттарды, бұйрықтарды, шарттарды автоматты тіркеу;</w:t>
      </w:r>
    </w:p>
    <w:bookmarkEnd w:id="78"/>
    <w:bookmarkStart w:name="z76" w:id="79"/>
    <w:p>
      <w:pPr>
        <w:spacing w:after="0"/>
        <w:ind w:left="0"/>
        <w:jc w:val="both"/>
      </w:pPr>
      <w:r>
        <w:rPr>
          <w:rFonts w:ascii="Times New Roman"/>
          <w:b w:val="false"/>
          <w:i w:val="false"/>
          <w:color w:val="000000"/>
          <w:sz w:val="28"/>
        </w:rPr>
        <w:t>
      3) құжаттарды электрондық түрде дәйекті немесе қатар келісу;</w:t>
      </w:r>
    </w:p>
    <w:bookmarkEnd w:id="79"/>
    <w:bookmarkStart w:name="z77" w:id="80"/>
    <w:p>
      <w:pPr>
        <w:spacing w:after="0"/>
        <w:ind w:left="0"/>
        <w:jc w:val="both"/>
      </w:pPr>
      <w:r>
        <w:rPr>
          <w:rFonts w:ascii="Times New Roman"/>
          <w:b w:val="false"/>
          <w:i w:val="false"/>
          <w:color w:val="000000"/>
          <w:sz w:val="28"/>
        </w:rPr>
        <w:t>
      4) ҚР ҰКО ЭЦҚ көмегімен құжаттарға қол қою/келісу;</w:t>
      </w:r>
    </w:p>
    <w:bookmarkEnd w:id="80"/>
    <w:bookmarkStart w:name="z78" w:id="81"/>
    <w:p>
      <w:pPr>
        <w:spacing w:after="0"/>
        <w:ind w:left="0"/>
        <w:jc w:val="both"/>
      </w:pPr>
      <w:r>
        <w:rPr>
          <w:rFonts w:ascii="Times New Roman"/>
          <w:b w:val="false"/>
          <w:i w:val="false"/>
          <w:color w:val="000000"/>
          <w:sz w:val="28"/>
        </w:rPr>
        <w:t>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bookmarkEnd w:id="81"/>
    <w:bookmarkStart w:name="z79" w:id="82"/>
    <w:p>
      <w:pPr>
        <w:spacing w:after="0"/>
        <w:ind w:left="0"/>
        <w:jc w:val="both"/>
      </w:pPr>
      <w:r>
        <w:rPr>
          <w:rFonts w:ascii="Times New Roman"/>
          <w:b w:val="false"/>
          <w:i w:val="false"/>
          <w:color w:val="000000"/>
          <w:sz w:val="28"/>
        </w:rPr>
        <w:t>
      6) құжаттардың жекелеген атрибуттары және қызметтік сөздер бойынша іздеу;</w:t>
      </w:r>
    </w:p>
    <w:bookmarkEnd w:id="82"/>
    <w:bookmarkStart w:name="z80" w:id="83"/>
    <w:p>
      <w:pPr>
        <w:spacing w:after="0"/>
        <w:ind w:left="0"/>
        <w:jc w:val="both"/>
      </w:pPr>
      <w:r>
        <w:rPr>
          <w:rFonts w:ascii="Times New Roman"/>
          <w:b w:val="false"/>
          <w:i w:val="false"/>
          <w:color w:val="000000"/>
          <w:sz w:val="28"/>
        </w:rPr>
        <w:t>
      7) пайдаланушыларға құжаттардың үстіндегі әрекеттерді орындау қажеттілігі туралы хабарламалар жіберу;</w:t>
      </w:r>
    </w:p>
    <w:bookmarkEnd w:id="83"/>
    <w:bookmarkStart w:name="z81" w:id="84"/>
    <w:p>
      <w:pPr>
        <w:spacing w:after="0"/>
        <w:ind w:left="0"/>
        <w:jc w:val="both"/>
      </w:pPr>
      <w:r>
        <w:rPr>
          <w:rFonts w:ascii="Times New Roman"/>
          <w:b w:val="false"/>
          <w:i w:val="false"/>
          <w:color w:val="000000"/>
          <w:sz w:val="28"/>
        </w:rPr>
        <w:t>
      8) құжаттар карточкаларына тіркелген файлдарды алдын ала қарау;</w:t>
      </w:r>
    </w:p>
    <w:bookmarkEnd w:id="84"/>
    <w:bookmarkStart w:name="z82" w:id="85"/>
    <w:p>
      <w:pPr>
        <w:spacing w:after="0"/>
        <w:ind w:left="0"/>
        <w:jc w:val="both"/>
      </w:pPr>
      <w:r>
        <w:rPr>
          <w:rFonts w:ascii="Times New Roman"/>
          <w:b w:val="false"/>
          <w:i w:val="false"/>
          <w:color w:val="000000"/>
          <w:sz w:val="28"/>
        </w:rPr>
        <w:t>
      9) электрондық құжат айналымы жүйесіне қатысушыларға жіберілген құжаттардың орындалу мониторингі;</w:t>
      </w:r>
    </w:p>
    <w:bookmarkEnd w:id="85"/>
    <w:bookmarkStart w:name="z83" w:id="86"/>
    <w:p>
      <w:pPr>
        <w:spacing w:after="0"/>
        <w:ind w:left="0"/>
        <w:jc w:val="both"/>
      </w:pPr>
      <w:r>
        <w:rPr>
          <w:rFonts w:ascii="Times New Roman"/>
          <w:b w:val="false"/>
          <w:i w:val="false"/>
          <w:color w:val="000000"/>
          <w:sz w:val="28"/>
        </w:rPr>
        <w:t>
      10) құжаттарға қол қою кезінде ҚР ҰКО ЭЦҚ-ның дұрыстығын автоматты тексеру;</w:t>
      </w:r>
    </w:p>
    <w:bookmarkEnd w:id="86"/>
    <w:bookmarkStart w:name="z84" w:id="87"/>
    <w:p>
      <w:pPr>
        <w:spacing w:after="0"/>
        <w:ind w:left="0"/>
        <w:jc w:val="both"/>
      </w:pPr>
      <w:r>
        <w:rPr>
          <w:rFonts w:ascii="Times New Roman"/>
          <w:b w:val="false"/>
          <w:i w:val="false"/>
          <w:color w:val="000000"/>
          <w:sz w:val="28"/>
        </w:rPr>
        <w:t>
      11) ҚР ҰКО ЭЦҚ-мен құжатты түсіру және QR (кюар) кодын қолдау.</w:t>
      </w:r>
    </w:p>
    <w:bookmarkEnd w:id="87"/>
    <w:bookmarkStart w:name="z85" w:id="88"/>
    <w:p>
      <w:pPr>
        <w:spacing w:after="0"/>
        <w:ind w:left="0"/>
        <w:jc w:val="both"/>
      </w:pPr>
      <w:r>
        <w:rPr>
          <w:rFonts w:ascii="Times New Roman"/>
          <w:b w:val="false"/>
          <w:i w:val="false"/>
          <w:color w:val="000000"/>
          <w:sz w:val="28"/>
        </w:rPr>
        <w:t>
      12) деректердің толық мұрағатын электрондық, құрылымдалған, ашық түрде түсіру;</w:t>
      </w:r>
    </w:p>
    <w:bookmarkEnd w:id="88"/>
    <w:bookmarkStart w:name="z86" w:id="89"/>
    <w:p>
      <w:pPr>
        <w:spacing w:after="0"/>
        <w:ind w:left="0"/>
        <w:jc w:val="both"/>
      </w:pPr>
      <w:r>
        <w:rPr>
          <w:rFonts w:ascii="Times New Roman"/>
          <w:b w:val="false"/>
          <w:i w:val="false"/>
          <w:color w:val="000000"/>
          <w:sz w:val="28"/>
        </w:rPr>
        <w:t>
      13) құжатты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w:t>
      </w:r>
    </w:p>
    <w:bookmarkEnd w:id="89"/>
    <w:bookmarkStart w:name="z87" w:id="90"/>
    <w:p>
      <w:pPr>
        <w:spacing w:after="0"/>
        <w:ind w:left="0"/>
        <w:jc w:val="both"/>
      </w:pPr>
      <w:r>
        <w:rPr>
          <w:rFonts w:ascii="Times New Roman"/>
          <w:b w:val="false"/>
          <w:i w:val="false"/>
          <w:color w:val="000000"/>
          <w:sz w:val="28"/>
        </w:rPr>
        <w:t>
      23. Электрондық құжат айналымы жүйесі олардың функционалдығы бойынша келесі минималды талаптарға ие:</w:t>
      </w:r>
    </w:p>
    <w:bookmarkEnd w:id="90"/>
    <w:bookmarkStart w:name="z88" w:id="91"/>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 жүргізу;</w:t>
      </w:r>
    </w:p>
    <w:bookmarkEnd w:id="91"/>
    <w:bookmarkStart w:name="z89" w:id="92"/>
    <w:p>
      <w:pPr>
        <w:spacing w:after="0"/>
        <w:ind w:left="0"/>
        <w:jc w:val="both"/>
      </w:pPr>
      <w:r>
        <w:rPr>
          <w:rFonts w:ascii="Times New Roman"/>
          <w:b w:val="false"/>
          <w:i w:val="false"/>
          <w:color w:val="000000"/>
          <w:sz w:val="28"/>
        </w:rPr>
        <w:t>
      2) кіріс, шығыс, ішкі құжаттарды, бұйрықтарды, шарттарды автоматты тіркеу;</w:t>
      </w:r>
    </w:p>
    <w:bookmarkEnd w:id="92"/>
    <w:bookmarkStart w:name="z90" w:id="93"/>
    <w:p>
      <w:pPr>
        <w:spacing w:after="0"/>
        <w:ind w:left="0"/>
        <w:jc w:val="both"/>
      </w:pPr>
      <w:r>
        <w:rPr>
          <w:rFonts w:ascii="Times New Roman"/>
          <w:b w:val="false"/>
          <w:i w:val="false"/>
          <w:color w:val="000000"/>
          <w:sz w:val="28"/>
        </w:rPr>
        <w:t>
      3) құжаттарды электрондық түрде дәйекті немесе қатар келісу;</w:t>
      </w:r>
    </w:p>
    <w:bookmarkEnd w:id="93"/>
    <w:bookmarkStart w:name="z91" w:id="94"/>
    <w:p>
      <w:pPr>
        <w:spacing w:after="0"/>
        <w:ind w:left="0"/>
        <w:jc w:val="both"/>
      </w:pPr>
      <w:r>
        <w:rPr>
          <w:rFonts w:ascii="Times New Roman"/>
          <w:b w:val="false"/>
          <w:i w:val="false"/>
          <w:color w:val="000000"/>
          <w:sz w:val="28"/>
        </w:rPr>
        <w:t>
      4) ҚР ҰКО ЭЦҚ көмегімен құжаттарға қол қою/келісу;</w:t>
      </w:r>
    </w:p>
    <w:bookmarkEnd w:id="94"/>
    <w:bookmarkStart w:name="z92" w:id="95"/>
    <w:p>
      <w:pPr>
        <w:spacing w:after="0"/>
        <w:ind w:left="0"/>
        <w:jc w:val="both"/>
      </w:pPr>
      <w:r>
        <w:rPr>
          <w:rFonts w:ascii="Times New Roman"/>
          <w:b w:val="false"/>
          <w:i w:val="false"/>
          <w:color w:val="000000"/>
          <w:sz w:val="28"/>
        </w:rPr>
        <w:t>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bookmarkEnd w:id="95"/>
    <w:bookmarkStart w:name="z93" w:id="96"/>
    <w:p>
      <w:pPr>
        <w:spacing w:after="0"/>
        <w:ind w:left="0"/>
        <w:jc w:val="both"/>
      </w:pPr>
      <w:r>
        <w:rPr>
          <w:rFonts w:ascii="Times New Roman"/>
          <w:b w:val="false"/>
          <w:i w:val="false"/>
          <w:color w:val="000000"/>
          <w:sz w:val="28"/>
        </w:rPr>
        <w:t>
      6) құжаттардың жекелеген атрибуттары және қызметтік сөздер бойынша іздеу;</w:t>
      </w:r>
    </w:p>
    <w:bookmarkEnd w:id="96"/>
    <w:bookmarkStart w:name="z94" w:id="97"/>
    <w:p>
      <w:pPr>
        <w:spacing w:after="0"/>
        <w:ind w:left="0"/>
        <w:jc w:val="both"/>
      </w:pPr>
      <w:r>
        <w:rPr>
          <w:rFonts w:ascii="Times New Roman"/>
          <w:b w:val="false"/>
          <w:i w:val="false"/>
          <w:color w:val="000000"/>
          <w:sz w:val="28"/>
        </w:rPr>
        <w:t>
      7) пайдаланушыларға құжаттардың үстіндегі әрекеттерді орындау қажеттілігі туралы хабарламалар жіберу;</w:t>
      </w:r>
    </w:p>
    <w:bookmarkEnd w:id="97"/>
    <w:bookmarkStart w:name="z95" w:id="98"/>
    <w:p>
      <w:pPr>
        <w:spacing w:after="0"/>
        <w:ind w:left="0"/>
        <w:jc w:val="both"/>
      </w:pPr>
      <w:r>
        <w:rPr>
          <w:rFonts w:ascii="Times New Roman"/>
          <w:b w:val="false"/>
          <w:i w:val="false"/>
          <w:color w:val="000000"/>
          <w:sz w:val="28"/>
        </w:rPr>
        <w:t>
      8) құжаттар карточкаларына тіркелген файлдарды алдын ала қарау;</w:t>
      </w:r>
    </w:p>
    <w:bookmarkEnd w:id="98"/>
    <w:bookmarkStart w:name="z96" w:id="99"/>
    <w:p>
      <w:pPr>
        <w:spacing w:after="0"/>
        <w:ind w:left="0"/>
        <w:jc w:val="both"/>
      </w:pPr>
      <w:r>
        <w:rPr>
          <w:rFonts w:ascii="Times New Roman"/>
          <w:b w:val="false"/>
          <w:i w:val="false"/>
          <w:color w:val="000000"/>
          <w:sz w:val="28"/>
        </w:rPr>
        <w:t>
      9) электрондық құжат айналымы жүйесіне қатысушыларға жіберілген құжаттардың орындалу мониторингі;</w:t>
      </w:r>
    </w:p>
    <w:bookmarkEnd w:id="99"/>
    <w:bookmarkStart w:name="z97" w:id="100"/>
    <w:p>
      <w:pPr>
        <w:spacing w:after="0"/>
        <w:ind w:left="0"/>
        <w:jc w:val="both"/>
      </w:pPr>
      <w:r>
        <w:rPr>
          <w:rFonts w:ascii="Times New Roman"/>
          <w:b w:val="false"/>
          <w:i w:val="false"/>
          <w:color w:val="000000"/>
          <w:sz w:val="28"/>
        </w:rPr>
        <w:t>
      10) құжаттарға қол қою кезінде ҚР ҰКО ЭЦҚ-ның дұрыстығын автоматты тексеру;</w:t>
      </w:r>
    </w:p>
    <w:bookmarkEnd w:id="100"/>
    <w:bookmarkStart w:name="z98" w:id="101"/>
    <w:p>
      <w:pPr>
        <w:spacing w:after="0"/>
        <w:ind w:left="0"/>
        <w:jc w:val="both"/>
      </w:pPr>
      <w:r>
        <w:rPr>
          <w:rFonts w:ascii="Times New Roman"/>
          <w:b w:val="false"/>
          <w:i w:val="false"/>
          <w:color w:val="000000"/>
          <w:sz w:val="28"/>
        </w:rPr>
        <w:t>
      11) ҚР ҰКО ЭЦҚ-мен құжатты түсіру және QR (кюар) кодын қолдау.</w:t>
      </w:r>
    </w:p>
    <w:bookmarkEnd w:id="101"/>
    <w:bookmarkStart w:name="z99" w:id="102"/>
    <w:p>
      <w:pPr>
        <w:spacing w:after="0"/>
        <w:ind w:left="0"/>
        <w:jc w:val="both"/>
      </w:pPr>
      <w:r>
        <w:rPr>
          <w:rFonts w:ascii="Times New Roman"/>
          <w:b w:val="false"/>
          <w:i w:val="false"/>
          <w:color w:val="000000"/>
          <w:sz w:val="28"/>
        </w:rPr>
        <w:t>
      12) деректердің толық мұрағатын электрондық, құрылымдалған, ашық түрде түсіру;</w:t>
      </w:r>
    </w:p>
    <w:bookmarkEnd w:id="102"/>
    <w:bookmarkStart w:name="z100" w:id="103"/>
    <w:p>
      <w:pPr>
        <w:spacing w:after="0"/>
        <w:ind w:left="0"/>
        <w:jc w:val="both"/>
      </w:pPr>
      <w:r>
        <w:rPr>
          <w:rFonts w:ascii="Times New Roman"/>
          <w:b w:val="false"/>
          <w:i w:val="false"/>
          <w:color w:val="000000"/>
          <w:sz w:val="28"/>
        </w:rPr>
        <w:t>
      13) құжатты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беру.қою бойынша қатаң электрондық түрде жұмыс істеу.</w:t>
      </w:r>
    </w:p>
    <w:bookmarkEnd w:id="103"/>
    <w:bookmarkStart w:name="z101" w:id="104"/>
    <w:p>
      <w:pPr>
        <w:spacing w:after="0"/>
        <w:ind w:left="0"/>
        <w:jc w:val="both"/>
      </w:pPr>
      <w:r>
        <w:rPr>
          <w:rFonts w:ascii="Times New Roman"/>
          <w:b w:val="false"/>
          <w:i w:val="false"/>
          <w:color w:val="000000"/>
          <w:sz w:val="28"/>
        </w:rPr>
        <w:t>
      24. Цифрлық білім беру ресурсында олардың функционалдығы бойынша келесі минималды талаптар бар:</w:t>
      </w:r>
    </w:p>
    <w:bookmarkEnd w:id="104"/>
    <w:bookmarkStart w:name="z102" w:id="105"/>
    <w:p>
      <w:pPr>
        <w:spacing w:after="0"/>
        <w:ind w:left="0"/>
        <w:jc w:val="both"/>
      </w:pPr>
      <w:r>
        <w:rPr>
          <w:rFonts w:ascii="Times New Roman"/>
          <w:b w:val="false"/>
          <w:i w:val="false"/>
          <w:color w:val="000000"/>
          <w:sz w:val="28"/>
        </w:rPr>
        <w:t>
      1) негізгі интернет-браузерлерде web (веб) - интерфейс арқылы толыққанды жұмысты қолдау;</w:t>
      </w:r>
    </w:p>
    <w:bookmarkEnd w:id="105"/>
    <w:bookmarkStart w:name="z103" w:id="106"/>
    <w:p>
      <w:pPr>
        <w:spacing w:after="0"/>
        <w:ind w:left="0"/>
        <w:jc w:val="both"/>
      </w:pPr>
      <w:r>
        <w:rPr>
          <w:rFonts w:ascii="Times New Roman"/>
          <w:b w:val="false"/>
          <w:i w:val="false"/>
          <w:color w:val="000000"/>
          <w:sz w:val="28"/>
        </w:rPr>
        <w:t>
      2) навигацияға арналған интерфейстің болуы;</w:t>
      </w:r>
    </w:p>
    <w:bookmarkEnd w:id="106"/>
    <w:bookmarkStart w:name="z104" w:id="107"/>
    <w:p>
      <w:pPr>
        <w:spacing w:after="0"/>
        <w:ind w:left="0"/>
        <w:jc w:val="both"/>
      </w:pPr>
      <w:r>
        <w:rPr>
          <w:rFonts w:ascii="Times New Roman"/>
          <w:b w:val="false"/>
          <w:i w:val="false"/>
          <w:color w:val="000000"/>
          <w:sz w:val="28"/>
        </w:rPr>
        <w:t>
      3) пайдаланушыны электрондық пошта немесе SMS (SMS) - хабарламалар арқылы қажетті ақпаратпен хабардар ету, сондай-ақ ақпаратты интернет-ресурста орналастыру;</w:t>
      </w:r>
    </w:p>
    <w:bookmarkEnd w:id="107"/>
    <w:bookmarkStart w:name="z105" w:id="108"/>
    <w:p>
      <w:pPr>
        <w:spacing w:after="0"/>
        <w:ind w:left="0"/>
        <w:jc w:val="both"/>
      </w:pPr>
      <w:r>
        <w:rPr>
          <w:rFonts w:ascii="Times New Roman"/>
          <w:b w:val="false"/>
          <w:i w:val="false"/>
          <w:color w:val="000000"/>
          <w:sz w:val="28"/>
        </w:rPr>
        <w:t>
      4) пайдаланушыға электрондық пошта арқылы немесе телефон байланысы арқылы цифрлық білім беру ресурсымен жұмыс істеу бойынша сұрақтар қоюға мүмкіндік беру үшін кері байланыс жүргізу;</w:t>
      </w:r>
    </w:p>
    <w:bookmarkEnd w:id="108"/>
    <w:bookmarkStart w:name="z106" w:id="109"/>
    <w:p>
      <w:pPr>
        <w:spacing w:after="0"/>
        <w:ind w:left="0"/>
        <w:jc w:val="both"/>
      </w:pPr>
      <w:r>
        <w:rPr>
          <w:rFonts w:ascii="Times New Roman"/>
          <w:b w:val="false"/>
          <w:i w:val="false"/>
          <w:color w:val="000000"/>
          <w:sz w:val="28"/>
        </w:rPr>
        <w:t>
      5) Қазақстан Республикасы Оқу-ағарту министрлігінің ведомстволық бағынысты ұйымдарының цифрлық және электрондық ресурстары бар интернет-ресурстарына сілтемелерінің болуы.</w:t>
      </w:r>
    </w:p>
    <w:bookmarkEnd w:id="109"/>
    <w:bookmarkStart w:name="z107" w:id="110"/>
    <w:p>
      <w:pPr>
        <w:spacing w:after="0"/>
        <w:ind w:left="0"/>
        <w:jc w:val="left"/>
      </w:pPr>
      <w:r>
        <w:rPr>
          <w:rFonts w:ascii="Times New Roman"/>
          <w:b/>
          <w:i w:val="false"/>
          <w:color w:val="000000"/>
        </w:rPr>
        <w:t xml:space="preserve"> 1-тарау. Мектепке дейінгі тәрбие және оқыту ұйымдарындағы білім беру саласындағы ақпараттандыру объектілеріне қойылатын ең төменгі талаптар</w:t>
      </w:r>
    </w:p>
    <w:bookmarkEnd w:id="110"/>
    <w:bookmarkStart w:name="z108" w:id="111"/>
    <w:p>
      <w:pPr>
        <w:spacing w:after="0"/>
        <w:ind w:left="0"/>
        <w:jc w:val="both"/>
      </w:pPr>
      <w:r>
        <w:rPr>
          <w:rFonts w:ascii="Times New Roman"/>
          <w:b w:val="false"/>
          <w:i w:val="false"/>
          <w:color w:val="000000"/>
          <w:sz w:val="28"/>
        </w:rPr>
        <w:t>
      25. Мектепке дейінгі тәрбие және білім беру ұйымдарындағы оқытуды басқару жүйесі олардың функционалдығы бойынша мынадай ең төменгі талаптарға ие:</w:t>
      </w:r>
    </w:p>
    <w:bookmarkEnd w:id="111"/>
    <w:bookmarkStart w:name="z109" w:id="112"/>
    <w:p>
      <w:pPr>
        <w:spacing w:after="0"/>
        <w:ind w:left="0"/>
        <w:jc w:val="both"/>
      </w:pPr>
      <w:r>
        <w:rPr>
          <w:rFonts w:ascii="Times New Roman"/>
          <w:b w:val="false"/>
          <w:i w:val="false"/>
          <w:color w:val="000000"/>
          <w:sz w:val="28"/>
        </w:rPr>
        <w:t>
      1) баланың цифрлық бейінін қалыптастыру (әлеуметтік, медициналық және білім беру мәртебесін көрсете отырып);</w:t>
      </w:r>
    </w:p>
    <w:bookmarkEnd w:id="112"/>
    <w:bookmarkStart w:name="z110" w:id="113"/>
    <w:p>
      <w:pPr>
        <w:spacing w:after="0"/>
        <w:ind w:left="0"/>
        <w:jc w:val="both"/>
      </w:pPr>
      <w:r>
        <w:rPr>
          <w:rFonts w:ascii="Times New Roman"/>
          <w:b w:val="false"/>
          <w:i w:val="false"/>
          <w:color w:val="000000"/>
          <w:sz w:val="28"/>
        </w:rPr>
        <w:t>
      2) педагог / тәрбиешінің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13"/>
    <w:bookmarkStart w:name="z111" w:id="114"/>
    <w:p>
      <w:pPr>
        <w:spacing w:after="0"/>
        <w:ind w:left="0"/>
        <w:jc w:val="both"/>
      </w:pPr>
      <w:r>
        <w:rPr>
          <w:rFonts w:ascii="Times New Roman"/>
          <w:b w:val="false"/>
          <w:i w:val="false"/>
          <w:color w:val="000000"/>
          <w:sz w:val="28"/>
        </w:rPr>
        <w:t>
      3) жас топтарын қалыптастыру (норматив пен бос орындарды көрсете отырып);</w:t>
      </w:r>
    </w:p>
    <w:bookmarkEnd w:id="114"/>
    <w:bookmarkStart w:name="z112" w:id="115"/>
    <w:p>
      <w:pPr>
        <w:spacing w:after="0"/>
        <w:ind w:left="0"/>
        <w:jc w:val="both"/>
      </w:pPr>
      <w:r>
        <w:rPr>
          <w:rFonts w:ascii="Times New Roman"/>
          <w:b w:val="false"/>
          <w:i w:val="false"/>
          <w:color w:val="000000"/>
          <w:sz w:val="28"/>
        </w:rPr>
        <w:t>
      4) ұйымдастырылған қызмет кестесін қалыптастыру;</w:t>
      </w:r>
    </w:p>
    <w:bookmarkEnd w:id="115"/>
    <w:bookmarkStart w:name="z113"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балалардың бару журналын жүргізу;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7"/>
    <w:p>
      <w:pPr>
        <w:spacing w:after="0"/>
        <w:ind w:left="0"/>
        <w:jc w:val="both"/>
      </w:pPr>
      <w:r>
        <w:rPr>
          <w:rFonts w:ascii="Times New Roman"/>
          <w:b w:val="false"/>
          <w:i w:val="false"/>
          <w:color w:val="000000"/>
          <w:sz w:val="28"/>
        </w:rPr>
        <w:t>
      7)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117"/>
    <w:bookmarkStart w:name="z117" w:id="118"/>
    <w:p>
      <w:pPr>
        <w:spacing w:after="0"/>
        <w:ind w:left="0"/>
        <w:jc w:val="both"/>
      </w:pPr>
      <w:r>
        <w:rPr>
          <w:rFonts w:ascii="Times New Roman"/>
          <w:b w:val="false"/>
          <w:i w:val="false"/>
          <w:color w:val="000000"/>
          <w:sz w:val="28"/>
        </w:rPr>
        <w:t>
      8) кері байланыс жүргізу (сауалнама жұргізу, жиі қойылатын сұрақтар, чаттар, форумдар, мессенджерлер, файлдарды тіркеуге болатын хабарландырулар мен хабарламалар жіберу);</w:t>
      </w:r>
    </w:p>
    <w:bookmarkEnd w:id="118"/>
    <w:bookmarkStart w:name="z118" w:id="119"/>
    <w:p>
      <w:pPr>
        <w:spacing w:after="0"/>
        <w:ind w:left="0"/>
        <w:jc w:val="both"/>
      </w:pPr>
      <w:r>
        <w:rPr>
          <w:rFonts w:ascii="Times New Roman"/>
          <w:b w:val="false"/>
          <w:i w:val="false"/>
          <w:color w:val="000000"/>
          <w:sz w:val="28"/>
        </w:rPr>
        <w:t>
      9) нормативтік-анықтамалық ақпаратты жүргізу;</w:t>
      </w:r>
    </w:p>
    <w:bookmarkEnd w:id="119"/>
    <w:bookmarkStart w:name="z119" w:id="120"/>
    <w:p>
      <w:pPr>
        <w:spacing w:after="0"/>
        <w:ind w:left="0"/>
        <w:jc w:val="both"/>
      </w:pPr>
      <w:r>
        <w:rPr>
          <w:rFonts w:ascii="Times New Roman"/>
          <w:b w:val="false"/>
          <w:i w:val="false"/>
          <w:color w:val="000000"/>
          <w:sz w:val="28"/>
        </w:rPr>
        <w:t>
      10) тәрбие-білім беру процесінің рөлдерін баптау: тәрбиеші, әдіскер, меңгеруші, ата-ана немесе баланың заңды өкілі;</w:t>
      </w:r>
    </w:p>
    <w:bookmarkEnd w:id="120"/>
    <w:bookmarkStart w:name="z120" w:id="121"/>
    <w:p>
      <w:pPr>
        <w:spacing w:after="0"/>
        <w:ind w:left="0"/>
        <w:jc w:val="both"/>
      </w:pPr>
      <w:r>
        <w:rPr>
          <w:rFonts w:ascii="Times New Roman"/>
          <w:b w:val="false"/>
          <w:i w:val="false"/>
          <w:color w:val="000000"/>
          <w:sz w:val="28"/>
        </w:rPr>
        <w:t>
      11) сақтау мерзімі 1 күнтізбелік айдан аспайтын шығармашылық жұмыстардың фотосуреттерін баланың цифрлық бейініне орналастыру;</w:t>
      </w:r>
    </w:p>
    <w:bookmarkEnd w:id="121"/>
    <w:bookmarkStart w:name="z121" w:id="122"/>
    <w:p>
      <w:pPr>
        <w:spacing w:after="0"/>
        <w:ind w:left="0"/>
        <w:jc w:val="both"/>
      </w:pPr>
      <w:r>
        <w:rPr>
          <w:rFonts w:ascii="Times New Roman"/>
          <w:b w:val="false"/>
          <w:i w:val="false"/>
          <w:color w:val="000000"/>
          <w:sz w:val="28"/>
        </w:rPr>
        <w:t>
      12) баланың ата-аналары мен өзге де заңды өкілдері үшін ақысыз қол жетімді смартфондарда, планшеттерде және басқа да мобильді құрылғыларда жұмыс істеуге арналған мобильді қосымша.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3"/>
    <w:p>
      <w:pPr>
        <w:spacing w:after="0"/>
        <w:ind w:left="0"/>
        <w:jc w:val="both"/>
      </w:pPr>
      <w:r>
        <w:rPr>
          <w:rFonts w:ascii="Times New Roman"/>
          <w:b w:val="false"/>
          <w:i w:val="false"/>
          <w:color w:val="000000"/>
          <w:sz w:val="28"/>
        </w:rPr>
        <w:t>
      26. Мектепке дейінгі тәрбие және оқыту ұйымдарындағы цифрлық білім беру ресурсында үлгілік оқу және вариативтік білім беру бағдарламалар каталогы, мектепке дейінгі тәрбие мен оқытудың үлгілік оқу жоспарлары, авторлық әдістемелік материалдар (құралдар, жинақтар, оқу-әдістемелік кешендер) қамтылады.</w:t>
      </w:r>
    </w:p>
    <w:bookmarkEnd w:id="123"/>
    <w:bookmarkStart w:name="z123" w:id="124"/>
    <w:p>
      <w:pPr>
        <w:spacing w:after="0"/>
        <w:ind w:left="0"/>
        <w:jc w:val="left"/>
      </w:pPr>
      <w:r>
        <w:rPr>
          <w:rFonts w:ascii="Times New Roman"/>
          <w:b/>
          <w:i w:val="false"/>
          <w:color w:val="000000"/>
        </w:rPr>
        <w:t xml:space="preserve"> 2-тарау. Орта (бастауыш, негізгі орта және жалпы орта), оның ішінде арнайы және мамандандырылған білім беру ұйымдарындағы білім беру саласындағы ақпараттандыру объектілеріне қойылатын ең төменгі талаптар</w:t>
      </w:r>
    </w:p>
    <w:bookmarkEnd w:id="124"/>
    <w:bookmarkStart w:name="z124" w:id="125"/>
    <w:p>
      <w:pPr>
        <w:spacing w:after="0"/>
        <w:ind w:left="0"/>
        <w:jc w:val="both"/>
      </w:pPr>
      <w:r>
        <w:rPr>
          <w:rFonts w:ascii="Times New Roman"/>
          <w:b w:val="false"/>
          <w:i w:val="false"/>
          <w:color w:val="000000"/>
          <w:sz w:val="28"/>
        </w:rPr>
        <w:t>
      27. Орта (бастауыш, негізгі орта және жалпы орта), оның ішінде арнайы және мамандандырылған Білім беру ұйымдарында оқытуды басқару жүйесі олардың функционалы бойынша мынадай ең төменгі талаптарға ие:</w:t>
      </w:r>
    </w:p>
    <w:bookmarkEnd w:id="125"/>
    <w:bookmarkStart w:name="z212" w:id="126"/>
    <w:p>
      <w:pPr>
        <w:spacing w:after="0"/>
        <w:ind w:left="0"/>
        <w:jc w:val="both"/>
      </w:pPr>
      <w:r>
        <w:rPr>
          <w:rFonts w:ascii="Times New Roman"/>
          <w:b w:val="false"/>
          <w:i w:val="false"/>
          <w:color w:val="000000"/>
          <w:sz w:val="28"/>
        </w:rPr>
        <w:t>
      1) білім алушының цифрлық бейінін қалыптастыру (бару және үлгерім журналы, үй тапсырмалары, куәліктер, сертификаттар, бағалау, кесте, олимпиадалар, кәсіптік бағдар беру);</w:t>
      </w:r>
    </w:p>
    <w:bookmarkEnd w:id="126"/>
    <w:bookmarkStart w:name="z213" w:id="127"/>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27"/>
    <w:bookmarkStart w:name="z214" w:id="128"/>
    <w:p>
      <w:pPr>
        <w:spacing w:after="0"/>
        <w:ind w:left="0"/>
        <w:jc w:val="both"/>
      </w:pPr>
      <w:r>
        <w:rPr>
          <w:rFonts w:ascii="Times New Roman"/>
          <w:b w:val="false"/>
          <w:i w:val="false"/>
          <w:color w:val="000000"/>
          <w:sz w:val="28"/>
        </w:rPr>
        <w:t>
      3) сыныптарды қалыптастыру;</w:t>
      </w:r>
    </w:p>
    <w:bookmarkEnd w:id="128"/>
    <w:bookmarkStart w:name="z215" w:id="129"/>
    <w:p>
      <w:pPr>
        <w:spacing w:after="0"/>
        <w:ind w:left="0"/>
        <w:jc w:val="both"/>
      </w:pPr>
      <w:r>
        <w:rPr>
          <w:rFonts w:ascii="Times New Roman"/>
          <w:b w:val="false"/>
          <w:i w:val="false"/>
          <w:color w:val="000000"/>
          <w:sz w:val="28"/>
        </w:rPr>
        <w:t>
      4) білім алушыларды (контингентті)және педагогтерді (персоналды) басқару;</w:t>
      </w:r>
    </w:p>
    <w:bookmarkEnd w:id="129"/>
    <w:bookmarkStart w:name="z216" w:id="130"/>
    <w:p>
      <w:pPr>
        <w:spacing w:after="0"/>
        <w:ind w:left="0"/>
        <w:jc w:val="both"/>
      </w:pPr>
      <w:r>
        <w:rPr>
          <w:rFonts w:ascii="Times New Roman"/>
          <w:b w:val="false"/>
          <w:i w:val="false"/>
          <w:color w:val="000000"/>
          <w:sz w:val="28"/>
        </w:rPr>
        <w:t>
      5) оқу процесінің мониторингін жүргізу;</w:t>
      </w:r>
    </w:p>
    <w:bookmarkEnd w:id="130"/>
    <w:bookmarkStart w:name="z217" w:id="131"/>
    <w:p>
      <w:pPr>
        <w:spacing w:after="0"/>
        <w:ind w:left="0"/>
        <w:jc w:val="both"/>
      </w:pPr>
      <w:r>
        <w:rPr>
          <w:rFonts w:ascii="Times New Roman"/>
          <w:b w:val="false"/>
          <w:i w:val="false"/>
          <w:color w:val="000000"/>
          <w:sz w:val="28"/>
        </w:rPr>
        <w:t>
      6) оқу жоспарын қалыптастыру;</w:t>
      </w:r>
    </w:p>
    <w:bookmarkEnd w:id="131"/>
    <w:bookmarkStart w:name="z218" w:id="132"/>
    <w:p>
      <w:pPr>
        <w:spacing w:after="0"/>
        <w:ind w:left="0"/>
        <w:jc w:val="both"/>
      </w:pPr>
      <w:r>
        <w:rPr>
          <w:rFonts w:ascii="Times New Roman"/>
          <w:b w:val="false"/>
          <w:i w:val="false"/>
          <w:color w:val="000000"/>
          <w:sz w:val="28"/>
        </w:rPr>
        <w:t>
      7) заттар каталогын қалыптастыру;</w:t>
      </w:r>
    </w:p>
    <w:bookmarkEnd w:id="132"/>
    <w:bookmarkStart w:name="z219" w:id="133"/>
    <w:p>
      <w:pPr>
        <w:spacing w:after="0"/>
        <w:ind w:left="0"/>
        <w:jc w:val="both"/>
      </w:pPr>
      <w:r>
        <w:rPr>
          <w:rFonts w:ascii="Times New Roman"/>
          <w:b w:val="false"/>
          <w:i w:val="false"/>
          <w:color w:val="000000"/>
          <w:sz w:val="28"/>
        </w:rPr>
        <w:t>
      8) сабақ кестесін, бөлімге жиынтық бағалауды және тоқсанға жиынтық бағалауды қалыптастыру;</w:t>
      </w:r>
    </w:p>
    <w:bookmarkEnd w:id="133"/>
    <w:bookmarkStart w:name="z220" w:id="134"/>
    <w:p>
      <w:pPr>
        <w:spacing w:after="0"/>
        <w:ind w:left="0"/>
        <w:jc w:val="both"/>
      </w:pPr>
      <w:r>
        <w:rPr>
          <w:rFonts w:ascii="Times New Roman"/>
          <w:b w:val="false"/>
          <w:i w:val="false"/>
          <w:color w:val="000000"/>
          <w:sz w:val="28"/>
        </w:rPr>
        <w:t>
      9) педагогтер үшін өз сабақтарын қалыптастыру;</w:t>
      </w:r>
    </w:p>
    <w:bookmarkEnd w:id="134"/>
    <w:bookmarkStart w:name="z221" w:id="135"/>
    <w:p>
      <w:pPr>
        <w:spacing w:after="0"/>
        <w:ind w:left="0"/>
        <w:jc w:val="both"/>
      </w:pPr>
      <w:r>
        <w:rPr>
          <w:rFonts w:ascii="Times New Roman"/>
          <w:b w:val="false"/>
          <w:i w:val="false"/>
          <w:color w:val="000000"/>
          <w:sz w:val="28"/>
        </w:rPr>
        <w:t>
      10) қашықтықтан оқытуды жүргізу (бейнеконференция, чаттар құру, деректерді мұрағаттау және сақтау);</w:t>
      </w:r>
    </w:p>
    <w:bookmarkEnd w:id="135"/>
    <w:bookmarkStart w:name="z222" w:id="136"/>
    <w:p>
      <w:pPr>
        <w:spacing w:after="0"/>
        <w:ind w:left="0"/>
        <w:jc w:val="both"/>
      </w:pPr>
      <w:r>
        <w:rPr>
          <w:rFonts w:ascii="Times New Roman"/>
          <w:b w:val="false"/>
          <w:i w:val="false"/>
          <w:color w:val="000000"/>
          <w:sz w:val="28"/>
        </w:rPr>
        <w:t>
      11) үй тапсырмаларын қалыптастыру, тексеру және бағалау;</w:t>
      </w:r>
    </w:p>
    <w:bookmarkEnd w:id="136"/>
    <w:bookmarkStart w:name="z223" w:id="137"/>
    <w:p>
      <w:pPr>
        <w:spacing w:after="0"/>
        <w:ind w:left="0"/>
        <w:jc w:val="both"/>
      </w:pPr>
      <w:r>
        <w:rPr>
          <w:rFonts w:ascii="Times New Roman"/>
          <w:b w:val="false"/>
          <w:i w:val="false"/>
          <w:color w:val="000000"/>
          <w:sz w:val="28"/>
        </w:rPr>
        <w:t>
      12) бару және үлгерім журналын жүргізу;</w:t>
      </w:r>
    </w:p>
    <w:bookmarkEnd w:id="137"/>
    <w:bookmarkStart w:name="z224" w:id="138"/>
    <w:p>
      <w:pPr>
        <w:spacing w:after="0"/>
        <w:ind w:left="0"/>
        <w:jc w:val="both"/>
      </w:pPr>
      <w:r>
        <w:rPr>
          <w:rFonts w:ascii="Times New Roman"/>
          <w:b w:val="false"/>
          <w:i w:val="false"/>
          <w:color w:val="000000"/>
          <w:sz w:val="28"/>
        </w:rPr>
        <w:t>
      13) педагогикалық жүктемені есептеу;</w:t>
      </w:r>
    </w:p>
    <w:bookmarkEnd w:id="138"/>
    <w:bookmarkStart w:name="z225" w:id="139"/>
    <w:p>
      <w:pPr>
        <w:spacing w:after="0"/>
        <w:ind w:left="0"/>
        <w:jc w:val="both"/>
      </w:pPr>
      <w:r>
        <w:rPr>
          <w:rFonts w:ascii="Times New Roman"/>
          <w:b w:val="false"/>
          <w:i w:val="false"/>
          <w:color w:val="000000"/>
          <w:sz w:val="28"/>
        </w:rPr>
        <w:t>
      14) тестілеуді жүргізу (аралық бақылау, прокторинг);</w:t>
      </w:r>
    </w:p>
    <w:bookmarkEnd w:id="139"/>
    <w:bookmarkStart w:name="z226" w:id="140"/>
    <w:p>
      <w:pPr>
        <w:spacing w:after="0"/>
        <w:ind w:left="0"/>
        <w:jc w:val="both"/>
      </w:pPr>
      <w:r>
        <w:rPr>
          <w:rFonts w:ascii="Times New Roman"/>
          <w:b w:val="false"/>
          <w:i w:val="false"/>
          <w:color w:val="000000"/>
          <w:sz w:val="28"/>
        </w:rPr>
        <w:t>
      15)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140"/>
    <w:bookmarkStart w:name="z227" w:id="141"/>
    <w:p>
      <w:pPr>
        <w:spacing w:after="0"/>
        <w:ind w:left="0"/>
        <w:jc w:val="both"/>
      </w:pPr>
      <w:r>
        <w:rPr>
          <w:rFonts w:ascii="Times New Roman"/>
          <w:b w:val="false"/>
          <w:i w:val="false"/>
          <w:color w:val="000000"/>
          <w:sz w:val="28"/>
        </w:rPr>
        <w:t>
      16)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141"/>
    <w:bookmarkStart w:name="z228" w:id="142"/>
    <w:p>
      <w:pPr>
        <w:spacing w:after="0"/>
        <w:ind w:left="0"/>
        <w:jc w:val="both"/>
      </w:pPr>
      <w:r>
        <w:rPr>
          <w:rFonts w:ascii="Times New Roman"/>
          <w:b w:val="false"/>
          <w:i w:val="false"/>
          <w:color w:val="000000"/>
          <w:sz w:val="28"/>
        </w:rPr>
        <w:t>
      17) нормативтік-анықтамалық ақпаратты жүргізу;</w:t>
      </w:r>
    </w:p>
    <w:bookmarkEnd w:id="142"/>
    <w:bookmarkStart w:name="z229" w:id="143"/>
    <w:p>
      <w:pPr>
        <w:spacing w:after="0"/>
        <w:ind w:left="0"/>
        <w:jc w:val="both"/>
      </w:pPr>
      <w:r>
        <w:rPr>
          <w:rFonts w:ascii="Times New Roman"/>
          <w:b w:val="false"/>
          <w:i w:val="false"/>
          <w:color w:val="000000"/>
          <w:sz w:val="28"/>
        </w:rPr>
        <w:t>
      18) оқу процесінің рөлдерін баптау: педагог, әдіскер, тьютор, директор, директордың орынбасары, білім алушы, ата-ана немесе білім алушының заңды өкілі;</w:t>
      </w:r>
    </w:p>
    <w:bookmarkEnd w:id="143"/>
    <w:bookmarkStart w:name="z230" w:id="144"/>
    <w:p>
      <w:pPr>
        <w:spacing w:after="0"/>
        <w:ind w:left="0"/>
        <w:jc w:val="both"/>
      </w:pPr>
      <w:r>
        <w:rPr>
          <w:rFonts w:ascii="Times New Roman"/>
          <w:b w:val="false"/>
          <w:i w:val="false"/>
          <w:color w:val="000000"/>
          <w:sz w:val="28"/>
        </w:rPr>
        <w:t>
      19)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5"/>
    <w:p>
      <w:pPr>
        <w:spacing w:after="0"/>
        <w:ind w:left="0"/>
        <w:jc w:val="both"/>
      </w:pPr>
      <w:r>
        <w:rPr>
          <w:rFonts w:ascii="Times New Roman"/>
          <w:b w:val="false"/>
          <w:i w:val="false"/>
          <w:color w:val="000000"/>
          <w:sz w:val="28"/>
        </w:rPr>
        <w:t xml:space="preserve">
      28. Орта (бастауыш, негізгі орта және жалпы орта), оның ішінде арнайы және мамандандырылған Білім беру ұйымдарындағы цифрлық білім беру ресурсы1-11 сыныптардан бастап қазақ және орыс тілдерінде қолданыстағы оқу бағдарламасының барлық пәндері бойынша цифрлық сабақтар мен материалдар каталогын қамтиды. Білім беру материалдары Қазақстан Республикасы Білім Министрінің 2022 жылғы 16 қыркүйектегі № 399 (нормативтік құқықтық актілерді мемлекеттік тіркеу тізілімінде № 29767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Жалпы білім беретін пәндер мен бастауыш, негізгі орта және жалпы орта білім беру деңгейлерін таңдау курстары бойынша үлгілік оқу бағдарламаларына сәйкес келетін бейне сабақтардан, аудиоматериалдардан, көрнекі бейнелерден, конспектілерден, интерактивті жаттығулардан, симуляторлардан, глоссарийлерден, түсіндірмелерден тұрады.</w:t>
      </w:r>
    </w:p>
    <w:bookmarkEnd w:id="145"/>
    <w:bookmarkStart w:name="z145" w:id="146"/>
    <w:p>
      <w:pPr>
        <w:spacing w:after="0"/>
        <w:ind w:left="0"/>
        <w:jc w:val="both"/>
      </w:pPr>
      <w:r>
        <w:rPr>
          <w:rFonts w:ascii="Times New Roman"/>
          <w:b w:val="false"/>
          <w:i w:val="false"/>
          <w:color w:val="000000"/>
          <w:sz w:val="28"/>
        </w:rPr>
        <w:t xml:space="preserve">
      29. Орта (бастауыш, негізгі орта және жалпы орта), оның ішінде арнайы және мамандандырылған білім беру ұйымдарындағы цифрлық білім беру ресурсы Қазақстан Республикасы Білім және ғылым министрінің 2012 жылғы 8 қарашадағы № 500 (нормативтік құқықтық актілерді мемлекеттік тіркеу тізілімінде № 8170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бастауыш, негізгі орта, жалпы орта білім берудің үлгілік оқу жоспарларына сәйкес оқу пәндері бойынша білім беру материалдарын қамтиды.</w:t>
      </w:r>
    </w:p>
    <w:bookmarkEnd w:id="146"/>
    <w:bookmarkStart w:name="z146" w:id="147"/>
    <w:p>
      <w:pPr>
        <w:spacing w:after="0"/>
        <w:ind w:left="0"/>
        <w:jc w:val="both"/>
      </w:pPr>
      <w:r>
        <w:rPr>
          <w:rFonts w:ascii="Times New Roman"/>
          <w:b w:val="false"/>
          <w:i w:val="false"/>
          <w:color w:val="000000"/>
          <w:sz w:val="28"/>
        </w:rPr>
        <w:t>
      30. Орта (бастауыш, негізгі орта және жалпы орта), оның ішінде арнайы және мамандандырылған білім беру ұйымдарындағы цифрлық білім беру ресурсында "Ағылшын тілі", "Француз тілі" (оқу пәнін зерделеу кезінде), "Неміс тілі" (оқу пәнін зерделеу кезінде) оқу пәндері бойынша білім беру материалдары, виртуалды симуляторларды немесе "Жаратылыстану" (қазақ және орыс тілдерінде), "Физика" (қазақ және орыс тілдерінде), "Химия" (қазақ және орыс тілдерінде), "Биология" (қазақ және орыс тілдерінде) оқу пәндері бойынша бейне зертханалық жұмыстарды қамтиды.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48"/>
    <w:p>
      <w:pPr>
        <w:spacing w:after="0"/>
        <w:ind w:left="0"/>
        <w:jc w:val="both"/>
      </w:pPr>
      <w:r>
        <w:rPr>
          <w:rFonts w:ascii="Times New Roman"/>
          <w:b w:val="false"/>
          <w:i w:val="false"/>
          <w:color w:val="000000"/>
          <w:sz w:val="28"/>
        </w:rPr>
        <w:t>
      31. Цифрлық білім беру ресурсы "Әдебиет" оқу пәнінің бағдарламасына енген (қазақ және орыс тілдерінде) барлық шығармалардың толық мәтіндері мен аудио жазбаларының кітапханасын қамтиды.</w:t>
      </w:r>
    </w:p>
    <w:bookmarkEnd w:id="148"/>
    <w:bookmarkStart w:name="z148" w:id="149"/>
    <w:p>
      <w:pPr>
        <w:spacing w:after="0"/>
        <w:ind w:left="0"/>
        <w:jc w:val="both"/>
      </w:pPr>
      <w:r>
        <w:rPr>
          <w:rFonts w:ascii="Times New Roman"/>
          <w:b w:val="false"/>
          <w:i w:val="false"/>
          <w:color w:val="000000"/>
          <w:sz w:val="28"/>
        </w:rPr>
        <w:t>
      32. Цифрлық білім беру ресурсы қазақ және орыс тілдерінде бақылау қималарын және білім мониторингін жүргізу жөніндегі материалдарды қамтиды. Пайдаланушыға кез-келген уақытта жергілікті және мобильді құрылғыларда пәндік тестілеу және толық тестілеу әрекеттерінің шексіз саны, сондай-ақ қателермен жұмыс істеу, әр пайдаланушының нәтижелерін талдау және бақылау мүмкіндігі бар. Әрбір білім алушы үшін Ұлттық бірыңғай тестілеу форматына сәйкес тест тапсырып, өз деңгейін тексеру мүмкіндігі.</w:t>
      </w:r>
    </w:p>
    <w:bookmarkEnd w:id="149"/>
    <w:bookmarkStart w:name="z149" w:id="150"/>
    <w:p>
      <w:pPr>
        <w:spacing w:after="0"/>
        <w:ind w:left="0"/>
        <w:jc w:val="both"/>
      </w:pPr>
      <w:r>
        <w:rPr>
          <w:rFonts w:ascii="Times New Roman"/>
          <w:b w:val="false"/>
          <w:i w:val="false"/>
          <w:color w:val="000000"/>
          <w:sz w:val="28"/>
        </w:rPr>
        <w:t>
      33. Орта (бастауыш, негізгі орта және жалпы орта), оның ішінде арнайы және мамандандырылған Білім беру ұйымдарындағы цифрлық білім беру ресурсы олардың функционалы бойынша мынадай ең төменгі талаптарға ие:</w:t>
      </w:r>
    </w:p>
    <w:bookmarkEnd w:id="150"/>
    <w:bookmarkStart w:name="z150" w:id="151"/>
    <w:p>
      <w:pPr>
        <w:spacing w:after="0"/>
        <w:ind w:left="0"/>
        <w:jc w:val="both"/>
      </w:pPr>
      <w:r>
        <w:rPr>
          <w:rFonts w:ascii="Times New Roman"/>
          <w:b w:val="false"/>
          <w:i w:val="false"/>
          <w:color w:val="000000"/>
          <w:sz w:val="28"/>
        </w:rPr>
        <w:t>
      1) оқу процесін геймификациялау әдістерін қолдану;</w:t>
      </w:r>
    </w:p>
    <w:bookmarkEnd w:id="151"/>
    <w:bookmarkStart w:name="z151" w:id="152"/>
    <w:p>
      <w:pPr>
        <w:spacing w:after="0"/>
        <w:ind w:left="0"/>
        <w:jc w:val="both"/>
      </w:pPr>
      <w:r>
        <w:rPr>
          <w:rFonts w:ascii="Times New Roman"/>
          <w:b w:val="false"/>
          <w:i w:val="false"/>
          <w:color w:val="000000"/>
          <w:sz w:val="28"/>
        </w:rPr>
        <w:t>
      2) есту қабілеті бұзылған адамдар (балалар) үшін сурдоаударманың және көру қабілеті бұзылған адамдар (балалар) үшін аудио сүйемелдеудің болуы.</w:t>
      </w:r>
    </w:p>
    <w:bookmarkEnd w:id="152"/>
    <w:bookmarkStart w:name="z273" w:id="153"/>
    <w:p>
      <w:pPr>
        <w:spacing w:after="0"/>
        <w:ind w:left="0"/>
        <w:jc w:val="both"/>
      </w:pPr>
      <w:r>
        <w:rPr>
          <w:rFonts w:ascii="Times New Roman"/>
          <w:b w:val="false"/>
          <w:i w:val="false"/>
          <w:color w:val="000000"/>
          <w:sz w:val="28"/>
        </w:rPr>
        <w:t xml:space="preserve">
      33-1. Аппараттық-бағдарламалық кешен олардың функционалы бойынша мынадай ең төменгі талаптарға ие: </w:t>
      </w:r>
    </w:p>
    <w:bookmarkEnd w:id="153"/>
    <w:bookmarkStart w:name="z274" w:id="154"/>
    <w:p>
      <w:pPr>
        <w:spacing w:after="0"/>
        <w:ind w:left="0"/>
        <w:jc w:val="both"/>
      </w:pPr>
      <w:r>
        <w:rPr>
          <w:rFonts w:ascii="Times New Roman"/>
          <w:b w:val="false"/>
          <w:i w:val="false"/>
          <w:color w:val="000000"/>
          <w:sz w:val="28"/>
        </w:rPr>
        <w:t>
      1) ата-аналарының және өзге де заңды өкілдерінің келісімімен оқушылардың сәйкестендіру карталары бойынша орта (бастауыш, негізгі орта және жалпы орта), арнайы және мамандандырылған білім беру ұйымының ғимаратына баруын (келуін, шығуын) есепке алу және тіркеу, тамақтануға ақы төлеуді, мектеп асханасында тегін және жеңілдікті тамақ алуды есепке алу және тіркеу функциясын қолдану.</w:t>
      </w:r>
    </w:p>
    <w:bookmarkEnd w:id="154"/>
    <w:p>
      <w:pPr>
        <w:spacing w:after="0"/>
        <w:ind w:left="0"/>
        <w:jc w:val="both"/>
      </w:pPr>
      <w:r>
        <w:rPr>
          <w:rFonts w:ascii="Times New Roman"/>
          <w:b w:val="false"/>
          <w:i w:val="false"/>
          <w:color w:val="000000"/>
          <w:sz w:val="28"/>
        </w:rPr>
        <w:t>
      Ата-аналарының және өзге де заңды өкілдерінің келісімімен Қазақстан Республикасының заңнамасында тыйым салынбаған сәйкестендірудің баламалы тәсілдерін қолдануға жол беріледі;</w:t>
      </w:r>
    </w:p>
    <w:bookmarkStart w:name="z275" w:id="155"/>
    <w:p>
      <w:pPr>
        <w:spacing w:after="0"/>
        <w:ind w:left="0"/>
        <w:jc w:val="both"/>
      </w:pPr>
      <w:r>
        <w:rPr>
          <w:rFonts w:ascii="Times New Roman"/>
          <w:b w:val="false"/>
          <w:i w:val="false"/>
          <w:color w:val="000000"/>
          <w:sz w:val="28"/>
        </w:rPr>
        <w:t>
      2) орта (бастауыш, негізгі орта және жалпы орта), оның ішінде арнайы және мамандандырылған білім беру ұйымдарының цифрлық білім беру ресурстарымен және (немесе) электрондық оқулықтармен және (немесе) қолжетімділікті бақылау және басқару жүйесімен интеграциялауға арналған сервистің болуы;</w:t>
      </w:r>
    </w:p>
    <w:bookmarkEnd w:id="155"/>
    <w:bookmarkStart w:name="z276" w:id="156"/>
    <w:p>
      <w:pPr>
        <w:spacing w:after="0"/>
        <w:ind w:left="0"/>
        <w:jc w:val="both"/>
      </w:pPr>
      <w:r>
        <w:rPr>
          <w:rFonts w:ascii="Times New Roman"/>
          <w:b w:val="false"/>
          <w:i w:val="false"/>
          <w:color w:val="000000"/>
          <w:sz w:val="28"/>
        </w:rPr>
        <w:t xml:space="preserve">
      3) мектеп асханасында есепке алуға және бекітуге арналған тағамдардың бағасын, тағамдардың фотосуреттерін көрсете отырып мәзірді орналастыру; </w:t>
      </w:r>
    </w:p>
    <w:bookmarkEnd w:id="156"/>
    <w:bookmarkStart w:name="z277" w:id="157"/>
    <w:p>
      <w:pPr>
        <w:spacing w:after="0"/>
        <w:ind w:left="0"/>
        <w:jc w:val="both"/>
      </w:pPr>
      <w:r>
        <w:rPr>
          <w:rFonts w:ascii="Times New Roman"/>
          <w:b w:val="false"/>
          <w:i w:val="false"/>
          <w:color w:val="000000"/>
          <w:sz w:val="28"/>
        </w:rPr>
        <w:t>
      4) мектеп асханасында тамақтануға ақы төлеуді, тегін және жеңілдікпен тамақтануды есепке алуды және тіркеуді қамтамасыз ету;</w:t>
      </w:r>
    </w:p>
    <w:bookmarkEnd w:id="157"/>
    <w:bookmarkStart w:name="z278" w:id="158"/>
    <w:p>
      <w:pPr>
        <w:spacing w:after="0"/>
        <w:ind w:left="0"/>
        <w:jc w:val="both"/>
      </w:pPr>
      <w:r>
        <w:rPr>
          <w:rFonts w:ascii="Times New Roman"/>
          <w:b w:val="false"/>
          <w:i w:val="false"/>
          <w:color w:val="000000"/>
          <w:sz w:val="28"/>
        </w:rPr>
        <w:t>
      5) мектеп асханасында білім алушылардың тамақтануы туралы ата-аналарды немесе басқа да заңды өкiлдерiн автоматты түрде хабардар ету;</w:t>
      </w:r>
    </w:p>
    <w:bookmarkEnd w:id="158"/>
    <w:bookmarkStart w:name="z279" w:id="159"/>
    <w:p>
      <w:pPr>
        <w:spacing w:after="0"/>
        <w:ind w:left="0"/>
        <w:jc w:val="both"/>
      </w:pPr>
      <w:r>
        <w:rPr>
          <w:rFonts w:ascii="Times New Roman"/>
          <w:b w:val="false"/>
          <w:i w:val="false"/>
          <w:color w:val="000000"/>
          <w:sz w:val="28"/>
        </w:rPr>
        <w:t>
      6) ата-аналарды немесе басқа да заңды өкiлдерді тегін мобильді қосымшаның және интернет-ресурстың жеке кабинеті арқылы мектеп асханасының мектептегі мәзірі бойынша хабардар ету, тамақтану (бағасын, тамақтану күні мен уақытын көрсететін мәзір) туралы статистика мен есеп алу;</w:t>
      </w:r>
    </w:p>
    <w:bookmarkEnd w:id="159"/>
    <w:bookmarkStart w:name="z280" w:id="160"/>
    <w:p>
      <w:pPr>
        <w:spacing w:after="0"/>
        <w:ind w:left="0"/>
        <w:jc w:val="both"/>
      </w:pPr>
      <w:r>
        <w:rPr>
          <w:rFonts w:ascii="Times New Roman"/>
          <w:b w:val="false"/>
          <w:i w:val="false"/>
          <w:color w:val="000000"/>
          <w:sz w:val="28"/>
        </w:rPr>
        <w:t>
      7) тарату-мәзірінде ата-аналарға және өзге де заңды өкілдерге тегін мобильді қосымшаның және интернет-ресурстың жеке кабинеті арқылы орта (бастауыш, негізгі орта және жалпы орта), оның ішінде арнайы және мамандандырылған білім беру ұйымдарында аллергендік қасиеттері бар тағамдарды білім алушылардың алуына шектеу қою үшін функциялар беру;</w:t>
      </w:r>
    </w:p>
    <w:bookmarkEnd w:id="160"/>
    <w:bookmarkStart w:name="z281" w:id="161"/>
    <w:p>
      <w:pPr>
        <w:spacing w:after="0"/>
        <w:ind w:left="0"/>
        <w:jc w:val="both"/>
      </w:pPr>
      <w:r>
        <w:rPr>
          <w:rFonts w:ascii="Times New Roman"/>
          <w:b w:val="false"/>
          <w:i w:val="false"/>
          <w:color w:val="000000"/>
          <w:sz w:val="28"/>
        </w:rPr>
        <w:t xml:space="preserve">
      8) тегін мобильді қосымшаның және интернет-ресурстың жеке кабинеті арқылы білім алушыларға, олардың ата-аналарына және өзге де заңды өкілдеріне мектеп асханасында көрсетілетін қызметтердің сапасын бағалау бойынша функциялар беру; </w:t>
      </w:r>
    </w:p>
    <w:bookmarkEnd w:id="161"/>
    <w:bookmarkStart w:name="z282" w:id="162"/>
    <w:p>
      <w:pPr>
        <w:spacing w:after="0"/>
        <w:ind w:left="0"/>
        <w:jc w:val="both"/>
      </w:pPr>
      <w:r>
        <w:rPr>
          <w:rFonts w:ascii="Times New Roman"/>
          <w:b w:val="false"/>
          <w:i w:val="false"/>
          <w:color w:val="000000"/>
          <w:sz w:val="28"/>
        </w:rPr>
        <w:t>
      9) ай сайын есепті кезеңнен кейінгі айдың 5-күніне қарай білім беру саласындағы уәкілетті органға және білім беру ұйымына білім алушылардың санын, тағамдардың атауын және бағасын көрсете отырып, тегін және жеңілдікпен тамақтандыруды ұсыну туралы есеп беру;</w:t>
      </w:r>
    </w:p>
    <w:bookmarkEnd w:id="162"/>
    <w:bookmarkStart w:name="z283" w:id="163"/>
    <w:p>
      <w:pPr>
        <w:spacing w:after="0"/>
        <w:ind w:left="0"/>
        <w:jc w:val="both"/>
      </w:pPr>
      <w:r>
        <w:rPr>
          <w:rFonts w:ascii="Times New Roman"/>
          <w:b w:val="false"/>
          <w:i w:val="false"/>
          <w:color w:val="000000"/>
          <w:sz w:val="28"/>
        </w:rPr>
        <w:t>
      10) орта (бастауыш, негізгі орта және жалпы орта), оның ішінде арнайы және мамандандырылған білім беру ұйымдарының білім алушылары мен қызметкерлерінің баруын (келуін, кетуін) есепке алуды және тіркеуді қамтамасыз ету;</w:t>
      </w:r>
    </w:p>
    <w:bookmarkEnd w:id="163"/>
    <w:bookmarkStart w:name="z284" w:id="164"/>
    <w:p>
      <w:pPr>
        <w:spacing w:after="0"/>
        <w:ind w:left="0"/>
        <w:jc w:val="both"/>
      </w:pPr>
      <w:r>
        <w:rPr>
          <w:rFonts w:ascii="Times New Roman"/>
          <w:b w:val="false"/>
          <w:i w:val="false"/>
          <w:color w:val="000000"/>
          <w:sz w:val="28"/>
        </w:rPr>
        <w:t>
      11) ата-аналарды және өзге де заңды өкілдерді тегін мобильді қосымшаның және интернет-ресурстың жеке кабинеті арқылы бару (келу, кету) күні мен уақытын көрсете отырып, орта (бастауыш, негізгі орта және жалпы орта), оның ішінде арнайы және мамандандырылған білім беру ұйымдарындағы білім алушылардың баруы (келуі, кетуі) туралы автоматты түрде хабардар ету;</w:t>
      </w:r>
    </w:p>
    <w:bookmarkEnd w:id="164"/>
    <w:bookmarkStart w:name="z285" w:id="165"/>
    <w:p>
      <w:pPr>
        <w:spacing w:after="0"/>
        <w:ind w:left="0"/>
        <w:jc w:val="both"/>
      </w:pPr>
      <w:r>
        <w:rPr>
          <w:rFonts w:ascii="Times New Roman"/>
          <w:b w:val="false"/>
          <w:i w:val="false"/>
          <w:color w:val="000000"/>
          <w:sz w:val="28"/>
        </w:rPr>
        <w:t>
      12) ай сайын есепті кезеңнен кейінгі айдың 5-күніне қарай білім беру саласындағы уәкілетті органға және білім беру ұйымына бару (келу, кету) күні мен уақытын, орта (бастауыш, негізгі орта және жалпы орта), оның ішінде арнайы және мамандандырылған білім беру ұйымының білім алушылары мен қызметкерлерінің санын көрсете отырып, олардың баруы (келуі, кетуі) туралы есеп беру;</w:t>
      </w:r>
    </w:p>
    <w:bookmarkEnd w:id="165"/>
    <w:bookmarkStart w:name="z286" w:id="166"/>
    <w:p>
      <w:pPr>
        <w:spacing w:after="0"/>
        <w:ind w:left="0"/>
        <w:jc w:val="both"/>
      </w:pPr>
      <w:r>
        <w:rPr>
          <w:rFonts w:ascii="Times New Roman"/>
          <w:b w:val="false"/>
          <w:i w:val="false"/>
          <w:color w:val="000000"/>
          <w:sz w:val="28"/>
        </w:rPr>
        <w:t>
      13) (Single Sign-On (sin-Он синглы)) бірыңғай кіру технологиясын қолдана отырып, тегін мобильді қосымшаның және интернет-ресурстың жеке кабинеті арқылы білім алушылардың цифрлық білім беру ресурстарына және (немесе) электрондық оқулықтарға (орта (бастауыш, негізгі орта және жалпы орта), оның ішінде арнайы және мамандандырылған білім беру ұйымында цифрлық білім беру ресурстарына және (немесе) электрондық оқулықтарға қолжетімділік болған кезде) қол жеткізуін ұсыну.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33-1-тармақпен толықтырылды - ҚР Оқу-ағарту министрінің 06.10.2023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67"/>
    <w:p>
      <w:pPr>
        <w:spacing w:after="0"/>
        <w:ind w:left="0"/>
        <w:jc w:val="left"/>
      </w:pPr>
      <w:r>
        <w:rPr>
          <w:rFonts w:ascii="Times New Roman"/>
          <w:b/>
          <w:i w:val="false"/>
          <w:color w:val="000000"/>
        </w:rPr>
        <w:t xml:space="preserve"> 3-тарау. Техникалық және кәсіптік және орта білімнен кейінгі білім беру ұйымдарындағы білім беру саласындағы ақпараттандыру объектілеріне қойылатын ең төменгі талаптар</w:t>
      </w:r>
    </w:p>
    <w:bookmarkEnd w:id="167"/>
    <w:bookmarkStart w:name="z153" w:id="168"/>
    <w:p>
      <w:pPr>
        <w:spacing w:after="0"/>
        <w:ind w:left="0"/>
        <w:jc w:val="both"/>
      </w:pPr>
      <w:r>
        <w:rPr>
          <w:rFonts w:ascii="Times New Roman"/>
          <w:b w:val="false"/>
          <w:i w:val="false"/>
          <w:color w:val="000000"/>
          <w:sz w:val="28"/>
        </w:rPr>
        <w:t>
      34. Техникалық және кәсіптік және орта білімнен кейінгі білім беру ұйымдарында оқытуды басқару жүйесі олардың функционалдығы бойынша мынадай минималды талаптарға ие:</w:t>
      </w:r>
    </w:p>
    <w:bookmarkEnd w:id="168"/>
    <w:bookmarkStart w:name="z231" w:id="169"/>
    <w:p>
      <w:pPr>
        <w:spacing w:after="0"/>
        <w:ind w:left="0"/>
        <w:jc w:val="both"/>
      </w:pPr>
      <w:r>
        <w:rPr>
          <w:rFonts w:ascii="Times New Roman"/>
          <w:b w:val="false"/>
          <w:i w:val="false"/>
          <w:color w:val="000000"/>
          <w:sz w:val="28"/>
        </w:rPr>
        <w:t>
      1) студенттің цифрлық бейінін қалыптастыру (студенттік билет, оқу/оқудан тыс жетістіктер, куәліктер және (немесе) сертификаттар, кәсіптік бағдарлаудан өту);</w:t>
      </w:r>
    </w:p>
    <w:bookmarkEnd w:id="169"/>
    <w:bookmarkStart w:name="z232" w:id="170"/>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тестілеу, аттестаттау, біліктілікті арттыру нәтижелері, сертификаттар туралы деректер);</w:t>
      </w:r>
    </w:p>
    <w:bookmarkEnd w:id="170"/>
    <w:bookmarkStart w:name="z233" w:id="171"/>
    <w:p>
      <w:pPr>
        <w:spacing w:after="0"/>
        <w:ind w:left="0"/>
        <w:jc w:val="both"/>
      </w:pPr>
      <w:r>
        <w:rPr>
          <w:rFonts w:ascii="Times New Roman"/>
          <w:b w:val="false"/>
          <w:i w:val="false"/>
          <w:color w:val="000000"/>
          <w:sz w:val="28"/>
        </w:rPr>
        <w:t>
      3) шығару жөніндегі мәліметтерді қалыптастыру (диплом беру, дипломға қосымша, құзыреттер картасы, әлеуметтік жетістіктер картасы, транскрипт бар болған жағдайда, оқуды жалғастыру және / немесе жұмысқа орналастыру жөніндегі мәліметтер);</w:t>
      </w:r>
    </w:p>
    <w:bookmarkEnd w:id="171"/>
    <w:bookmarkStart w:name="z234" w:id="172"/>
    <w:p>
      <w:pPr>
        <w:spacing w:after="0"/>
        <w:ind w:left="0"/>
        <w:jc w:val="both"/>
      </w:pPr>
      <w:r>
        <w:rPr>
          <w:rFonts w:ascii="Times New Roman"/>
          <w:b w:val="false"/>
          <w:i w:val="false"/>
          <w:color w:val="000000"/>
          <w:sz w:val="28"/>
        </w:rPr>
        <w:t>
      4) мамандықтар (біліктіліктер)/оқыту курстары бойынша топтарды қалыптастыру және басқару;</w:t>
      </w:r>
    </w:p>
    <w:bookmarkEnd w:id="172"/>
    <w:bookmarkStart w:name="z235" w:id="173"/>
    <w:p>
      <w:pPr>
        <w:spacing w:after="0"/>
        <w:ind w:left="0"/>
        <w:jc w:val="both"/>
      </w:pPr>
      <w:r>
        <w:rPr>
          <w:rFonts w:ascii="Times New Roman"/>
          <w:b w:val="false"/>
          <w:i w:val="false"/>
          <w:color w:val="000000"/>
          <w:sz w:val="28"/>
        </w:rPr>
        <w:t>
      5) оқу процесінің мониторингін жүргізу;</w:t>
      </w:r>
    </w:p>
    <w:bookmarkEnd w:id="173"/>
    <w:bookmarkStart w:name="z236" w:id="174"/>
    <w:p>
      <w:pPr>
        <w:spacing w:after="0"/>
        <w:ind w:left="0"/>
        <w:jc w:val="both"/>
      </w:pPr>
      <w:r>
        <w:rPr>
          <w:rFonts w:ascii="Times New Roman"/>
          <w:b w:val="false"/>
          <w:i w:val="false"/>
          <w:color w:val="000000"/>
          <w:sz w:val="28"/>
        </w:rPr>
        <w:t>
      6) оқу курстары бойынша академиялық кезеңдерді қалыптастыру;</w:t>
      </w:r>
    </w:p>
    <w:bookmarkEnd w:id="174"/>
    <w:bookmarkStart w:name="z237" w:id="175"/>
    <w:p>
      <w:pPr>
        <w:spacing w:after="0"/>
        <w:ind w:left="0"/>
        <w:jc w:val="both"/>
      </w:pPr>
      <w:r>
        <w:rPr>
          <w:rFonts w:ascii="Times New Roman"/>
          <w:b w:val="false"/>
          <w:i w:val="false"/>
          <w:color w:val="000000"/>
          <w:sz w:val="28"/>
        </w:rPr>
        <w:t>
      7) оқу жұмыс жоспары мен бағдарламасын қалыптастыру;</w:t>
      </w:r>
    </w:p>
    <w:bookmarkEnd w:id="175"/>
    <w:bookmarkStart w:name="z238" w:id="176"/>
    <w:p>
      <w:pPr>
        <w:spacing w:after="0"/>
        <w:ind w:left="0"/>
        <w:jc w:val="both"/>
      </w:pPr>
      <w:r>
        <w:rPr>
          <w:rFonts w:ascii="Times New Roman"/>
          <w:b w:val="false"/>
          <w:i w:val="false"/>
          <w:color w:val="000000"/>
          <w:sz w:val="28"/>
        </w:rPr>
        <w:t>
      8) қашықтықтан оқытуды жүргізу (бейнеконференция, чаттар құру, деректерді мұрағаттау және сақтау);</w:t>
      </w:r>
    </w:p>
    <w:bookmarkEnd w:id="176"/>
    <w:bookmarkStart w:name="z239" w:id="177"/>
    <w:p>
      <w:pPr>
        <w:spacing w:after="0"/>
        <w:ind w:left="0"/>
        <w:jc w:val="both"/>
      </w:pPr>
      <w:r>
        <w:rPr>
          <w:rFonts w:ascii="Times New Roman"/>
          <w:b w:val="false"/>
          <w:i w:val="false"/>
          <w:color w:val="000000"/>
          <w:sz w:val="28"/>
        </w:rPr>
        <w:t>
      9) сабаққа қатысуды және білім алушылардың үлгерімін есепке алу (ведомостарды қалыптастыру);</w:t>
      </w:r>
    </w:p>
    <w:bookmarkEnd w:id="177"/>
    <w:bookmarkStart w:name="z240" w:id="178"/>
    <w:p>
      <w:pPr>
        <w:spacing w:after="0"/>
        <w:ind w:left="0"/>
        <w:jc w:val="both"/>
      </w:pPr>
      <w:r>
        <w:rPr>
          <w:rFonts w:ascii="Times New Roman"/>
          <w:b w:val="false"/>
          <w:i w:val="false"/>
          <w:color w:val="000000"/>
          <w:sz w:val="28"/>
        </w:rPr>
        <w:t>
      10) үлгерімге ағымдағы бақылауды, аралық және қорытынды аттестаттауды жүргізу;</w:t>
      </w:r>
    </w:p>
    <w:bookmarkEnd w:id="178"/>
    <w:bookmarkStart w:name="z241" w:id="179"/>
    <w:p>
      <w:pPr>
        <w:spacing w:after="0"/>
        <w:ind w:left="0"/>
        <w:jc w:val="both"/>
      </w:pPr>
      <w:r>
        <w:rPr>
          <w:rFonts w:ascii="Times New Roman"/>
          <w:b w:val="false"/>
          <w:i w:val="false"/>
          <w:color w:val="000000"/>
          <w:sz w:val="28"/>
        </w:rPr>
        <w:t>
      11) кәсіптік практиканы жүргізу (кәсіптік практикадан өткені туралы мәліметтер, болған жағдайда дуальды оқыту жөніндегі мәліметтер, практикадан өткені туралы бұйрық, тәлімгердің болуы, кәсіптік практикадан өткені туралы күнделік-есеп);</w:t>
      </w:r>
    </w:p>
    <w:bookmarkEnd w:id="179"/>
    <w:bookmarkStart w:name="z242" w:id="180"/>
    <w:p>
      <w:pPr>
        <w:spacing w:after="0"/>
        <w:ind w:left="0"/>
        <w:jc w:val="both"/>
      </w:pPr>
      <w:r>
        <w:rPr>
          <w:rFonts w:ascii="Times New Roman"/>
          <w:b w:val="false"/>
          <w:i w:val="false"/>
          <w:color w:val="000000"/>
          <w:sz w:val="28"/>
        </w:rPr>
        <w:t>
      12) жылдық педагогикалық жүктемені есептеу;</w:t>
      </w:r>
    </w:p>
    <w:bookmarkEnd w:id="180"/>
    <w:bookmarkStart w:name="z243" w:id="181"/>
    <w:p>
      <w:pPr>
        <w:spacing w:after="0"/>
        <w:ind w:left="0"/>
        <w:jc w:val="both"/>
      </w:pPr>
      <w:r>
        <w:rPr>
          <w:rFonts w:ascii="Times New Roman"/>
          <w:b w:val="false"/>
          <w:i w:val="false"/>
          <w:color w:val="000000"/>
          <w:sz w:val="28"/>
        </w:rPr>
        <w:t>
      13) жұмыс берушілермен өзара іс-қимыл туралы мәліметтерді қалыптастыру (индустриялық және (немесе) қамқоршылық кеңеске қатысу, білім беру бағдарламаларын бірлесіп әзірлеу, педагогтердің біліктілігін арттыру курстарынан және тағылымдамадан өту);</w:t>
      </w:r>
    </w:p>
    <w:bookmarkEnd w:id="181"/>
    <w:bookmarkStart w:name="z244" w:id="182"/>
    <w:p>
      <w:pPr>
        <w:spacing w:after="0"/>
        <w:ind w:left="0"/>
        <w:jc w:val="both"/>
      </w:pPr>
      <w:r>
        <w:rPr>
          <w:rFonts w:ascii="Times New Roman"/>
          <w:b w:val="false"/>
          <w:i w:val="false"/>
          <w:color w:val="000000"/>
          <w:sz w:val="28"/>
        </w:rPr>
        <w:t>
      14) сауалнама жүргізу (студенттер мен педагогтердің педагогикалық құрамды бағалауы);</w:t>
      </w:r>
    </w:p>
    <w:bookmarkEnd w:id="182"/>
    <w:bookmarkStart w:name="z245" w:id="183"/>
    <w:p>
      <w:pPr>
        <w:spacing w:after="0"/>
        <w:ind w:left="0"/>
        <w:jc w:val="both"/>
      </w:pPr>
      <w:r>
        <w:rPr>
          <w:rFonts w:ascii="Times New Roman"/>
          <w:b w:val="false"/>
          <w:i w:val="false"/>
          <w:color w:val="000000"/>
          <w:sz w:val="28"/>
        </w:rPr>
        <w:t>
      15) жатақханада орналасуды есепке алу және орындарды басқару;</w:t>
      </w:r>
    </w:p>
    <w:bookmarkEnd w:id="183"/>
    <w:bookmarkStart w:name="z246" w:id="184"/>
    <w:p>
      <w:pPr>
        <w:spacing w:after="0"/>
        <w:ind w:left="0"/>
        <w:jc w:val="both"/>
      </w:pPr>
      <w:r>
        <w:rPr>
          <w:rFonts w:ascii="Times New Roman"/>
          <w:b w:val="false"/>
          <w:i w:val="false"/>
          <w:color w:val="000000"/>
          <w:sz w:val="28"/>
        </w:rPr>
        <w:t>
      16) онлайн-кітапхананы жүргізу;</w:t>
      </w:r>
    </w:p>
    <w:bookmarkEnd w:id="184"/>
    <w:bookmarkStart w:name="z247" w:id="185"/>
    <w:p>
      <w:pPr>
        <w:spacing w:after="0"/>
        <w:ind w:left="0"/>
        <w:jc w:val="both"/>
      </w:pPr>
      <w:r>
        <w:rPr>
          <w:rFonts w:ascii="Times New Roman"/>
          <w:b w:val="false"/>
          <w:i w:val="false"/>
          <w:color w:val="000000"/>
          <w:sz w:val="28"/>
        </w:rPr>
        <w:t>
      17) талдау модулін жүргізу (статистика, есептер, сауалнама);</w:t>
      </w:r>
    </w:p>
    <w:bookmarkEnd w:id="185"/>
    <w:bookmarkStart w:name="z248" w:id="186"/>
    <w:p>
      <w:pPr>
        <w:spacing w:after="0"/>
        <w:ind w:left="0"/>
        <w:jc w:val="both"/>
      </w:pPr>
      <w:r>
        <w:rPr>
          <w:rFonts w:ascii="Times New Roman"/>
          <w:b w:val="false"/>
          <w:i w:val="false"/>
          <w:color w:val="000000"/>
          <w:sz w:val="28"/>
        </w:rPr>
        <w:t>
      18)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186"/>
    <w:bookmarkStart w:name="z249" w:id="187"/>
    <w:p>
      <w:pPr>
        <w:spacing w:after="0"/>
        <w:ind w:left="0"/>
        <w:jc w:val="both"/>
      </w:pPr>
      <w:r>
        <w:rPr>
          <w:rFonts w:ascii="Times New Roman"/>
          <w:b w:val="false"/>
          <w:i w:val="false"/>
          <w:color w:val="000000"/>
          <w:sz w:val="28"/>
        </w:rPr>
        <w:t>
      19) нормативтік-анықтамалық ақпаратты жүргізу;</w:t>
      </w:r>
    </w:p>
    <w:bookmarkEnd w:id="187"/>
    <w:bookmarkStart w:name="z250" w:id="188"/>
    <w:p>
      <w:pPr>
        <w:spacing w:after="0"/>
        <w:ind w:left="0"/>
        <w:jc w:val="both"/>
      </w:pPr>
      <w:r>
        <w:rPr>
          <w:rFonts w:ascii="Times New Roman"/>
          <w:b w:val="false"/>
          <w:i w:val="false"/>
          <w:color w:val="000000"/>
          <w:sz w:val="28"/>
        </w:rPr>
        <w:t>
      20) оқу процесінің рөлдерін баптау: педагог, әдіскер, тьютор, басшы (директор), басшының (директордың) орынбасары, білім алушы, ата-ана немесе білім алушының заңды өкілі;</w:t>
      </w:r>
    </w:p>
    <w:bookmarkEnd w:id="188"/>
    <w:bookmarkStart w:name="z251" w:id="189"/>
    <w:p>
      <w:pPr>
        <w:spacing w:after="0"/>
        <w:ind w:left="0"/>
        <w:jc w:val="both"/>
      </w:pPr>
      <w:r>
        <w:rPr>
          <w:rFonts w:ascii="Times New Roman"/>
          <w:b w:val="false"/>
          <w:i w:val="false"/>
          <w:color w:val="000000"/>
          <w:sz w:val="28"/>
        </w:rPr>
        <w:t>
      21) білім алушыларға, ата-аналарға және білім алушылардың өзге де заңды өкілдеріне тегін қолжетімділігі бар смартфондарда, планшеттерде және басқа да мобильді құрылғыларда жұмыс істеуге арналған мобильді қосымша.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90"/>
    <w:p>
      <w:pPr>
        <w:spacing w:after="0"/>
        <w:ind w:left="0"/>
        <w:jc w:val="both"/>
      </w:pPr>
      <w:r>
        <w:rPr>
          <w:rFonts w:ascii="Times New Roman"/>
          <w:b w:val="false"/>
          <w:i w:val="false"/>
          <w:color w:val="000000"/>
          <w:sz w:val="28"/>
        </w:rPr>
        <w:t>
      35. Техникалық және кәсіптік, орта білімнен кейінгі білім беру ұйымдарындағы цифрлық білім беру ресурсында оқытылатын пәндер және (немесе) модульдер бойынша интерактивті нысанда оқытуды қамтамасыз ететін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білім беру бағдарламасына сәйкес өзге де цифрлық оқу материалдары болады.</w:t>
      </w:r>
    </w:p>
    <w:bookmarkEnd w:id="190"/>
    <w:bookmarkStart w:name="z176" w:id="191"/>
    <w:p>
      <w:pPr>
        <w:spacing w:after="0"/>
        <w:ind w:left="0"/>
        <w:jc w:val="left"/>
      </w:pPr>
      <w:r>
        <w:rPr>
          <w:rFonts w:ascii="Times New Roman"/>
          <w:b/>
          <w:i w:val="false"/>
          <w:color w:val="000000"/>
        </w:rPr>
        <w:t xml:space="preserve"> 4-тарау. Қосымша білім беру ұйымдарында білім беру саласындағы ақпараттандыру объектілеріне қойылатын минималды талаптар</w:t>
      </w:r>
    </w:p>
    <w:bookmarkEnd w:id="191"/>
    <w:bookmarkStart w:name="z177" w:id="192"/>
    <w:p>
      <w:pPr>
        <w:spacing w:after="0"/>
        <w:ind w:left="0"/>
        <w:jc w:val="both"/>
      </w:pPr>
      <w:r>
        <w:rPr>
          <w:rFonts w:ascii="Times New Roman"/>
          <w:b w:val="false"/>
          <w:i w:val="false"/>
          <w:color w:val="000000"/>
          <w:sz w:val="28"/>
        </w:rPr>
        <w:t>
      36. Қосымша білім беру ұйымдарында оқытуды басқару жүйесі олардың функционалдығы бойынша мынадай минималды талаптарға ие:</w:t>
      </w:r>
    </w:p>
    <w:bookmarkEnd w:id="192"/>
    <w:bookmarkStart w:name="z252" w:id="193"/>
    <w:p>
      <w:pPr>
        <w:spacing w:after="0"/>
        <w:ind w:left="0"/>
        <w:jc w:val="both"/>
      </w:pPr>
      <w:r>
        <w:rPr>
          <w:rFonts w:ascii="Times New Roman"/>
          <w:b w:val="false"/>
          <w:i w:val="false"/>
          <w:color w:val="000000"/>
          <w:sz w:val="28"/>
        </w:rPr>
        <w:t>
      1) баланың / тыңдаушының цифрлық бейінін қалыптастыру;</w:t>
      </w:r>
    </w:p>
    <w:bookmarkEnd w:id="193"/>
    <w:bookmarkStart w:name="z253" w:id="194"/>
    <w:p>
      <w:pPr>
        <w:spacing w:after="0"/>
        <w:ind w:left="0"/>
        <w:jc w:val="both"/>
      </w:pPr>
      <w:r>
        <w:rPr>
          <w:rFonts w:ascii="Times New Roman"/>
          <w:b w:val="false"/>
          <w:i w:val="false"/>
          <w:color w:val="000000"/>
          <w:sz w:val="28"/>
        </w:rPr>
        <w:t>
      2) 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bookmarkEnd w:id="194"/>
    <w:bookmarkStart w:name="z254" w:id="195"/>
    <w:p>
      <w:pPr>
        <w:spacing w:after="0"/>
        <w:ind w:left="0"/>
        <w:jc w:val="both"/>
      </w:pPr>
      <w:r>
        <w:rPr>
          <w:rFonts w:ascii="Times New Roman"/>
          <w:b w:val="false"/>
          <w:i w:val="false"/>
          <w:color w:val="000000"/>
          <w:sz w:val="28"/>
        </w:rPr>
        <w:t>
      3) топтарды (бірлестіктерді) жинақтау;</w:t>
      </w:r>
    </w:p>
    <w:bookmarkEnd w:id="195"/>
    <w:bookmarkStart w:name="z255" w:id="196"/>
    <w:p>
      <w:pPr>
        <w:spacing w:after="0"/>
        <w:ind w:left="0"/>
        <w:jc w:val="both"/>
      </w:pPr>
      <w:r>
        <w:rPr>
          <w:rFonts w:ascii="Times New Roman"/>
          <w:b w:val="false"/>
          <w:i w:val="false"/>
          <w:color w:val="000000"/>
          <w:sz w:val="28"/>
        </w:rPr>
        <w:t>
      4) оқу процесінің мониторингін жүргізу;</w:t>
      </w:r>
    </w:p>
    <w:bookmarkEnd w:id="196"/>
    <w:bookmarkStart w:name="z256" w:id="197"/>
    <w:p>
      <w:pPr>
        <w:spacing w:after="0"/>
        <w:ind w:left="0"/>
        <w:jc w:val="both"/>
      </w:pPr>
      <w:r>
        <w:rPr>
          <w:rFonts w:ascii="Times New Roman"/>
          <w:b w:val="false"/>
          <w:i w:val="false"/>
          <w:color w:val="000000"/>
          <w:sz w:val="28"/>
        </w:rPr>
        <w:t>
      5) оқу жоспарын қалыптастыру;</w:t>
      </w:r>
    </w:p>
    <w:bookmarkEnd w:id="197"/>
    <w:bookmarkStart w:name="z257" w:id="198"/>
    <w:p>
      <w:pPr>
        <w:spacing w:after="0"/>
        <w:ind w:left="0"/>
        <w:jc w:val="both"/>
      </w:pPr>
      <w:r>
        <w:rPr>
          <w:rFonts w:ascii="Times New Roman"/>
          <w:b w:val="false"/>
          <w:i w:val="false"/>
          <w:color w:val="000000"/>
          <w:sz w:val="28"/>
        </w:rPr>
        <w:t>
      6) сабақтар каталогын қалыптастыру;</w:t>
      </w:r>
    </w:p>
    <w:bookmarkEnd w:id="198"/>
    <w:bookmarkStart w:name="z258" w:id="199"/>
    <w:p>
      <w:pPr>
        <w:spacing w:after="0"/>
        <w:ind w:left="0"/>
        <w:jc w:val="both"/>
      </w:pPr>
      <w:r>
        <w:rPr>
          <w:rFonts w:ascii="Times New Roman"/>
          <w:b w:val="false"/>
          <w:i w:val="false"/>
          <w:color w:val="000000"/>
          <w:sz w:val="28"/>
        </w:rPr>
        <w:t>
      7) қосымша білім берудің білім беру бағдарламаларын қалыптастыру;</w:t>
      </w:r>
    </w:p>
    <w:bookmarkEnd w:id="199"/>
    <w:bookmarkStart w:name="z259" w:id="200"/>
    <w:p>
      <w:pPr>
        <w:spacing w:after="0"/>
        <w:ind w:left="0"/>
        <w:jc w:val="both"/>
      </w:pPr>
      <w:r>
        <w:rPr>
          <w:rFonts w:ascii="Times New Roman"/>
          <w:b w:val="false"/>
          <w:i w:val="false"/>
          <w:color w:val="000000"/>
          <w:sz w:val="28"/>
        </w:rPr>
        <w:t>
      8) сабақ кестесін жасау;</w:t>
      </w:r>
    </w:p>
    <w:bookmarkEnd w:id="200"/>
    <w:bookmarkStart w:name="z260" w:id="201"/>
    <w:p>
      <w:pPr>
        <w:spacing w:after="0"/>
        <w:ind w:left="0"/>
        <w:jc w:val="both"/>
      </w:pPr>
      <w:r>
        <w:rPr>
          <w:rFonts w:ascii="Times New Roman"/>
          <w:b w:val="false"/>
          <w:i w:val="false"/>
          <w:color w:val="000000"/>
          <w:sz w:val="28"/>
        </w:rPr>
        <w:t>
      9) бару және үлгерім журналын жүргізу;</w:t>
      </w:r>
    </w:p>
    <w:bookmarkEnd w:id="201"/>
    <w:bookmarkStart w:name="z261" w:id="202"/>
    <w:p>
      <w:pPr>
        <w:spacing w:after="0"/>
        <w:ind w:left="0"/>
        <w:jc w:val="both"/>
      </w:pPr>
      <w:r>
        <w:rPr>
          <w:rFonts w:ascii="Times New Roman"/>
          <w:b w:val="false"/>
          <w:i w:val="false"/>
          <w:color w:val="000000"/>
          <w:sz w:val="28"/>
        </w:rPr>
        <w:t>
      10) электрондық сертификаттар беру;</w:t>
      </w:r>
    </w:p>
    <w:bookmarkEnd w:id="202"/>
    <w:bookmarkStart w:name="z262" w:id="203"/>
    <w:p>
      <w:pPr>
        <w:spacing w:after="0"/>
        <w:ind w:left="0"/>
        <w:jc w:val="both"/>
      </w:pPr>
      <w:r>
        <w:rPr>
          <w:rFonts w:ascii="Times New Roman"/>
          <w:b w:val="false"/>
          <w:i w:val="false"/>
          <w:color w:val="000000"/>
          <w:sz w:val="28"/>
        </w:rPr>
        <w:t>
      11) Талдамалық модульді жүргізу (статистика, есептер, диаграммаларға және есептердің басқа да нысандарына аудару мүмкіндігімен сауалнама жүргізу);</w:t>
      </w:r>
    </w:p>
    <w:bookmarkEnd w:id="203"/>
    <w:bookmarkStart w:name="z263" w:id="204"/>
    <w:p>
      <w:pPr>
        <w:spacing w:after="0"/>
        <w:ind w:left="0"/>
        <w:jc w:val="both"/>
      </w:pPr>
      <w:r>
        <w:rPr>
          <w:rFonts w:ascii="Times New Roman"/>
          <w:b w:val="false"/>
          <w:i w:val="false"/>
          <w:color w:val="000000"/>
          <w:sz w:val="28"/>
        </w:rPr>
        <w:t>
      12) 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bookmarkEnd w:id="204"/>
    <w:bookmarkStart w:name="z264" w:id="205"/>
    <w:p>
      <w:pPr>
        <w:spacing w:after="0"/>
        <w:ind w:left="0"/>
        <w:jc w:val="both"/>
      </w:pPr>
      <w:r>
        <w:rPr>
          <w:rFonts w:ascii="Times New Roman"/>
          <w:b w:val="false"/>
          <w:i w:val="false"/>
          <w:color w:val="000000"/>
          <w:sz w:val="28"/>
        </w:rPr>
        <w:t>
      13) нормативтік-анықтамалық ақпаратты жүргізу;</w:t>
      </w:r>
    </w:p>
    <w:bookmarkEnd w:id="205"/>
    <w:bookmarkStart w:name="z265" w:id="206"/>
    <w:p>
      <w:pPr>
        <w:spacing w:after="0"/>
        <w:ind w:left="0"/>
        <w:jc w:val="both"/>
      </w:pPr>
      <w:r>
        <w:rPr>
          <w:rFonts w:ascii="Times New Roman"/>
          <w:b w:val="false"/>
          <w:i w:val="false"/>
          <w:color w:val="000000"/>
          <w:sz w:val="28"/>
        </w:rPr>
        <w:t>
      14) білім беру процесінің рөлдерін баптау: педагог, ұйым басшысы, білім алушы, ата-ана немесе білім алушының заңды өкілі;</w:t>
      </w:r>
    </w:p>
    <w:bookmarkEnd w:id="206"/>
    <w:bookmarkStart w:name="z266" w:id="207"/>
    <w:p>
      <w:pPr>
        <w:spacing w:after="0"/>
        <w:ind w:left="0"/>
        <w:jc w:val="both"/>
      </w:pPr>
      <w:r>
        <w:rPr>
          <w:rFonts w:ascii="Times New Roman"/>
          <w:b w:val="false"/>
          <w:i w:val="false"/>
          <w:color w:val="000000"/>
          <w:sz w:val="28"/>
        </w:rPr>
        <w:t>
      15)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Оқу-ағарту министрінің 26.01.2023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