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7e6e" w14:textId="39d7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зейнетақы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 міндетін атқарушының 2017 жылғы 3 тамыздағы № 232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21 қарашадағы № 467 бұйрығы. Қазақстан Республикасының Әділет министрлігінде 2022 жылғы 23 қарашада № 30671 болып тіркелді. Күші жойылды - Қазақстан Республикасы Еңбек және халықты әлеуметтік қорғау министрінің 2023 жылғы 23 қарашадағы № 485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23.11.2023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зейнетақы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 міндетін атқарушының 2017 жылғы 3 тамыздағы № 232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 w:id="1"/>
    <w:p>
      <w:pPr>
        <w:spacing w:after="0"/>
        <w:ind w:left="0"/>
        <w:jc w:val="both"/>
      </w:pPr>
      <w:r>
        <w:rPr>
          <w:rFonts w:ascii="Times New Roman"/>
          <w:b w:val="false"/>
          <w:i w:val="false"/>
          <w:color w:val="000000"/>
          <w:sz w:val="28"/>
        </w:rPr>
        <w:t>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тізімін қалыптастыру қағидаларын және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"Қоса берiлiп отырған: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тізімін қалыптастыру қағидалары;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 бекітілсін.". </w:t>
      </w:r>
    </w:p>
    <w:bookmarkEnd w:id="4"/>
    <w:bookmarkStart w:name="z7"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9"/>
    <w:bookmarkStart w:name="z12" w:id="10"/>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04.01.2023 </w:t>
      </w:r>
      <w:r>
        <w:rPr>
          <w:rFonts w:ascii="Times New Roman"/>
          <w:b w:val="false"/>
          <w:i w:val="false"/>
          <w:color w:val="000000"/>
          <w:sz w:val="28"/>
        </w:rPr>
        <w:t>№ 1</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21 қарашадағы</w:t>
            </w:r>
            <w:r>
              <w:br/>
            </w:r>
            <w:r>
              <w:rPr>
                <w:rFonts w:ascii="Times New Roman"/>
                <w:b w:val="false"/>
                <w:i w:val="false"/>
                <w:color w:val="000000"/>
                <w:sz w:val="20"/>
              </w:rPr>
              <w:t>№ 467</w:t>
            </w:r>
            <w:r>
              <w:br/>
            </w:r>
            <w:r>
              <w:rPr>
                <w:rFonts w:ascii="Times New Roman"/>
                <w:b w:val="false"/>
                <w:i w:val="false"/>
                <w:color w:val="000000"/>
                <w:sz w:val="20"/>
              </w:rPr>
              <w:t>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232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тізімін қалыптастыру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тізімін қалыптастыру қағидалары (бұдан әрі – Қағидалар) "Қазақстан Республикасында зейнетақымен қамсыздандыру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5) тармақшасына сәйкес әзірленді және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бірыңғай жинақтаушы зейнетақы қорынан зейнетақы төлемдерін алушылардың бірыңғай тізімін қалыптастыру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19" w:id="16"/>
    <w:p>
      <w:pPr>
        <w:spacing w:after="0"/>
        <w:ind w:left="0"/>
        <w:jc w:val="both"/>
      </w:pPr>
      <w:r>
        <w:rPr>
          <w:rFonts w:ascii="Times New Roman"/>
          <w:b w:val="false"/>
          <w:i w:val="false"/>
          <w:color w:val="000000"/>
          <w:sz w:val="28"/>
        </w:rPr>
        <w:t>
      2)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 ретке келтірілген жиынтығы;</w:t>
      </w:r>
    </w:p>
    <w:bookmarkEnd w:id="16"/>
    <w:bookmarkStart w:name="z20" w:id="17"/>
    <w:p>
      <w:pPr>
        <w:spacing w:after="0"/>
        <w:ind w:left="0"/>
        <w:jc w:val="both"/>
      </w:pPr>
      <w:r>
        <w:rPr>
          <w:rFonts w:ascii="Times New Roman"/>
          <w:b w:val="false"/>
          <w:i w:val="false"/>
          <w:color w:val="000000"/>
          <w:sz w:val="28"/>
        </w:rPr>
        <w:t>
      3) бірыңғай жинақтаушы зейнетақы қоры (бұдан әрі – БЖЗҚ) – зейнетақы жарналарын тарту және зейнетақы төлемдері жөніндегі қызметті, сондай-ақ осы Заңда айқындалған өзге де функцияларды жүзеге асыратын заңды тұлға;</w:t>
      </w:r>
    </w:p>
    <w:bookmarkEnd w:id="17"/>
    <w:bookmarkStart w:name="z21" w:id="18"/>
    <w:p>
      <w:pPr>
        <w:spacing w:after="0"/>
        <w:ind w:left="0"/>
        <w:jc w:val="both"/>
      </w:pPr>
      <w:r>
        <w:rPr>
          <w:rFonts w:ascii="Times New Roman"/>
          <w:b w:val="false"/>
          <w:i w:val="false"/>
          <w:color w:val="000000"/>
          <w:sz w:val="28"/>
        </w:rPr>
        <w:t>
      4) жеке зейнетақы шоты (бұдан әрі – ЖЗШ) – Қазақстан Республикасының заңнамасына сәйкес міндетті зейнетақы жарналары не міндетті кәсіптік зейнетақы жарналары не ерікті зейнетақы жарналары, инвестициялық табыс, өсімпұл және өзге де түсімдер есепке алынатын және зейнетақы төлемдері жүргізілетін салымшының (зейнетақы төлемдерін алушының) жеке атаулы шоты;</w:t>
      </w:r>
    </w:p>
    <w:bookmarkEnd w:id="18"/>
    <w:bookmarkStart w:name="z22" w:id="19"/>
    <w:p>
      <w:pPr>
        <w:spacing w:after="0"/>
        <w:ind w:left="0"/>
        <w:jc w:val="both"/>
      </w:pPr>
      <w:r>
        <w:rPr>
          <w:rFonts w:ascii="Times New Roman"/>
          <w:b w:val="false"/>
          <w:i w:val="false"/>
          <w:color w:val="000000"/>
          <w:sz w:val="28"/>
        </w:rPr>
        <w:t>
      5) жеке тұлғалардың мемлекеттік дерекқоры (бұдан әрі – ЖТМДҚ) – азаматтық жағдайды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19"/>
    <w:bookmarkStart w:name="z23" w:id="20"/>
    <w:p>
      <w:pPr>
        <w:spacing w:after="0"/>
        <w:ind w:left="0"/>
        <w:jc w:val="both"/>
      </w:pPr>
      <w:r>
        <w:rPr>
          <w:rFonts w:ascii="Times New Roman"/>
          <w:b w:val="false"/>
          <w:i w:val="false"/>
          <w:color w:val="000000"/>
          <w:sz w:val="28"/>
        </w:rPr>
        <w:t>
      6) жеке тұлғалардың бірыңғай тізімі (бұдан әрі – ЖТБТ) – міндетті зейнетақы жарналары, міндетті кәсіптік зейнетақы жарналары есебінен зейнетақымен қамсыздандыру туралы шарт жасасқан жеке тұлғалар, сондай-ақ атына БЖЗҚ-да шартты зейнетақы шоттары ашылған жеке тұлғалар бойынша "Төлемдерді өңдеуді ұйымдастыру" АЖ-дағы мәліметтер;</w:t>
      </w:r>
    </w:p>
    <w:bookmarkEnd w:id="20"/>
    <w:bookmarkStart w:name="z24" w:id="21"/>
    <w:p>
      <w:pPr>
        <w:spacing w:after="0"/>
        <w:ind w:left="0"/>
        <w:jc w:val="both"/>
      </w:pPr>
      <w:r>
        <w:rPr>
          <w:rFonts w:ascii="Times New Roman"/>
          <w:b w:val="false"/>
          <w:i w:val="false"/>
          <w:color w:val="000000"/>
          <w:sz w:val="28"/>
        </w:rPr>
        <w:t xml:space="preserve">
      7)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cол мәліметтер; </w:t>
      </w:r>
    </w:p>
    <w:bookmarkEnd w:id="21"/>
    <w:bookmarkStart w:name="z25" w:id="22"/>
    <w:p>
      <w:pPr>
        <w:spacing w:after="0"/>
        <w:ind w:left="0"/>
        <w:jc w:val="both"/>
      </w:pPr>
      <w:r>
        <w:rPr>
          <w:rFonts w:ascii="Times New Roman"/>
          <w:b w:val="false"/>
          <w:i w:val="false"/>
          <w:color w:val="000000"/>
          <w:sz w:val="28"/>
        </w:rPr>
        <w:t>
      8) жұмыс берушінің міндетті зейнетақы жарналары (бұдан әрі – ЖМЗЖ) – агенттер Қазақстан Республикасының заңнамасында белгіленген тәртіппен шартты зейнетақы шотына өз қаражаты есебінен аударған ақша;</w:t>
      </w:r>
    </w:p>
    <w:bookmarkEnd w:id="22"/>
    <w:bookmarkStart w:name="z26" w:id="23"/>
    <w:p>
      <w:pPr>
        <w:spacing w:after="0"/>
        <w:ind w:left="0"/>
        <w:jc w:val="both"/>
      </w:pPr>
      <w:r>
        <w:rPr>
          <w:rFonts w:ascii="Times New Roman"/>
          <w:b w:val="false"/>
          <w:i w:val="false"/>
          <w:color w:val="000000"/>
          <w:sz w:val="28"/>
        </w:rPr>
        <w:t>
      9) міндетті зейнетақы жарналары (бұдан әрі – МЗЖ) – Қазақстан Республикасының заңнамасында белгіленген тәртіппен БЖЗҚ-ға Заңға сәйкес салынатын ақша;</w:t>
      </w:r>
    </w:p>
    <w:bookmarkEnd w:id="23"/>
    <w:bookmarkStart w:name="z27" w:id="24"/>
    <w:p>
      <w:pPr>
        <w:spacing w:after="0"/>
        <w:ind w:left="0"/>
        <w:jc w:val="both"/>
      </w:pPr>
      <w:r>
        <w:rPr>
          <w:rFonts w:ascii="Times New Roman"/>
          <w:b w:val="false"/>
          <w:i w:val="false"/>
          <w:color w:val="000000"/>
          <w:sz w:val="28"/>
        </w:rPr>
        <w:t>
      10) міндетті кәсіптік зейнетақы жарналары (бұдан әрі – МКЗЖ) – 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 үшін БЖЗҚ-ға агенттер меншікті қаражаты есебінен аударған ақша;</w:t>
      </w:r>
    </w:p>
    <w:bookmarkEnd w:id="24"/>
    <w:bookmarkStart w:name="z28" w:id="25"/>
    <w:p>
      <w:pPr>
        <w:spacing w:after="0"/>
        <w:ind w:left="0"/>
        <w:jc w:val="both"/>
      </w:pPr>
      <w:r>
        <w:rPr>
          <w:rFonts w:ascii="Times New Roman"/>
          <w:b w:val="false"/>
          <w:i w:val="false"/>
          <w:color w:val="000000"/>
          <w:sz w:val="28"/>
        </w:rPr>
        <w:t>
      11) орталық атқарушы орган (бұдан әрі – ОАО)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25"/>
    <w:bookmarkStart w:name="z29" w:id="26"/>
    <w:p>
      <w:pPr>
        <w:spacing w:after="0"/>
        <w:ind w:left="0"/>
        <w:jc w:val="both"/>
      </w:pPr>
      <w:r>
        <w:rPr>
          <w:rFonts w:ascii="Times New Roman"/>
          <w:b w:val="false"/>
          <w:i w:val="false"/>
          <w:color w:val="000000"/>
          <w:sz w:val="28"/>
        </w:rPr>
        <w:t>
      12) "Төлемдерді өңдеуді ұйымдастыру" АЖ (бұдан әрі – "ТӨҰ" АЖ) – МЗЖ, ЖМЗЖ, МКЗЖ бойынша төлемдерді қабылдауға, өңдеуге, қалыптастыруға арналған АЖ;</w:t>
      </w:r>
    </w:p>
    <w:bookmarkEnd w:id="26"/>
    <w:bookmarkStart w:name="z30" w:id="27"/>
    <w:p>
      <w:pPr>
        <w:spacing w:after="0"/>
        <w:ind w:left="0"/>
        <w:jc w:val="both"/>
      </w:pPr>
      <w:r>
        <w:rPr>
          <w:rFonts w:ascii="Times New Roman"/>
          <w:b w:val="false"/>
          <w:i w:val="false"/>
          <w:color w:val="000000"/>
          <w:sz w:val="28"/>
        </w:rPr>
        <w:t>
      13) шартты зейнетақы шоты (бұдан әрі – ШЗШ) – келіп түскен ЖМЗЖ және Қазақстан Республикасының заңнамасына сәйкес өзге де түсімдер туралы мәліметтер, сондай-ақ тиісті қаржы жылына арналған ЖМЗЖ есебінен зейнетақы төлемдерінің мөлшері туралы мәліметтер есепке алынатын БЖЗҚ-да жеке тұлғаның атына ашылған шот.</w:t>
      </w:r>
    </w:p>
    <w:bookmarkEnd w:id="27"/>
    <w:bookmarkStart w:name="z31" w:id="28"/>
    <w:p>
      <w:pPr>
        <w:spacing w:after="0"/>
        <w:ind w:left="0"/>
        <w:jc w:val="both"/>
      </w:pPr>
      <w:r>
        <w:rPr>
          <w:rFonts w:ascii="Times New Roman"/>
          <w:b w:val="false"/>
          <w:i w:val="false"/>
          <w:color w:val="000000"/>
          <w:sz w:val="28"/>
        </w:rPr>
        <w:t>
      3. ОАО, БЖЗҚ, сондай-ақ Мемлекеттік корпорация алған ақпаратты әлеуметтік-еңбек саласындағы, сондай-ақ ақпараттандыру және ақпараттық қауіпсіздік саласындағы Қазақстан Республикасының заңнамасында айқындалған өкілеттіктер шеңберінде өзара іс-қимыл және интеграциялау мақсатында пайдаланады.</w:t>
      </w:r>
    </w:p>
    <w:bookmarkEnd w:id="28"/>
    <w:bookmarkStart w:name="z32" w:id="29"/>
    <w:p>
      <w:pPr>
        <w:spacing w:after="0"/>
        <w:ind w:left="0"/>
        <w:jc w:val="left"/>
      </w:pPr>
      <w:r>
        <w:rPr>
          <w:rFonts w:ascii="Times New Roman"/>
          <w:b/>
          <w:i w:val="false"/>
          <w:color w:val="000000"/>
        </w:rPr>
        <w:t xml:space="preserve"> 2-тарау. Жеке тұлғалардың бірыңғай тізімін қалыптастыру тәртібі</w:t>
      </w:r>
    </w:p>
    <w:bookmarkEnd w:id="29"/>
    <w:bookmarkStart w:name="z33" w:id="30"/>
    <w:p>
      <w:pPr>
        <w:spacing w:after="0"/>
        <w:ind w:left="0"/>
        <w:jc w:val="both"/>
      </w:pPr>
      <w:r>
        <w:rPr>
          <w:rFonts w:ascii="Times New Roman"/>
          <w:b w:val="false"/>
          <w:i w:val="false"/>
          <w:color w:val="000000"/>
          <w:sz w:val="28"/>
        </w:rPr>
        <w:t xml:space="preserve">
      4. Жеке тұлғалардың бірыңғай тізімі Қазақстан Республикасы Үкіметінің 2013 жылғы 18 қыркүйектегі № 984 </w:t>
      </w:r>
      <w:r>
        <w:rPr>
          <w:rFonts w:ascii="Times New Roman"/>
          <w:b w:val="false"/>
          <w:i w:val="false"/>
          <w:color w:val="000000"/>
          <w:sz w:val="28"/>
        </w:rPr>
        <w:t>қаулысымен</w:t>
      </w:r>
      <w:r>
        <w:rPr>
          <w:rFonts w:ascii="Times New Roman"/>
          <w:b w:val="false"/>
          <w:i w:val="false"/>
          <w:color w:val="000000"/>
          <w:sz w:val="28"/>
        </w:rPr>
        <w:t xml:space="preserve"> бекітілген Бірыңғай жинақтаушы зейнетақы қорының зейнетақы қағидаларына сәйкес "ТӨҰ" АЖ және ЖТМДҚ-дан алынатын мәліметтер негізінде, сондай-ақ МЗЖ, ЖМЗЖ, МКЗЖ есебінен жасалған зейнетақымен қамсыздандыру туралы шарттар және (немесе) БЖЗҚ-дан алынған МЗЖ, ЖМЗЖ, МКЗЖ есебі бойынша тиісінше ашық ЖЗШ және ШЗШ туралы мәліметтер негізінде қалыптастырылады және әрбір жеке тұлға бойынша мыналар қамтылады:</w:t>
      </w:r>
    </w:p>
    <w:bookmarkEnd w:id="30"/>
    <w:bookmarkStart w:name="z34" w:id="31"/>
    <w:p>
      <w:pPr>
        <w:spacing w:after="0"/>
        <w:ind w:left="0"/>
        <w:jc w:val="both"/>
      </w:pPr>
      <w:r>
        <w:rPr>
          <w:rFonts w:ascii="Times New Roman"/>
          <w:b w:val="false"/>
          <w:i w:val="false"/>
          <w:color w:val="000000"/>
          <w:sz w:val="28"/>
        </w:rPr>
        <w:t>
      1) жеке сәйкестендіру нөмірі;</w:t>
      </w:r>
    </w:p>
    <w:bookmarkEnd w:id="31"/>
    <w:bookmarkStart w:name="z35" w:id="32"/>
    <w:p>
      <w:pPr>
        <w:spacing w:after="0"/>
        <w:ind w:left="0"/>
        <w:jc w:val="both"/>
      </w:pPr>
      <w:r>
        <w:rPr>
          <w:rFonts w:ascii="Times New Roman"/>
          <w:b w:val="false"/>
          <w:i w:val="false"/>
          <w:color w:val="000000"/>
          <w:sz w:val="28"/>
        </w:rPr>
        <w:t>
      2) тегі, аты, әкесінің аты (бар болса), туған күні, жынысы, азаматтығы;</w:t>
      </w:r>
    </w:p>
    <w:bookmarkEnd w:id="32"/>
    <w:bookmarkStart w:name="z36" w:id="33"/>
    <w:p>
      <w:pPr>
        <w:spacing w:after="0"/>
        <w:ind w:left="0"/>
        <w:jc w:val="both"/>
      </w:pPr>
      <w:r>
        <w:rPr>
          <w:rFonts w:ascii="Times New Roman"/>
          <w:b w:val="false"/>
          <w:i w:val="false"/>
          <w:color w:val="000000"/>
          <w:sz w:val="28"/>
        </w:rPr>
        <w:t>
      3) жеке басты куәландыратын құжаттың түрі, сериясы, нөмірі, күні және беру органы;</w:t>
      </w:r>
    </w:p>
    <w:bookmarkEnd w:id="33"/>
    <w:bookmarkStart w:name="z37" w:id="34"/>
    <w:p>
      <w:pPr>
        <w:spacing w:after="0"/>
        <w:ind w:left="0"/>
        <w:jc w:val="both"/>
      </w:pPr>
      <w:r>
        <w:rPr>
          <w:rFonts w:ascii="Times New Roman"/>
          <w:b w:val="false"/>
          <w:i w:val="false"/>
          <w:color w:val="000000"/>
          <w:sz w:val="28"/>
        </w:rPr>
        <w:t>
      4) МЗЖ, МКЗЖ есепке алу үшін, ашылу күнін көрсете отырып, ЖЗШ ашу туралы ақпарат;</w:t>
      </w:r>
    </w:p>
    <w:bookmarkEnd w:id="34"/>
    <w:bookmarkStart w:name="z38" w:id="35"/>
    <w:p>
      <w:pPr>
        <w:spacing w:after="0"/>
        <w:ind w:left="0"/>
        <w:jc w:val="both"/>
      </w:pPr>
      <w:r>
        <w:rPr>
          <w:rFonts w:ascii="Times New Roman"/>
          <w:b w:val="false"/>
          <w:i w:val="false"/>
          <w:color w:val="000000"/>
          <w:sz w:val="28"/>
        </w:rPr>
        <w:t>
      5) ЖМЗЖ есепке алу үшін ашылған күнін көрсете отырып, ШЗШ ашу туралы ақпарат;</w:t>
      </w:r>
    </w:p>
    <w:bookmarkEnd w:id="35"/>
    <w:bookmarkStart w:name="z39" w:id="36"/>
    <w:p>
      <w:pPr>
        <w:spacing w:after="0"/>
        <w:ind w:left="0"/>
        <w:jc w:val="both"/>
      </w:pPr>
      <w:r>
        <w:rPr>
          <w:rFonts w:ascii="Times New Roman"/>
          <w:b w:val="false"/>
          <w:i w:val="false"/>
          <w:color w:val="000000"/>
          <w:sz w:val="28"/>
        </w:rPr>
        <w:t>
      6) МЗЖ, МКЗЖ есепке алу үшін ЖЗШ жабылу күні мен себептері көрсетілген, олардың жабылуы туралы ақпарат;</w:t>
      </w:r>
    </w:p>
    <w:bookmarkEnd w:id="36"/>
    <w:bookmarkStart w:name="z40" w:id="37"/>
    <w:p>
      <w:pPr>
        <w:spacing w:after="0"/>
        <w:ind w:left="0"/>
        <w:jc w:val="both"/>
      </w:pPr>
      <w:r>
        <w:rPr>
          <w:rFonts w:ascii="Times New Roman"/>
          <w:b w:val="false"/>
          <w:i w:val="false"/>
          <w:color w:val="000000"/>
          <w:sz w:val="28"/>
        </w:rPr>
        <w:t>
      7) ЖМЗЖ есепке алу үшін ШЗШ жабылу күні мен себептері көрсетілген, олардың жабылуы туралы ақпарат;</w:t>
      </w:r>
    </w:p>
    <w:bookmarkEnd w:id="37"/>
    <w:bookmarkStart w:name="z41" w:id="38"/>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Қазақстан Республикасы Үкіметінің 2013 жылғы 18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мерзімдеріне, Жұмыс берушінің міндетті зейнетақы жарналарын есептеу (есебіне жазу) мен бірыңғай жинақтаушы зейнетақы қорына аудару және олар бойынша өндіріп алу қағидалары мен мерзімдеріне сәйкес аударылған МЗЖ, ЖМЗЖ, МКЗЖ және (немесе) өсімпұлдар сомасы және олардың қайтару туралы ақпарат;</w:t>
      </w:r>
    </w:p>
    <w:bookmarkEnd w:id="38"/>
    <w:bookmarkStart w:name="z42" w:id="39"/>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Қазақстан Республикасы Үкіметінің 2013 жылғы 18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мерзімдеріне, Жұмыс берушінің міндетті зейнетақы жарналарын есептеу (есебіне жазу) мен бірыңғай жинақтаушы зейнетақы қорына аудару және олар бойынша өндіріп алу қағидалары мен мерзімдеріне сәйкес агенттің атауы мен деректемелерін қоса алғанда, МЗЖ, ЖМЗЖ, МКЗЖ төлеу жөніндегі агенттер туралы ақпарат;</w:t>
      </w:r>
    </w:p>
    <w:bookmarkEnd w:id="39"/>
    <w:bookmarkStart w:name="z43" w:id="40"/>
    <w:p>
      <w:pPr>
        <w:spacing w:after="0"/>
        <w:ind w:left="0"/>
        <w:jc w:val="both"/>
      </w:pPr>
      <w:r>
        <w:rPr>
          <w:rFonts w:ascii="Times New Roman"/>
          <w:b w:val="false"/>
          <w:i w:val="false"/>
          <w:color w:val="000000"/>
          <w:sz w:val="28"/>
        </w:rPr>
        <w:t xml:space="preserve">
      10) МЗЖ, ЖМЗЖ, МКЗЖ аударылған жеке тұлғалардың дербес деректерінің өзгеруі туралы ақпарат; </w:t>
      </w:r>
    </w:p>
    <w:bookmarkEnd w:id="40"/>
    <w:bookmarkStart w:name="z44" w:id="41"/>
    <w:p>
      <w:pPr>
        <w:spacing w:after="0"/>
        <w:ind w:left="0"/>
        <w:jc w:val="both"/>
      </w:pPr>
      <w:r>
        <w:rPr>
          <w:rFonts w:ascii="Times New Roman"/>
          <w:b w:val="false"/>
          <w:i w:val="false"/>
          <w:color w:val="000000"/>
          <w:sz w:val="28"/>
        </w:rPr>
        <w:t>
      11) МЗЖ, ЖМЗЖ, МКЗЖ аударылған жеке тұлғаның мәртебесінің өзгеруі туралы ақпарат;</w:t>
      </w:r>
    </w:p>
    <w:bookmarkEnd w:id="41"/>
    <w:bookmarkStart w:name="z45" w:id="42"/>
    <w:p>
      <w:pPr>
        <w:spacing w:after="0"/>
        <w:ind w:left="0"/>
        <w:jc w:val="both"/>
      </w:pPr>
      <w:r>
        <w:rPr>
          <w:rFonts w:ascii="Times New Roman"/>
          <w:b w:val="false"/>
          <w:i w:val="false"/>
          <w:color w:val="000000"/>
          <w:sz w:val="28"/>
        </w:rPr>
        <w:t>
      12) МЗЖ, ЖМЗЖ, МКЗЖ аударылған жеке тұлғаның туған жері, тұрғылықты жерінің мекенжайы, азаматтығы;</w:t>
      </w:r>
    </w:p>
    <w:bookmarkEnd w:id="42"/>
    <w:bookmarkStart w:name="z46" w:id="43"/>
    <w:p>
      <w:pPr>
        <w:spacing w:after="0"/>
        <w:ind w:left="0"/>
        <w:jc w:val="both"/>
      </w:pPr>
      <w:r>
        <w:rPr>
          <w:rFonts w:ascii="Times New Roman"/>
          <w:b w:val="false"/>
          <w:i w:val="false"/>
          <w:color w:val="000000"/>
          <w:sz w:val="28"/>
        </w:rPr>
        <w:t>
      13) жеке басты куәландыратын құжаттың нөмірі мен берілген күнін өзгерту туралы.</w:t>
      </w:r>
    </w:p>
    <w:bookmarkEnd w:id="43"/>
    <w:bookmarkStart w:name="z47" w:id="44"/>
    <w:p>
      <w:pPr>
        <w:spacing w:after="0"/>
        <w:ind w:left="0"/>
        <w:jc w:val="both"/>
      </w:pPr>
      <w:r>
        <w:rPr>
          <w:rFonts w:ascii="Times New Roman"/>
          <w:b w:val="false"/>
          <w:i w:val="false"/>
          <w:color w:val="000000"/>
          <w:sz w:val="28"/>
        </w:rPr>
        <w:t>
      5. МЗЖ, ЖМЗЖ, МКЗЖ аударылған жеке тұлғалардың дербес деректерінің өзгеруі туралы мәліметтерді БЖЗҚ-ға беру ақпараттық өзара іс-қимылды ұйымдастыру мақсатында жасалатын ОАО мен БЖЗҚ АЖ өзара іс-қимылы туралы келісімде айқындалған электрондық тәсілмен ЖТМДҚ-ға өзгерістер енгізілген күннен кейінгі бір жұмыс күнінен кешіктірілмей жүзеге асырылады.</w:t>
      </w:r>
    </w:p>
    <w:bookmarkEnd w:id="44"/>
    <w:bookmarkStart w:name="z48" w:id="45"/>
    <w:p>
      <w:pPr>
        <w:spacing w:after="0"/>
        <w:ind w:left="0"/>
        <w:jc w:val="both"/>
      </w:pPr>
      <w:r>
        <w:rPr>
          <w:rFonts w:ascii="Times New Roman"/>
          <w:b w:val="false"/>
          <w:i w:val="false"/>
          <w:color w:val="000000"/>
          <w:sz w:val="28"/>
        </w:rPr>
        <w:t>
      6. Мемлекеттік корпорация БЖЗҚ-мен бірлесіп МЗЖ, ЖМЗЖ, МКЗЖ аударылған бір жеке тұлғада МЗЖ есепке алу бойынша бір ЖЗШ және (немесе) ЖМЗЖ есепке алу бойынша бір ШЗШ және (немесе) МКЗЖ есепке алу бойынша бір ЖЗШ болуын қамтамасыз етеді.</w:t>
      </w:r>
    </w:p>
    <w:bookmarkEnd w:id="45"/>
    <w:bookmarkStart w:name="z49" w:id="46"/>
    <w:p>
      <w:pPr>
        <w:spacing w:after="0"/>
        <w:ind w:left="0"/>
        <w:jc w:val="both"/>
      </w:pPr>
      <w:r>
        <w:rPr>
          <w:rFonts w:ascii="Times New Roman"/>
          <w:b w:val="false"/>
          <w:i w:val="false"/>
          <w:color w:val="000000"/>
          <w:sz w:val="28"/>
        </w:rPr>
        <w:t>
      7. "ТӨҰ" АЖ күн сайын ЖТБТ-да МЗЖ, ЖМЗЖ, МКЗЖ аударылған жеке тұлғалардың дербес деректерін ЖТМДҚ-да бар мәліметтермен салыстырып тексеруді жүргізеді, алшақтықтар анықталған жағдайда оларды ЖТМДҚ-дағы деректерге сәйкес келтіреді.</w:t>
      </w:r>
    </w:p>
    <w:bookmarkEnd w:id="46"/>
    <w:bookmarkStart w:name="z50" w:id="47"/>
    <w:p>
      <w:pPr>
        <w:spacing w:after="0"/>
        <w:ind w:left="0"/>
        <w:jc w:val="both"/>
      </w:pPr>
      <w:r>
        <w:rPr>
          <w:rFonts w:ascii="Times New Roman"/>
          <w:b w:val="false"/>
          <w:i w:val="false"/>
          <w:color w:val="000000"/>
          <w:sz w:val="28"/>
        </w:rPr>
        <w:t xml:space="preserve">
      8. Мемлекеттік корпорацияға МЗЖ төлеу жөніндегі агенттерден,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тұлғалардан, сондай-ақ Заңның </w:t>
      </w:r>
      <w:r>
        <w:rPr>
          <w:rFonts w:ascii="Times New Roman"/>
          <w:b w:val="false"/>
          <w:i w:val="false"/>
          <w:color w:val="000000"/>
          <w:sz w:val="28"/>
        </w:rPr>
        <w:t>39-бабының</w:t>
      </w:r>
      <w:r>
        <w:rPr>
          <w:rFonts w:ascii="Times New Roman"/>
          <w:b w:val="false"/>
          <w:i w:val="false"/>
          <w:color w:val="000000"/>
          <w:sz w:val="28"/>
        </w:rPr>
        <w:t xml:space="preserve"> 2-тармағында көрсетілген жеке тұлғалардан МЗЖ түскен кезде "ТӨҰ" ААЖ күн сайын жеке тұлғаларды салыстырып тексеруді жүргізеді салымшылардың (алушылардың) деректері ЖТМДҚ-да бар мәліметтермен қоса беріледі.</w:t>
      </w:r>
    </w:p>
    <w:bookmarkEnd w:id="47"/>
    <w:p>
      <w:pPr>
        <w:spacing w:after="0"/>
        <w:ind w:left="0"/>
        <w:jc w:val="both"/>
      </w:pPr>
      <w:r>
        <w:rPr>
          <w:rFonts w:ascii="Times New Roman"/>
          <w:b w:val="false"/>
          <w:i w:val="false"/>
          <w:color w:val="000000"/>
          <w:sz w:val="28"/>
        </w:rPr>
        <w:t>
      Салымшылардың (алушылардың) дербес деректері ЖТМДҚ деректерімен сәйкес келген, оның ішінде Қазақстан Республикасының уәкілетті органы берген жеке басты куәландыратын қолданыстағы құжат (құжаттар) болған, Қазақстан Республикасының уәкілетті органы берген жеке басын куәландыратын қолданыстағы құжаты (құжаттары) жоқ салымшылар (алушылар) Еуразиялық экономикалық одаққа мүше мемлекеттердің азаматтарына тиесілі болған кезде, Мемлекеттік корпорация БЖЗҚ-ға агенттер аударған МЗЖ, ЖМЗЖ, МКЗЖ, өсімпұлдар туралы мәліметтерді жібереді.</w:t>
      </w:r>
    </w:p>
    <w:p>
      <w:pPr>
        <w:spacing w:after="0"/>
        <w:ind w:left="0"/>
        <w:jc w:val="both"/>
      </w:pPr>
      <w:r>
        <w:rPr>
          <w:rFonts w:ascii="Times New Roman"/>
          <w:b w:val="false"/>
          <w:i w:val="false"/>
          <w:color w:val="000000"/>
          <w:sz w:val="28"/>
        </w:rPr>
        <w:t>
      Салымшылардың (алушылардың) дербес деректері ЖТМДҚ деректерімен сәйкес келмеген, оның ішінде Қазақстан Республикасының уәкілетті органы берген салымшының (алушының) жеке басын куәландыратын қолданыстағы құжаттары болмаған, Қазақстан Республикасының уәкілетті органы берген жеке басын куәландыратын қолданыстағы құжаты (құжаттары) жоқ салымшылар (алушылар) Еуразиялық экономикалық одаққа мүше мемлекеттердің азаматтарына тиесілі болмаған, қайтыс болуы ЖТМДҚ-да бар мәліметтерге сәйкес МЗЖ, ЖМЗЖ, МКЗЖ, өсімпұл төленетін кезеңнен бұрын болған салымшының (алушының) қайтыс болуы туралы мәліметтер болған кезде Мемлекеттік корпорация агентке қайтару себебін көрсете отырып, "ТӨҰ" АЖ арқылы электрондық түрде МЗЖ, ЖМЗЖ, МКЗЖ, өсімпұл сомаларын қайтаруды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21 қарашадағы</w:t>
            </w:r>
            <w:r>
              <w:br/>
            </w:r>
            <w:r>
              <w:rPr>
                <w:rFonts w:ascii="Times New Roman"/>
                <w:b w:val="false"/>
                <w:i w:val="false"/>
                <w:color w:val="000000"/>
                <w:sz w:val="20"/>
              </w:rPr>
              <w:t>№ 467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232 бұйрығына</w:t>
            </w:r>
            <w:r>
              <w:br/>
            </w:r>
            <w:r>
              <w:rPr>
                <w:rFonts w:ascii="Times New Roman"/>
                <w:b w:val="false"/>
                <w:i w:val="false"/>
                <w:color w:val="000000"/>
                <w:sz w:val="20"/>
              </w:rPr>
              <w:t>2-қосымша</w:t>
            </w:r>
          </w:p>
        </w:tc>
      </w:tr>
    </w:tbl>
    <w:bookmarkStart w:name="z52" w:id="48"/>
    <w:p>
      <w:pPr>
        <w:spacing w:after="0"/>
        <w:ind w:left="0"/>
        <w:jc w:val="left"/>
      </w:pPr>
      <w:r>
        <w:rPr>
          <w:rFonts w:ascii="Times New Roman"/>
          <w:b/>
          <w:i w:val="false"/>
          <w:color w:val="000000"/>
        </w:rPr>
        <w:t xml:space="preserve">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w:t>
      </w:r>
    </w:p>
    <w:bookmarkEnd w:id="48"/>
    <w:bookmarkStart w:name="z53" w:id="49"/>
    <w:p>
      <w:pPr>
        <w:spacing w:after="0"/>
        <w:ind w:left="0"/>
        <w:jc w:val="left"/>
      </w:pPr>
      <w:r>
        <w:rPr>
          <w:rFonts w:ascii="Times New Roman"/>
          <w:b/>
          <w:i w:val="false"/>
          <w:color w:val="000000"/>
        </w:rPr>
        <w:t xml:space="preserve"> 1-тарау. Жалпы ережелер</w:t>
      </w:r>
    </w:p>
    <w:bookmarkEnd w:id="49"/>
    <w:bookmarkStart w:name="z54" w:id="50"/>
    <w:p>
      <w:pPr>
        <w:spacing w:after="0"/>
        <w:ind w:left="0"/>
        <w:jc w:val="both"/>
      </w:pPr>
      <w:r>
        <w:rPr>
          <w:rFonts w:ascii="Times New Roman"/>
          <w:b w:val="false"/>
          <w:i w:val="false"/>
          <w:color w:val="000000"/>
          <w:sz w:val="28"/>
        </w:rPr>
        <w:t>
      1. Осы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 (бұдан әрі – Қағидалар) "Қазақстан Республикасында зейнетақымен қамсыздандыру туралы" Қазақстан Республикасы Заңының (бұдан әрі – Заң) 7-бабының 8) тармақшасына, 34-бабы 9-тармағының 15) тармақшасына сәйкес әзірленді және орталық атқарушы орган мен бірыңғай жинақтаушы зейнетақы қорының ақпараттық жүйелері арасында жеке зейнетақы шоттары бойынша қозғалыс туралы, сондай-ақ шартты зейнетақы шоттары бойынша зейнетақы төлемдерін алушылар мен олардың мөлшері туралы ақпаратпен алмасу тәртібін айқындайды.</w:t>
      </w:r>
    </w:p>
    <w:bookmarkEnd w:id="50"/>
    <w:bookmarkStart w:name="z55" w:id="5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1"/>
    <w:bookmarkStart w:name="z56" w:id="52"/>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52"/>
    <w:bookmarkStart w:name="z57" w:id="53"/>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сондай-ақ осы Заңда айқындалған өзге де функцияларды жүзеге асыратын заңды тұлға;</w:t>
      </w:r>
    </w:p>
    <w:bookmarkEnd w:id="53"/>
    <w:bookmarkStart w:name="z58" w:id="54"/>
    <w:p>
      <w:pPr>
        <w:spacing w:after="0"/>
        <w:ind w:left="0"/>
        <w:jc w:val="both"/>
      </w:pPr>
      <w:r>
        <w:rPr>
          <w:rFonts w:ascii="Times New Roman"/>
          <w:b w:val="false"/>
          <w:i w:val="false"/>
          <w:color w:val="000000"/>
          <w:sz w:val="28"/>
        </w:rPr>
        <w:t>
      3)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cол мәліметтер;</w:t>
      </w:r>
    </w:p>
    <w:bookmarkEnd w:id="54"/>
    <w:bookmarkStart w:name="z59" w:id="55"/>
    <w:p>
      <w:pPr>
        <w:spacing w:after="0"/>
        <w:ind w:left="0"/>
        <w:jc w:val="both"/>
      </w:pPr>
      <w:r>
        <w:rPr>
          <w:rFonts w:ascii="Times New Roman"/>
          <w:b w:val="false"/>
          <w:i w:val="false"/>
          <w:color w:val="000000"/>
          <w:sz w:val="28"/>
        </w:rPr>
        <w:t>
      4) жеке зейнетақы шоты (бұдан әрі – ЖЗШ) – Қазақстан Республикасының заңнамасына сәйкес міндетті зейнетақы жарналары не міндетті кәсіптік зейнетақы жарналары не ерікті зейнетақы жарналары, инвестициялық табыс, өсімпұл және өзге де түсімдер есепке алынатын және зейнетақы төлемдері жүргізілетін салымшының (зейнетақы төлемдерін алушының) жеке атаулы шоты;</w:t>
      </w:r>
    </w:p>
    <w:bookmarkEnd w:id="55"/>
    <w:bookmarkStart w:name="z60" w:id="56"/>
    <w:p>
      <w:pPr>
        <w:spacing w:after="0"/>
        <w:ind w:left="0"/>
        <w:jc w:val="both"/>
      </w:pPr>
      <w:r>
        <w:rPr>
          <w:rFonts w:ascii="Times New Roman"/>
          <w:b w:val="false"/>
          <w:i w:val="false"/>
          <w:color w:val="000000"/>
          <w:sz w:val="28"/>
        </w:rPr>
        <w:t>
      5) жеке тұлғалардың бірыңғай тізімі (бұдан әрі – ЖТБТ) – міндетті зейнетақы жарналары, міндетті кәсіптік зейнетақы жарналары есебінен зейнетақымен қамсыздандыру туралы шарт жасасқан жеке тұлғалар бойынша "Төлемдерді өңдеуді ұйымдастыру" ақпараттық жүйесіндегі мәліметтер;</w:t>
      </w:r>
    </w:p>
    <w:bookmarkEnd w:id="56"/>
    <w:bookmarkStart w:name="z61" w:id="57"/>
    <w:p>
      <w:pPr>
        <w:spacing w:after="0"/>
        <w:ind w:left="0"/>
        <w:jc w:val="both"/>
      </w:pPr>
      <w:r>
        <w:rPr>
          <w:rFonts w:ascii="Times New Roman"/>
          <w:b w:val="false"/>
          <w:i w:val="false"/>
          <w:color w:val="000000"/>
          <w:sz w:val="28"/>
        </w:rPr>
        <w:t>
      6) жұмыс берушінің міндетті зейнетақы жарналары (бұдан әрі – ЖМЗЖ) – агенттер Қазақстан Республикасының заңнамасында белгіленген тәртіппен шартты зейнетақы шотына өз қаражаты есебінен аударған ақша;</w:t>
      </w:r>
    </w:p>
    <w:bookmarkEnd w:id="57"/>
    <w:bookmarkStart w:name="z62" w:id="58"/>
    <w:p>
      <w:pPr>
        <w:spacing w:after="0"/>
        <w:ind w:left="0"/>
        <w:jc w:val="both"/>
      </w:pPr>
      <w:r>
        <w:rPr>
          <w:rFonts w:ascii="Times New Roman"/>
          <w:b w:val="false"/>
          <w:i w:val="false"/>
          <w:color w:val="000000"/>
          <w:sz w:val="28"/>
        </w:rPr>
        <w:t>
      7) міндетті зейнетақы жарналары (бұдан әрі – МЗЖ) – Қазақстан Республикасының заңнамасында белгіленген тәртіппен БЖЗҚ-ға Заңға сәйкес енгізілетін ақша;</w:t>
      </w:r>
    </w:p>
    <w:bookmarkEnd w:id="58"/>
    <w:bookmarkStart w:name="z63" w:id="59"/>
    <w:p>
      <w:pPr>
        <w:spacing w:after="0"/>
        <w:ind w:left="0"/>
        <w:jc w:val="both"/>
      </w:pPr>
      <w:r>
        <w:rPr>
          <w:rFonts w:ascii="Times New Roman"/>
          <w:b w:val="false"/>
          <w:i w:val="false"/>
          <w:color w:val="000000"/>
          <w:sz w:val="28"/>
        </w:rPr>
        <w:t>
      8) міндетті кәсіптік зейнетақы жарналары (бұдан әрі – МКЗЖ) – 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 үшін БЖЗҚ-ға агенттер меншікті қаражаты есебінен аударған ақша;</w:t>
      </w:r>
    </w:p>
    <w:bookmarkEnd w:id="59"/>
    <w:bookmarkStart w:name="z64" w:id="60"/>
    <w:p>
      <w:pPr>
        <w:spacing w:after="0"/>
        <w:ind w:left="0"/>
        <w:jc w:val="both"/>
      </w:pPr>
      <w:r>
        <w:rPr>
          <w:rFonts w:ascii="Times New Roman"/>
          <w:b w:val="false"/>
          <w:i w:val="false"/>
          <w:color w:val="000000"/>
          <w:sz w:val="28"/>
        </w:rPr>
        <w:t>
      9) орталық атқарушы орган (бұдан әрі – ОАО)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60"/>
    <w:bookmarkStart w:name="z65" w:id="61"/>
    <w:p>
      <w:pPr>
        <w:spacing w:after="0"/>
        <w:ind w:left="0"/>
        <w:jc w:val="both"/>
      </w:pPr>
      <w:r>
        <w:rPr>
          <w:rFonts w:ascii="Times New Roman"/>
          <w:b w:val="false"/>
          <w:i w:val="false"/>
          <w:color w:val="000000"/>
          <w:sz w:val="28"/>
        </w:rPr>
        <w:t>
      10) шартты зейнетақы шоты (бұдан әрі – ШЗШ) – Қазақстан Республикасының заңнамасына сәйкес келіп түскен ЖМЗЖ және өзге де түсімдер туралы мәліметтер, сондай-ақ тиісті қаржы жылына арналған ЖМЗЖ есебінен зейнетақы төлемдерінің мөлшері туралы мәліметтер есепке алынатын БЖЗҚ-да жеке тұлғаның атына ашылған шот.</w:t>
      </w:r>
    </w:p>
    <w:bookmarkEnd w:id="61"/>
    <w:bookmarkStart w:name="z66" w:id="62"/>
    <w:p>
      <w:pPr>
        <w:spacing w:after="0"/>
        <w:ind w:left="0"/>
        <w:jc w:val="both"/>
      </w:pPr>
      <w:r>
        <w:rPr>
          <w:rFonts w:ascii="Times New Roman"/>
          <w:b w:val="false"/>
          <w:i w:val="false"/>
          <w:color w:val="000000"/>
          <w:sz w:val="28"/>
        </w:rPr>
        <w:t>
      3. ОАО, БЖЗҚ, сондай-ақ Мемлекеттік корпорация алған ақпаратты әлеуметтік-еңбек саласындағы, сондай-ақ ақпараттандыру және ақпараттық қауіпсіздік саласындағы Қазақстан Республикасының заңнамасында айқындалған өкілеттіктер шеңберінде өзара іс-қимыл және интеграциялау мақсатында пайдаланады.</w:t>
      </w:r>
    </w:p>
    <w:bookmarkEnd w:id="62"/>
    <w:bookmarkStart w:name="z67" w:id="63"/>
    <w:p>
      <w:pPr>
        <w:spacing w:after="0"/>
        <w:ind w:left="0"/>
        <w:jc w:val="left"/>
      </w:pPr>
      <w:r>
        <w:rPr>
          <w:rFonts w:ascii="Times New Roman"/>
          <w:b/>
          <w:i w:val="false"/>
          <w:color w:val="000000"/>
        </w:rPr>
        <w:t xml:space="preserve"> 2-тарау. Жеке зейнетақы шоттары бойынша қозғалыстар туралы ОАО мен БЖЗҚ ақпараттық жүйелері арасында ақпарат алмасу тәртібі</w:t>
      </w:r>
    </w:p>
    <w:bookmarkEnd w:id="63"/>
    <w:bookmarkStart w:name="z68" w:id="64"/>
    <w:p>
      <w:pPr>
        <w:spacing w:after="0"/>
        <w:ind w:left="0"/>
        <w:jc w:val="both"/>
      </w:pPr>
      <w:r>
        <w:rPr>
          <w:rFonts w:ascii="Times New Roman"/>
          <w:b w:val="false"/>
          <w:i w:val="false"/>
          <w:color w:val="000000"/>
          <w:sz w:val="28"/>
        </w:rPr>
        <w:t>
      4. ОАО мен БЖЗҚ ақпараттық жүйелері (бұдан әрі – АЖ) арасында ақпарат алмасу ОАО мен БЖЗҚ ақпараттық жүйелерінің өзара іс-қимылы туралы келісім (бұдан әрі – Келісім) негізінде жүзеге асырылады.</w:t>
      </w:r>
    </w:p>
    <w:bookmarkEnd w:id="64"/>
    <w:bookmarkStart w:name="z69" w:id="65"/>
    <w:p>
      <w:pPr>
        <w:spacing w:after="0"/>
        <w:ind w:left="0"/>
        <w:jc w:val="both"/>
      </w:pPr>
      <w:r>
        <w:rPr>
          <w:rFonts w:ascii="Times New Roman"/>
          <w:b w:val="false"/>
          <w:i w:val="false"/>
          <w:color w:val="000000"/>
          <w:sz w:val="28"/>
        </w:rPr>
        <w:t>
      5. ОАО мен БЖЗҚ АЖ арасында алмасуға жататын ақпарат мәліметтерді қамтиды:</w:t>
      </w:r>
    </w:p>
    <w:bookmarkEnd w:id="65"/>
    <w:bookmarkStart w:name="z70" w:id="66"/>
    <w:p>
      <w:pPr>
        <w:spacing w:after="0"/>
        <w:ind w:left="0"/>
        <w:jc w:val="both"/>
      </w:pPr>
      <w:r>
        <w:rPr>
          <w:rFonts w:ascii="Times New Roman"/>
          <w:b w:val="false"/>
          <w:i w:val="false"/>
          <w:color w:val="000000"/>
          <w:sz w:val="28"/>
        </w:rPr>
        <w:t>
      1) МЗЖ, МКЗЖ есепке алу бойынша ашылған және жабылған жеке зейнетақы шоттары (бұдан әрі – ЖЗШ), ЖМЗЖ есепке алу бойынша ашылған және жабылған ШЗШ туралы;</w:t>
      </w:r>
    </w:p>
    <w:bookmarkEnd w:id="66"/>
    <w:bookmarkStart w:name="z71" w:id="67"/>
    <w:p>
      <w:pPr>
        <w:spacing w:after="0"/>
        <w:ind w:left="0"/>
        <w:jc w:val="both"/>
      </w:pPr>
      <w:r>
        <w:rPr>
          <w:rFonts w:ascii="Times New Roman"/>
          <w:b w:val="false"/>
          <w:i w:val="false"/>
          <w:color w:val="000000"/>
          <w:sz w:val="28"/>
        </w:rPr>
        <w:t>
      2) келіп түскен (қайтарылған) МЗЖ, ЖМЗЖ, МКЗЖ және (немесе) өсімпұл сомасы туралы;</w:t>
      </w:r>
    </w:p>
    <w:bookmarkEnd w:id="67"/>
    <w:bookmarkStart w:name="z72" w:id="68"/>
    <w:p>
      <w:pPr>
        <w:spacing w:after="0"/>
        <w:ind w:left="0"/>
        <w:jc w:val="both"/>
      </w:pPr>
      <w:r>
        <w:rPr>
          <w:rFonts w:ascii="Times New Roman"/>
          <w:b w:val="false"/>
          <w:i w:val="false"/>
          <w:color w:val="000000"/>
          <w:sz w:val="28"/>
        </w:rPr>
        <w:t>
      3) МЗЖ, ЖМЗЖ, МКЗЖ аударылған жеке тұлғалардың дербес деректерінің өзгеруі туралы;</w:t>
      </w:r>
    </w:p>
    <w:bookmarkEnd w:id="68"/>
    <w:bookmarkStart w:name="z73" w:id="69"/>
    <w:p>
      <w:pPr>
        <w:spacing w:after="0"/>
        <w:ind w:left="0"/>
        <w:jc w:val="both"/>
      </w:pPr>
      <w:r>
        <w:rPr>
          <w:rFonts w:ascii="Times New Roman"/>
          <w:b w:val="false"/>
          <w:i w:val="false"/>
          <w:color w:val="000000"/>
          <w:sz w:val="28"/>
        </w:rPr>
        <w:t>
      4) МЗЖ, МКЗЖ есебінен қалыптастырылған зейнетақы жинақтарының сомалары және инфляция деңгейін ескере отырып, нақты енгізілген МЗЖ, МКЗЖ сомасы мен зейнетақы жинақтарының сомасы арасындағы мемлекеттік кепілдік бойынша айырма төлемін есептеу кезінде қажетті алушыға (ОАО сұратуы бойынша ұсынылады) БЖЗҚ-дан жүзеге асырылған алғашқы зейнетақы төлемінің күні туралы;</w:t>
      </w:r>
    </w:p>
    <w:bookmarkEnd w:id="69"/>
    <w:bookmarkStart w:name="z74" w:id="70"/>
    <w:p>
      <w:pPr>
        <w:spacing w:after="0"/>
        <w:ind w:left="0"/>
        <w:jc w:val="both"/>
      </w:pPr>
      <w:r>
        <w:rPr>
          <w:rFonts w:ascii="Times New Roman"/>
          <w:b w:val="false"/>
          <w:i w:val="false"/>
          <w:color w:val="000000"/>
          <w:sz w:val="28"/>
        </w:rPr>
        <w:t>
      5) сақтандыру ұйымына аударылғаннан кейін зейнетақы жинақтарының қалдық сомасы туралы және сақтандыру ұйымына аударылған күннен бастап Заңның 11-бабының 1-тармағында белгіленген жасқа жеткенге дейінгі зейнетақы жинақтарының сомасы туралы;</w:t>
      </w:r>
    </w:p>
    <w:bookmarkEnd w:id="70"/>
    <w:bookmarkStart w:name="z75" w:id="71"/>
    <w:p>
      <w:pPr>
        <w:spacing w:after="0"/>
        <w:ind w:left="0"/>
        <w:jc w:val="both"/>
      </w:pPr>
      <w:r>
        <w:rPr>
          <w:rFonts w:ascii="Times New Roman"/>
          <w:b w:val="false"/>
          <w:i w:val="false"/>
          <w:color w:val="000000"/>
          <w:sz w:val="28"/>
        </w:rPr>
        <w:t>
      6) МЗЖ, ЖМЗЖ, МКЗЖ аударылған жеке тұлғада "Мүгедектігі бар адамдардың орталықтандырылған дерекқоры" ААЖ-дан топтарын, мүгедектіктің белгіленген күні мен мерзімін, мүгедектік белгіленбеген күнін растау туралы;</w:t>
      </w:r>
    </w:p>
    <w:bookmarkEnd w:id="71"/>
    <w:bookmarkStart w:name="z76" w:id="72"/>
    <w:p>
      <w:pPr>
        <w:spacing w:after="0"/>
        <w:ind w:left="0"/>
        <w:jc w:val="both"/>
      </w:pPr>
      <w:r>
        <w:rPr>
          <w:rFonts w:ascii="Times New Roman"/>
          <w:b w:val="false"/>
          <w:i w:val="false"/>
          <w:color w:val="000000"/>
          <w:sz w:val="28"/>
        </w:rPr>
        <w:t>
      7) МЗЖ, МКЗЖ есебінен қалыптасқан зейнетақы жинақтарының сомалары, есепті күнге есептелген инвестициялық табыс сомалары туралы;</w:t>
      </w:r>
    </w:p>
    <w:bookmarkEnd w:id="72"/>
    <w:bookmarkStart w:name="z77" w:id="73"/>
    <w:p>
      <w:pPr>
        <w:spacing w:after="0"/>
        <w:ind w:left="0"/>
        <w:jc w:val="both"/>
      </w:pPr>
      <w:r>
        <w:rPr>
          <w:rFonts w:ascii="Times New Roman"/>
          <w:b w:val="false"/>
          <w:i w:val="false"/>
          <w:color w:val="000000"/>
          <w:sz w:val="28"/>
        </w:rPr>
        <w:t>
      8) БЖЗҚ-дан сақтандыру ұйымына аударылған зейнетақы төлемдерінің және (немесе) аударымдардың мөлшерлері туралы.</w:t>
      </w:r>
    </w:p>
    <w:bookmarkEnd w:id="73"/>
    <w:bookmarkStart w:name="z78" w:id="74"/>
    <w:p>
      <w:pPr>
        <w:spacing w:after="0"/>
        <w:ind w:left="0"/>
        <w:jc w:val="both"/>
      </w:pPr>
      <w:r>
        <w:rPr>
          <w:rFonts w:ascii="Times New Roman"/>
          <w:b w:val="false"/>
          <w:i w:val="false"/>
          <w:color w:val="000000"/>
          <w:sz w:val="28"/>
        </w:rPr>
        <w:t>
      9) МЗЖ, ЖМЗЖ, МКЗЖ аударылған жеке тұлғаларға ОАО-ның мемлекеттік жәрдемақылар тағайындау негіздері туралы (бұл жеке тұлғаның зейнетақы төлемдеріне салық салу кезінде стандартты салық шегерімдерін қолдануға құқығы болған кезде);</w:t>
      </w:r>
    </w:p>
    <w:bookmarkEnd w:id="74"/>
    <w:bookmarkStart w:name="z79" w:id="75"/>
    <w:p>
      <w:pPr>
        <w:spacing w:after="0"/>
        <w:ind w:left="0"/>
        <w:jc w:val="both"/>
      </w:pPr>
      <w:r>
        <w:rPr>
          <w:rFonts w:ascii="Times New Roman"/>
          <w:b w:val="false"/>
          <w:i w:val="false"/>
          <w:color w:val="000000"/>
          <w:sz w:val="28"/>
        </w:rPr>
        <w:t>
      10) Заңның 11-бабының 1-тармағына сәйкес МЗЖ, ЖМЗЖ, МКЗЖ есебінен қалыптастырылған және Мемлекеттік корпорацияда зейнеткерлік жасқа толуына байланысты зейнетақы төлемдерін тағайындау туралы өтінішті тіркеген зейнетақы төлемдерін алушылар туралы;</w:t>
      </w:r>
    </w:p>
    <w:bookmarkEnd w:id="75"/>
    <w:bookmarkStart w:name="z80" w:id="76"/>
    <w:p>
      <w:pPr>
        <w:spacing w:after="0"/>
        <w:ind w:left="0"/>
        <w:jc w:val="both"/>
      </w:pPr>
      <w:r>
        <w:rPr>
          <w:rFonts w:ascii="Times New Roman"/>
          <w:b w:val="false"/>
          <w:i w:val="false"/>
          <w:color w:val="000000"/>
          <w:sz w:val="28"/>
        </w:rPr>
        <w:t>
      11) Заңның 31-бабының 1-1-тармағында, Заңның 32-бабының 1-1-тармағында көрсетілген тұлғаларға біржолғы зейнетақы төлемдерінің сомалары туралы, Заңның 35-1-бабына сәйкес инвестициялық портфельді басқарушыға сенімгерлік басқаруға берілген зейнетақы жинақтарының сомалары туралы;</w:t>
      </w:r>
    </w:p>
    <w:bookmarkEnd w:id="76"/>
    <w:bookmarkStart w:name="z81" w:id="77"/>
    <w:p>
      <w:pPr>
        <w:spacing w:after="0"/>
        <w:ind w:left="0"/>
        <w:jc w:val="both"/>
      </w:pPr>
      <w:r>
        <w:rPr>
          <w:rFonts w:ascii="Times New Roman"/>
          <w:b w:val="false"/>
          <w:i w:val="false"/>
          <w:color w:val="000000"/>
          <w:sz w:val="28"/>
        </w:rPr>
        <w:t>
      12) Заңның 11-бабының 1-3-тармақтарында көрсетілген адамдарға жасына байланысты зейнетақы төлемдерінің мөлшері туралы, сондай-ақ оларды тағайындау күніне белгіленген мемлекеттік базалық зейнетақы төлемінің мөлшері туралы;</w:t>
      </w:r>
    </w:p>
    <w:bookmarkEnd w:id="77"/>
    <w:bookmarkStart w:name="z82" w:id="78"/>
    <w:p>
      <w:pPr>
        <w:spacing w:after="0"/>
        <w:ind w:left="0"/>
        <w:jc w:val="both"/>
      </w:pPr>
      <w:r>
        <w:rPr>
          <w:rFonts w:ascii="Times New Roman"/>
          <w:b w:val="false"/>
          <w:i w:val="false"/>
          <w:color w:val="000000"/>
          <w:sz w:val="28"/>
        </w:rPr>
        <w:t>
      13) алушының жасына байланысты, еңбек сіңірген жылдары үшін зейнетақы алушыларға, отставкадағы судьяларға тиесілігі туралы;</w:t>
      </w:r>
    </w:p>
    <w:bookmarkEnd w:id="78"/>
    <w:bookmarkStart w:name="z83" w:id="79"/>
    <w:p>
      <w:pPr>
        <w:spacing w:after="0"/>
        <w:ind w:left="0"/>
        <w:jc w:val="both"/>
      </w:pPr>
      <w:r>
        <w:rPr>
          <w:rFonts w:ascii="Times New Roman"/>
          <w:b w:val="false"/>
          <w:i w:val="false"/>
          <w:color w:val="000000"/>
          <w:sz w:val="28"/>
        </w:rPr>
        <w:t xml:space="preserve">
      14) тұрғын үй жағдайларын жақсарту және (немесе) емделуге ақы төлеу мақсатында жүзеге асырылған, уәкілетті оператор қайтарған біржолғы зейнетақы төлемдерінің сомалары және инвестициялық портфельді басқарушыны сенімгерлік басқарудан Қазақстан Республикасы Ұлттық Банкінің басқаруына зейнетақы жинақтарының қайтарылған сомалары туралы мәліметтерді қамтиды. </w:t>
      </w:r>
    </w:p>
    <w:bookmarkEnd w:id="79"/>
    <w:bookmarkStart w:name="z84" w:id="80"/>
    <w:p>
      <w:pPr>
        <w:spacing w:after="0"/>
        <w:ind w:left="0"/>
        <w:jc w:val="both"/>
      </w:pPr>
      <w:r>
        <w:rPr>
          <w:rFonts w:ascii="Times New Roman"/>
          <w:b w:val="false"/>
          <w:i w:val="false"/>
          <w:color w:val="000000"/>
          <w:sz w:val="28"/>
        </w:rPr>
        <w:t>
      6. Осы Қағидалардың 5-тармағында айқындалған мәліметтерді беру Келісімге сәйкес электрондық тәсілмен жүзеге асырылады.</w:t>
      </w:r>
    </w:p>
    <w:bookmarkEnd w:id="80"/>
    <w:bookmarkStart w:name="z85" w:id="81"/>
    <w:p>
      <w:pPr>
        <w:spacing w:after="0"/>
        <w:ind w:left="0"/>
        <w:jc w:val="both"/>
      </w:pPr>
      <w:r>
        <w:rPr>
          <w:rFonts w:ascii="Times New Roman"/>
          <w:b w:val="false"/>
          <w:i w:val="false"/>
          <w:color w:val="000000"/>
          <w:sz w:val="28"/>
        </w:rPr>
        <w:t>
      7. Осы Қағидалардың 5-тармағының 1) және 2) тармақшаларында айқындалған мәліметтермен ОАО мен БЖЗҚ АЖ арасында алмасу күнделікті негізде жүзеге асырылады.</w:t>
      </w:r>
    </w:p>
    <w:bookmarkEnd w:id="81"/>
    <w:bookmarkStart w:name="z86" w:id="82"/>
    <w:p>
      <w:pPr>
        <w:spacing w:after="0"/>
        <w:ind w:left="0"/>
        <w:jc w:val="both"/>
      </w:pPr>
      <w:r>
        <w:rPr>
          <w:rFonts w:ascii="Times New Roman"/>
          <w:b w:val="false"/>
          <w:i w:val="false"/>
          <w:color w:val="000000"/>
          <w:sz w:val="28"/>
        </w:rPr>
        <w:t>
      8. БЖЗҚ күн сайын Астана қаласының ағымдағы күнінің 23 сағат 30 минуттан кешіктірмей осы Қағидалардың 5-тармағының 1) тармақшасында көрсетілген мәліметтерді АЖ-ға береді.</w:t>
      </w:r>
    </w:p>
    <w:bookmarkEnd w:id="82"/>
    <w:p>
      <w:pPr>
        <w:spacing w:after="0"/>
        <w:ind w:left="0"/>
        <w:jc w:val="both"/>
      </w:pPr>
      <w:r>
        <w:rPr>
          <w:rFonts w:ascii="Times New Roman"/>
          <w:b w:val="false"/>
          <w:i w:val="false"/>
          <w:color w:val="000000"/>
          <w:sz w:val="28"/>
        </w:rPr>
        <w:t>
      ОАО АЖ мәліметтер келіп түскен күннен бастап келесі жұмыс күнінен кешіктірмей БЖЗҚ-ға мәліметтерді алу туралы электрондық хабарламаны және берілген (алынған) мәліметтер бойынша салыстыру хаттамасын (бұдан әрі – хаттама) жібереді.</w:t>
      </w:r>
    </w:p>
    <w:p>
      <w:pPr>
        <w:spacing w:after="0"/>
        <w:ind w:left="0"/>
        <w:jc w:val="both"/>
      </w:pPr>
      <w:r>
        <w:rPr>
          <w:rFonts w:ascii="Times New Roman"/>
          <w:b w:val="false"/>
          <w:i w:val="false"/>
          <w:color w:val="000000"/>
          <w:sz w:val="28"/>
        </w:rPr>
        <w:t>
      ОАО АЖ зейнетақымен қамсыздандыру туралы шарттар туралы мәліметтерді өзектендіруден бас тартқан жағдайда хаттамада бас тарту себебін көрсете отырып, зейнетақымен қамсыздандыру туралы өзектендірілмеген шарттар туралы ақпарат көрсетіледі.</w:t>
      </w:r>
    </w:p>
    <w:bookmarkStart w:name="z87" w:id="83"/>
    <w:p>
      <w:pPr>
        <w:spacing w:after="0"/>
        <w:ind w:left="0"/>
        <w:jc w:val="both"/>
      </w:pPr>
      <w:r>
        <w:rPr>
          <w:rFonts w:ascii="Times New Roman"/>
          <w:b w:val="false"/>
          <w:i w:val="false"/>
          <w:color w:val="000000"/>
          <w:sz w:val="28"/>
        </w:rPr>
        <w:t>
      9. Осы Қағидалардың 5-тармағының 3) тармақшасында көрсетілген мәліметтерді беру Келісімге сәйкес БЖЗҚ-ға ОАО АЖ-дан БЖЗҚ-ға өзгерістер енгізілген күннен кейінгі бір жұмыс күнінен кешіктірілмей жүзеге асырылады.</w:t>
      </w:r>
    </w:p>
    <w:bookmarkEnd w:id="83"/>
    <w:p>
      <w:pPr>
        <w:spacing w:after="0"/>
        <w:ind w:left="0"/>
        <w:jc w:val="both"/>
      </w:pPr>
      <w:r>
        <w:rPr>
          <w:rFonts w:ascii="Times New Roman"/>
          <w:b w:val="false"/>
          <w:i w:val="false"/>
          <w:color w:val="000000"/>
          <w:sz w:val="28"/>
        </w:rPr>
        <w:t>
      ЖЗҚ, ЖМЗЖ, МКЗЖ аударылған жеке тұлғалардың дербес деректерінің өзгеруі туралы мәліметтерді алған күннен кейінгі бір жұмыс күнінен кешіктірмей БЖЗҚ АЖ-ға өзгерістер енгізеді.</w:t>
      </w:r>
    </w:p>
    <w:p>
      <w:pPr>
        <w:spacing w:after="0"/>
        <w:ind w:left="0"/>
        <w:jc w:val="both"/>
      </w:pPr>
      <w:r>
        <w:rPr>
          <w:rFonts w:ascii="Times New Roman"/>
          <w:b w:val="false"/>
          <w:i w:val="false"/>
          <w:color w:val="000000"/>
          <w:sz w:val="28"/>
        </w:rPr>
        <w:t>
      Жыл сайын есепті жылдан кейінгі жылдың 1 наурызына дейін ОАО мен БЖЗҚ-ның ААЖ-лары арасында Заңның 11-бабының 1-тармағына сәйкес зейнетақы жасына жеткен, БЖЗҚ-да зейнетақы жинақтары бар және БЖЗҚ-ға зейнетақы жинақтарын төлеу үшін өтініш жасамаған адамдар бойынша ОАО ААЖ-да көрсетілген адамдарда жасына байланысты тағайындалған зейнетақы төлемдері және БЖЗҚ-дан зейнетақы төлемдерін алуға проактивті қызмет көрсету үшін мемлекеттік базалық зейнетақы төлемдері болуға тиіс.</w:t>
      </w:r>
    </w:p>
    <w:bookmarkStart w:name="z88" w:id="84"/>
    <w:p>
      <w:pPr>
        <w:spacing w:after="0"/>
        <w:ind w:left="0"/>
        <w:jc w:val="both"/>
      </w:pPr>
      <w:r>
        <w:rPr>
          <w:rFonts w:ascii="Times New Roman"/>
          <w:b w:val="false"/>
          <w:i w:val="false"/>
          <w:color w:val="000000"/>
          <w:sz w:val="28"/>
        </w:rPr>
        <w:t>
      10. БЖЗҚ Мемлекеттік корпорациядан сұрау салу келіп түскен күннен бастап екі жұмыс күнінен кешіктірмей осы Қағидалардың 5-тармағының 4) және 5) тармақшаларында көрсетілген мәліметтерді ұсынады.</w:t>
      </w:r>
    </w:p>
    <w:bookmarkEnd w:id="84"/>
    <w:bookmarkStart w:name="z89" w:id="85"/>
    <w:p>
      <w:pPr>
        <w:spacing w:after="0"/>
        <w:ind w:left="0"/>
        <w:jc w:val="both"/>
      </w:pPr>
      <w:r>
        <w:rPr>
          <w:rFonts w:ascii="Times New Roman"/>
          <w:b w:val="false"/>
          <w:i w:val="false"/>
          <w:color w:val="000000"/>
          <w:sz w:val="28"/>
        </w:rPr>
        <w:t>
      11. Осы Қағидалардың 5-тармағының 7) тармақшасында көрсетілген мәліметтерді ОАО-ға беруді БЖЗҚ әр тоқсан сайын есепті тоқсаннан кейінгі айдың 15-күнінен (он бесі) кешіктірмей Келісімде белгіленген форматта жүзеге асырады.</w:t>
      </w:r>
    </w:p>
    <w:bookmarkEnd w:id="85"/>
    <w:bookmarkStart w:name="z90" w:id="86"/>
    <w:p>
      <w:pPr>
        <w:spacing w:after="0"/>
        <w:ind w:left="0"/>
        <w:jc w:val="both"/>
      </w:pPr>
      <w:r>
        <w:rPr>
          <w:rFonts w:ascii="Times New Roman"/>
          <w:b w:val="false"/>
          <w:i w:val="false"/>
          <w:color w:val="000000"/>
          <w:sz w:val="28"/>
        </w:rPr>
        <w:t>
      12. Мемлекеттік корпорация осы Қағидалардың 5-тармағының 7) тармақшасына сәйкес ұсынылған ақпарат негізінде есепті тоқсаннан кейінгі айдың 1-күніне инфляцияның деңгейін ескере отырып, нақты енгізілген МЗЖ, МКЗЖ сомасы мен БЖЗҚ-дағы зейнетақы жинақтарының сомасы арасындағы айырма туралы мәліметтерді, соның ішінде ағымдағы жылы Заңның 11-бабы 1-тармағына сәйкес зейнеткерлік жасқа толатын және БЖЗҚ-да МЗЖ, ЖМЗЖ, МКЗЖ есебінен қалыптастырылған зейнетақы жинақтары бар адамдар бойынша ақпаратты қалыптастырады және ОАО-ға ұсынады.</w:t>
      </w:r>
    </w:p>
    <w:bookmarkEnd w:id="86"/>
    <w:bookmarkStart w:name="z91" w:id="87"/>
    <w:p>
      <w:pPr>
        <w:spacing w:after="0"/>
        <w:ind w:left="0"/>
        <w:jc w:val="both"/>
      </w:pPr>
      <w:r>
        <w:rPr>
          <w:rFonts w:ascii="Times New Roman"/>
          <w:b w:val="false"/>
          <w:i w:val="false"/>
          <w:color w:val="000000"/>
          <w:sz w:val="28"/>
        </w:rPr>
        <w:t>
      13. Осы Қағидалардың 5-тармағының 8) тармақшасында көрсетілген мәліметтерді БЖЗҚ күн сайын Келісімде белгіленген форматта ОАО АЖ-ға береді.</w:t>
      </w:r>
    </w:p>
    <w:bookmarkEnd w:id="87"/>
    <w:bookmarkStart w:name="z92" w:id="88"/>
    <w:p>
      <w:pPr>
        <w:spacing w:after="0"/>
        <w:ind w:left="0"/>
        <w:jc w:val="both"/>
      </w:pPr>
      <w:r>
        <w:rPr>
          <w:rFonts w:ascii="Times New Roman"/>
          <w:b w:val="false"/>
          <w:i w:val="false"/>
          <w:color w:val="000000"/>
          <w:sz w:val="28"/>
        </w:rPr>
        <w:t>
      14. Осы Қағидалардың 5-тармағының 6), 9), 10), 11), 12), 13) және 14) тармақшаларымен белгіленген ОАО ААЖ-мен БЖЗҚ арасындағы мәліметтер алмасу Келісімде белгіленген форматта және мерзімде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