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2a23" w14:textId="3042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тәуекелдерді басқару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23 қарашадағы № 380 бұйрығы. Қазақстан Республикасының Әділет министрлігінде 2022 жылғы 24 қарашада № 30687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тәуекелдерді басқару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23 қарашадағы</w:t>
            </w:r>
            <w:r>
              <w:br/>
            </w:r>
            <w:r>
              <w:rPr>
                <w:rFonts w:ascii="Times New Roman"/>
                <w:b w:val="false"/>
                <w:i w:val="false"/>
                <w:color w:val="000000"/>
                <w:sz w:val="20"/>
              </w:rPr>
              <w:t>№ 380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Биологиялық тәуекелдерді басқару әдістемесі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Биологиялық тәуекелдерді басқару әдістемесі (бұдан әрі – Әдістеме) "Қазақстан Республикасының биологиялық қауіпсіздігі туралы" Қазақстан Республикасы Заңының (бұдан әрі – Заң)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өсімдіктер карантині саласындағы биологиялық тәуекелдерді басқару тәртібін айқындайды.</w:t>
      </w:r>
    </w:p>
    <w:bookmarkEnd w:id="8"/>
    <w:bookmarkStart w:name="z11" w:id="9"/>
    <w:p>
      <w:pPr>
        <w:spacing w:after="0"/>
        <w:ind w:left="0"/>
        <w:jc w:val="both"/>
      </w:pPr>
      <w:r>
        <w:rPr>
          <w:rFonts w:ascii="Times New Roman"/>
          <w:b w:val="false"/>
          <w:i w:val="false"/>
          <w:color w:val="000000"/>
          <w:sz w:val="28"/>
        </w:rPr>
        <w:t xml:space="preserve">
      2. Осы Әдістемеде мынадай ұғымдар пайдаланылады: </w:t>
      </w:r>
    </w:p>
    <w:bookmarkEnd w:id="9"/>
    <w:bookmarkStart w:name="z12" w:id="10"/>
    <w:p>
      <w:pPr>
        <w:spacing w:after="0"/>
        <w:ind w:left="0"/>
        <w:jc w:val="both"/>
      </w:pPr>
      <w:r>
        <w:rPr>
          <w:rFonts w:ascii="Times New Roman"/>
          <w:b w:val="false"/>
          <w:i w:val="false"/>
          <w:color w:val="000000"/>
          <w:sz w:val="28"/>
        </w:rPr>
        <w:t xml:space="preserve">
      1) биологиялық қауіпсіздік – адамдар мен табиғи ортаның жекелеген компоненттерінің (атмосфералық ауаның, жерүсті және жерасты суларының, жер бетінің және топырақ қабатының, өсімдіктер мен жануарлар дүниесінің және өзге де организмдердің) қауіпті биологиялық факторлардан қорғалуының, оның ішінде биологиялық қорғау шараларымен қамтамасыз етілетін жай-күйі; </w:t>
      </w:r>
    </w:p>
    <w:bookmarkEnd w:id="10"/>
    <w:bookmarkStart w:name="z13" w:id="11"/>
    <w:p>
      <w:pPr>
        <w:spacing w:after="0"/>
        <w:ind w:left="0"/>
        <w:jc w:val="both"/>
      </w:pPr>
      <w:r>
        <w:rPr>
          <w:rFonts w:ascii="Times New Roman"/>
          <w:b w:val="false"/>
          <w:i w:val="false"/>
          <w:color w:val="000000"/>
          <w:sz w:val="28"/>
        </w:rPr>
        <w:t>
      2) биологиялық қауіпсіздік деңгейі – патогенді биологиялық агенттермен (бұдан әрі – ПБА) жұмыс істеуге байланысты инфекциялық аурулардың таралуын болдырмау және биологиялық қауіпсіздікті қамтамасыз ету деңгейі;</w:t>
      </w:r>
    </w:p>
    <w:bookmarkEnd w:id="11"/>
    <w:bookmarkStart w:name="z14" w:id="12"/>
    <w:p>
      <w:pPr>
        <w:spacing w:after="0"/>
        <w:ind w:left="0"/>
        <w:jc w:val="both"/>
      </w:pPr>
      <w:r>
        <w:rPr>
          <w:rFonts w:ascii="Times New Roman"/>
          <w:b w:val="false"/>
          <w:i w:val="false"/>
          <w:color w:val="000000"/>
          <w:sz w:val="28"/>
        </w:rPr>
        <w:t>
      3) биологиялық тәуекелдерді бағалау – биологиялық тәуекелдерді басқару элементі және ПБА жұмыс істеуге байланысты қызметтің әртүрлі салаларындағы қауіпті биологиялық факторлардың, құралдардың, әдістердің, технологиялардың, көрсетілетін қызметтердің әсер етуінің теріс салдарларының туындауының алдын алуға бағытталған ұйымдастырушылық, талдамалық және практикалық іс-шаралар жиынтығын білдіреді;</w:t>
      </w:r>
    </w:p>
    <w:bookmarkEnd w:id="12"/>
    <w:bookmarkStart w:name="z15" w:id="13"/>
    <w:p>
      <w:pPr>
        <w:spacing w:after="0"/>
        <w:ind w:left="0"/>
        <w:jc w:val="both"/>
      </w:pPr>
      <w:r>
        <w:rPr>
          <w:rFonts w:ascii="Times New Roman"/>
          <w:b w:val="false"/>
          <w:i w:val="false"/>
          <w:color w:val="000000"/>
          <w:sz w:val="28"/>
        </w:rPr>
        <w:t xml:space="preserve">
      4) патогенді биологиялық агенттермен жұмыс істеу – ПБА-ны зерттеу, жою және (немесе) иммунобиологиялық препараттарды әзірлеу мақсатында оларды бөлуге (анықтауға), әзірлеуге (жасауға), өндіруге (дайындауға), айналысына (оның ішінде әкелуге (әкетуге), сақтауға, тасымалдауға) тікелей бағытталған ПБА-мен жұмыс процестері (сатылары). </w:t>
      </w:r>
    </w:p>
    <w:bookmarkEnd w:id="13"/>
    <w:bookmarkStart w:name="z16" w:id="14"/>
    <w:p>
      <w:pPr>
        <w:spacing w:after="0"/>
        <w:ind w:left="0"/>
        <w:jc w:val="both"/>
      </w:pPr>
      <w:r>
        <w:rPr>
          <w:rFonts w:ascii="Times New Roman"/>
          <w:b w:val="false"/>
          <w:i w:val="false"/>
          <w:color w:val="000000"/>
          <w:sz w:val="28"/>
        </w:rPr>
        <w:t xml:space="preserve">
      3. Биологиялық тәуекелдерді бағалау сыртқы және ішкі болып бөлінеді. </w:t>
      </w:r>
    </w:p>
    <w:bookmarkEnd w:id="14"/>
    <w:bookmarkStart w:name="z17" w:id="15"/>
    <w:p>
      <w:pPr>
        <w:spacing w:after="0"/>
        <w:ind w:left="0"/>
        <w:jc w:val="both"/>
      </w:pPr>
      <w:r>
        <w:rPr>
          <w:rFonts w:ascii="Times New Roman"/>
          <w:b w:val="false"/>
          <w:i w:val="false"/>
          <w:color w:val="000000"/>
          <w:sz w:val="28"/>
        </w:rPr>
        <w:t>
      4. Биологиялық тәуекелдерді бағалау нәтижелері, олардың деңгейіне қарай, биологиялық тәуекелді жою не рұқсат етілген (қолайлы) деңгейге дейін төмендету жөніндегі іс-шараларды әзірлеу үшін пайдаланылады.</w:t>
      </w:r>
    </w:p>
    <w:bookmarkEnd w:id="15"/>
    <w:bookmarkStart w:name="z18" w:id="16"/>
    <w:p>
      <w:pPr>
        <w:spacing w:after="0"/>
        <w:ind w:left="0"/>
        <w:jc w:val="both"/>
      </w:pPr>
      <w:r>
        <w:rPr>
          <w:rFonts w:ascii="Times New Roman"/>
          <w:b w:val="false"/>
          <w:i w:val="false"/>
          <w:color w:val="000000"/>
          <w:sz w:val="28"/>
        </w:rPr>
        <w:t xml:space="preserve">
      5. Биологиялық тәуекелді төмендету жөніндегі іс-шаралардың тиімділігін, сондай-ақ биологиялық тәуекелдерге ішкі бағалау жүргізудің тиімділігін бақылау осы Әдістемеге сәйкес жүзеге асырылады. </w:t>
      </w:r>
    </w:p>
    <w:bookmarkEnd w:id="16"/>
    <w:bookmarkStart w:name="z19" w:id="17"/>
    <w:p>
      <w:pPr>
        <w:spacing w:after="0"/>
        <w:ind w:left="0"/>
        <w:jc w:val="both"/>
      </w:pPr>
      <w:r>
        <w:rPr>
          <w:rFonts w:ascii="Times New Roman"/>
          <w:b w:val="false"/>
          <w:i w:val="false"/>
          <w:color w:val="000000"/>
          <w:sz w:val="28"/>
        </w:rPr>
        <w:t xml:space="preserve">
      6. Биологиялық тәуекелдердің градациясы ПБА өсімдіктеріне зиян келтіру ықтималдығын және туындаған салдарлардың ауырлығын айқындау арқылы биологиялық тәуекелдерді бағалауға негізделеді. </w:t>
      </w:r>
    </w:p>
    <w:bookmarkEnd w:id="17"/>
    <w:bookmarkStart w:name="z20" w:id="18"/>
    <w:p>
      <w:pPr>
        <w:spacing w:after="0"/>
        <w:ind w:left="0"/>
        <w:jc w:val="both"/>
      </w:pPr>
      <w:r>
        <w:rPr>
          <w:rFonts w:ascii="Times New Roman"/>
          <w:b w:val="false"/>
          <w:i w:val="false"/>
          <w:color w:val="000000"/>
          <w:sz w:val="28"/>
        </w:rPr>
        <w:t xml:space="preserve">
      7. ПБА-мен жұмыс істеу Заңның 13-бабы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тармақшыларына</w:t>
      </w:r>
      <w:r>
        <w:rPr>
          <w:rFonts w:ascii="Times New Roman"/>
          <w:b w:val="false"/>
          <w:i w:val="false"/>
          <w:color w:val="000000"/>
          <w:sz w:val="28"/>
        </w:rPr>
        <w:t xml:space="preserve"> сәйкес ПБА-ны патогендігі мен қауіптілік дәрежесі бойынша жіктеуге негізделеді. </w:t>
      </w:r>
    </w:p>
    <w:bookmarkEnd w:id="18"/>
    <w:p>
      <w:pPr>
        <w:spacing w:after="0"/>
        <w:ind w:left="0"/>
        <w:jc w:val="both"/>
      </w:pPr>
      <w:r>
        <w:rPr>
          <w:rFonts w:ascii="Times New Roman"/>
          <w:b w:val="false"/>
          <w:i w:val="false"/>
          <w:color w:val="000000"/>
          <w:sz w:val="28"/>
        </w:rPr>
        <w:t xml:space="preserve">
      Патогендігі III топтағы ПБА болып табылатын микроорганизмдердің аттенуирленген (әлсіреген) штамдары патогендігі IV топтағы ПБА-ға жатады. </w:t>
      </w:r>
    </w:p>
    <w:bookmarkStart w:name="z21" w:id="19"/>
    <w:p>
      <w:pPr>
        <w:spacing w:after="0"/>
        <w:ind w:left="0"/>
        <w:jc w:val="both"/>
      </w:pPr>
      <w:r>
        <w:rPr>
          <w:rFonts w:ascii="Times New Roman"/>
          <w:b w:val="false"/>
          <w:i w:val="false"/>
          <w:color w:val="000000"/>
          <w:sz w:val="28"/>
        </w:rPr>
        <w:t>
      8. Биологиялық тәуекелдер үш деңгейге бөлінеді:</w:t>
      </w:r>
    </w:p>
    <w:bookmarkEnd w:id="19"/>
    <w:bookmarkStart w:name="z22" w:id="20"/>
    <w:p>
      <w:pPr>
        <w:spacing w:after="0"/>
        <w:ind w:left="0"/>
        <w:jc w:val="both"/>
      </w:pPr>
      <w:r>
        <w:rPr>
          <w:rFonts w:ascii="Times New Roman"/>
          <w:b w:val="false"/>
          <w:i w:val="false"/>
          <w:color w:val="000000"/>
          <w:sz w:val="28"/>
        </w:rPr>
        <w:t>
      1) биологиялық тәуекелдің төмен деңгейі – өсімдіктерге зиян келтіруге қабілетті және инфекция жұқтырған организмнен сау организмге таралмайтын, оларға қатысты тиімді күрес және профилактика құралдары мен шаралары қолжетімді ПБА-мен жұмыс істеу кезінде туындаған жағдай;</w:t>
      </w:r>
    </w:p>
    <w:bookmarkEnd w:id="20"/>
    <w:bookmarkStart w:name="z23" w:id="21"/>
    <w:p>
      <w:pPr>
        <w:spacing w:after="0"/>
        <w:ind w:left="0"/>
        <w:jc w:val="both"/>
      </w:pPr>
      <w:r>
        <w:rPr>
          <w:rFonts w:ascii="Times New Roman"/>
          <w:b w:val="false"/>
          <w:i w:val="false"/>
          <w:color w:val="000000"/>
          <w:sz w:val="28"/>
        </w:rPr>
        <w:t>
      2) биологиялық тәуекелдің орташа деңгейі – өсімдіктерге зиян келтіруге қабілетті, инфекция жұқтырған организмнен сау организмге барынша аз тарататын, оларға қатысты тиімді күрес және профилактика құралдары мен шаралары қолжетімді ПБА-мен жұмыс істеу кезінде туындаған жағдай;</w:t>
      </w:r>
    </w:p>
    <w:bookmarkEnd w:id="21"/>
    <w:bookmarkStart w:name="z24" w:id="22"/>
    <w:p>
      <w:pPr>
        <w:spacing w:after="0"/>
        <w:ind w:left="0"/>
        <w:jc w:val="both"/>
      </w:pPr>
      <w:r>
        <w:rPr>
          <w:rFonts w:ascii="Times New Roman"/>
          <w:b w:val="false"/>
          <w:i w:val="false"/>
          <w:color w:val="000000"/>
          <w:sz w:val="28"/>
        </w:rPr>
        <w:t xml:space="preserve">
      3) биологиялық тәуекелдің жоғары деңгейі – өсімдіктерге елеулі зиян келтіруге қабілетті, инфекция жұқтырған организмнен сау организмге оңай таралатын, оларға қатысты тиімді күрес және профилактика құралдары мен шаралары жоқ, ПБА-мен жұмыс істеу кезінде туындаған жағдай. </w:t>
      </w:r>
    </w:p>
    <w:bookmarkEnd w:id="22"/>
    <w:bookmarkStart w:name="z25" w:id="23"/>
    <w:p>
      <w:pPr>
        <w:spacing w:after="0"/>
        <w:ind w:left="0"/>
        <w:jc w:val="left"/>
      </w:pPr>
      <w:r>
        <w:rPr>
          <w:rFonts w:ascii="Times New Roman"/>
          <w:b/>
          <w:i w:val="false"/>
          <w:color w:val="000000"/>
        </w:rPr>
        <w:t xml:space="preserve"> 2-тарау. Биологиялық тәуекелдерді ішкі бағалау</w:t>
      </w:r>
    </w:p>
    <w:bookmarkEnd w:id="23"/>
    <w:bookmarkStart w:name="z26" w:id="24"/>
    <w:p>
      <w:pPr>
        <w:spacing w:after="0"/>
        <w:ind w:left="0"/>
        <w:jc w:val="both"/>
      </w:pPr>
      <w:r>
        <w:rPr>
          <w:rFonts w:ascii="Times New Roman"/>
          <w:b w:val="false"/>
          <w:i w:val="false"/>
          <w:color w:val="000000"/>
          <w:sz w:val="28"/>
        </w:rPr>
        <w:t xml:space="preserve">
      9. Биологиялық тәуекелдерді ішкі бағалауды (бұдан әрі – ішкі бағалау) ПБА-мен жұмыс істеу жөніндегі қызметті жүзеге асыратын субъектілер (бұдан әрі – субъект) ПБА-мен жұмыс істеу жөніндегі өз қызметіне қатысты жоспарлы түрде жылына кемінде бір рет және жоспардан тыс жүргізеді. </w:t>
      </w:r>
    </w:p>
    <w:bookmarkEnd w:id="24"/>
    <w:bookmarkStart w:name="z27" w:id="25"/>
    <w:p>
      <w:pPr>
        <w:spacing w:after="0"/>
        <w:ind w:left="0"/>
        <w:jc w:val="both"/>
      </w:pPr>
      <w:r>
        <w:rPr>
          <w:rFonts w:ascii="Times New Roman"/>
          <w:b w:val="false"/>
          <w:i w:val="false"/>
          <w:color w:val="000000"/>
          <w:sz w:val="28"/>
        </w:rPr>
        <w:t xml:space="preserve">
      10. Жоспардан тыс ішкі бағалау: </w:t>
      </w:r>
    </w:p>
    <w:bookmarkEnd w:id="25"/>
    <w:bookmarkStart w:name="z28" w:id="26"/>
    <w:p>
      <w:pPr>
        <w:spacing w:after="0"/>
        <w:ind w:left="0"/>
        <w:jc w:val="both"/>
      </w:pPr>
      <w:r>
        <w:rPr>
          <w:rFonts w:ascii="Times New Roman"/>
          <w:b w:val="false"/>
          <w:i w:val="false"/>
          <w:color w:val="000000"/>
          <w:sz w:val="28"/>
        </w:rPr>
        <w:t>
      1) биологиялық тәуекелді бағалау жүргізілмеген ПБА-мен жұмыс істеу жөніндегі зертханалық қызмет кезінде;</w:t>
      </w:r>
    </w:p>
    <w:bookmarkEnd w:id="26"/>
    <w:bookmarkStart w:name="z29" w:id="27"/>
    <w:p>
      <w:pPr>
        <w:spacing w:after="0"/>
        <w:ind w:left="0"/>
        <w:jc w:val="both"/>
      </w:pPr>
      <w:r>
        <w:rPr>
          <w:rFonts w:ascii="Times New Roman"/>
          <w:b w:val="false"/>
          <w:i w:val="false"/>
          <w:color w:val="000000"/>
          <w:sz w:val="28"/>
        </w:rPr>
        <w:t>
      2) жаңа зертхананы, жаңа жабдықты және жұмыстарды жүргізудің, зертханалық үй-жайларды реконструкциялаудың (қайта жоспарлаудың, қайта жабдықтаудың) жаңа әдісін пайдалануға беру кезінде жүзеге асырылады.</w:t>
      </w:r>
    </w:p>
    <w:bookmarkEnd w:id="27"/>
    <w:bookmarkStart w:name="z30" w:id="28"/>
    <w:p>
      <w:pPr>
        <w:spacing w:after="0"/>
        <w:ind w:left="0"/>
        <w:jc w:val="both"/>
      </w:pPr>
      <w:r>
        <w:rPr>
          <w:rFonts w:ascii="Times New Roman"/>
          <w:b w:val="false"/>
          <w:i w:val="false"/>
          <w:color w:val="000000"/>
          <w:sz w:val="28"/>
        </w:rPr>
        <w:t xml:space="preserve">
      11. Биологиялық тәуекелдерді ішкі бағалау үшін субъект мамандарынан топ (бұдан әрі – топ) құрылады. </w:t>
      </w:r>
    </w:p>
    <w:bookmarkEnd w:id="28"/>
    <w:bookmarkStart w:name="z31" w:id="29"/>
    <w:p>
      <w:pPr>
        <w:spacing w:after="0"/>
        <w:ind w:left="0"/>
        <w:jc w:val="both"/>
      </w:pPr>
      <w:r>
        <w:rPr>
          <w:rFonts w:ascii="Times New Roman"/>
          <w:b w:val="false"/>
          <w:i w:val="false"/>
          <w:color w:val="000000"/>
          <w:sz w:val="28"/>
        </w:rPr>
        <w:t>
      12. Ішкі бағалау шеңберінде биологиялық тәуекел деңгейі және оны жою не рұқсат етілген (қолайлы) деңгейге дейін төмендету шаралары бағаланады.</w:t>
      </w:r>
    </w:p>
    <w:bookmarkEnd w:id="29"/>
    <w:bookmarkStart w:name="z32" w:id="30"/>
    <w:p>
      <w:pPr>
        <w:spacing w:after="0"/>
        <w:ind w:left="0"/>
        <w:jc w:val="both"/>
      </w:pPr>
      <w:r>
        <w:rPr>
          <w:rFonts w:ascii="Times New Roman"/>
          <w:b w:val="false"/>
          <w:i w:val="false"/>
          <w:color w:val="000000"/>
          <w:sz w:val="28"/>
        </w:rPr>
        <w:t>
      13. Ішкі бағалау нәтижелері бойынша топ биологиялық қауіпсіздік туралы қорытынды (бұдан әрі – қорытынды) дайындайды.</w:t>
      </w:r>
    </w:p>
    <w:bookmarkEnd w:id="30"/>
    <w:bookmarkStart w:name="z33" w:id="31"/>
    <w:p>
      <w:pPr>
        <w:spacing w:after="0"/>
        <w:ind w:left="0"/>
        <w:jc w:val="both"/>
      </w:pPr>
      <w:r>
        <w:rPr>
          <w:rFonts w:ascii="Times New Roman"/>
          <w:b w:val="false"/>
          <w:i w:val="false"/>
          <w:color w:val="000000"/>
          <w:sz w:val="28"/>
        </w:rPr>
        <w:t>
      14. Қорытындыда:</w:t>
      </w:r>
    </w:p>
    <w:bookmarkEnd w:id="31"/>
    <w:bookmarkStart w:name="z34" w:id="32"/>
    <w:p>
      <w:pPr>
        <w:spacing w:after="0"/>
        <w:ind w:left="0"/>
        <w:jc w:val="both"/>
      </w:pPr>
      <w:r>
        <w:rPr>
          <w:rFonts w:ascii="Times New Roman"/>
          <w:b w:val="false"/>
          <w:i w:val="false"/>
          <w:color w:val="000000"/>
          <w:sz w:val="28"/>
        </w:rPr>
        <w:t xml:space="preserve">
      1) ықтимал қауіпті биологиялық объектінің персоналға және жақын маңда тұратын адамға биологиялық тәуекел дәрежесі туралы; </w:t>
      </w:r>
    </w:p>
    <w:bookmarkEnd w:id="32"/>
    <w:bookmarkStart w:name="z35" w:id="33"/>
    <w:p>
      <w:pPr>
        <w:spacing w:after="0"/>
        <w:ind w:left="0"/>
        <w:jc w:val="both"/>
      </w:pPr>
      <w:r>
        <w:rPr>
          <w:rFonts w:ascii="Times New Roman"/>
          <w:b w:val="false"/>
          <w:i w:val="false"/>
          <w:color w:val="000000"/>
          <w:sz w:val="28"/>
        </w:rPr>
        <w:t>
      2) ықтимал қауіпті биологиялық объектіде төтенше жағдайлардың туындау дәрежесі туралы;</w:t>
      </w:r>
    </w:p>
    <w:bookmarkEnd w:id="33"/>
    <w:bookmarkStart w:name="z36" w:id="34"/>
    <w:p>
      <w:pPr>
        <w:spacing w:after="0"/>
        <w:ind w:left="0"/>
        <w:jc w:val="both"/>
      </w:pPr>
      <w:r>
        <w:rPr>
          <w:rFonts w:ascii="Times New Roman"/>
          <w:b w:val="false"/>
          <w:i w:val="false"/>
          <w:color w:val="000000"/>
          <w:sz w:val="28"/>
        </w:rPr>
        <w:t>
      3) ықтимал салдарларды бағалау туралы;</w:t>
      </w:r>
    </w:p>
    <w:bookmarkEnd w:id="34"/>
    <w:bookmarkStart w:name="z37" w:id="35"/>
    <w:p>
      <w:pPr>
        <w:spacing w:after="0"/>
        <w:ind w:left="0"/>
        <w:jc w:val="both"/>
      </w:pPr>
      <w:r>
        <w:rPr>
          <w:rFonts w:ascii="Times New Roman"/>
          <w:b w:val="false"/>
          <w:i w:val="false"/>
          <w:color w:val="000000"/>
          <w:sz w:val="28"/>
        </w:rPr>
        <w:t xml:space="preserve">
      4) ықтимал қауіпті биологиялық объектіде төтенше жағдайлардың алдын алу және төтенше жағдайларды жоюға дайындық жөніндегі іс-шараларды бағалау туралы; </w:t>
      </w:r>
    </w:p>
    <w:bookmarkEnd w:id="35"/>
    <w:bookmarkStart w:name="z38" w:id="36"/>
    <w:p>
      <w:pPr>
        <w:spacing w:after="0"/>
        <w:ind w:left="0"/>
        <w:jc w:val="both"/>
      </w:pPr>
      <w:r>
        <w:rPr>
          <w:rFonts w:ascii="Times New Roman"/>
          <w:b w:val="false"/>
          <w:i w:val="false"/>
          <w:color w:val="000000"/>
          <w:sz w:val="28"/>
        </w:rPr>
        <w:t>
      5) ықтимал қауіпті биологиялық объектідегі биологиялық тәуекелді төмендету және төтенше жағдайлардың салдарларын жеңілдету жөніндегі іс-шараларды бағалау туралы ақпарат көрсетіледі.</w:t>
      </w:r>
    </w:p>
    <w:bookmarkEnd w:id="36"/>
    <w:bookmarkStart w:name="z39" w:id="37"/>
    <w:p>
      <w:pPr>
        <w:spacing w:after="0"/>
        <w:ind w:left="0"/>
        <w:jc w:val="both"/>
      </w:pPr>
      <w:r>
        <w:rPr>
          <w:rFonts w:ascii="Times New Roman"/>
          <w:b w:val="false"/>
          <w:i w:val="false"/>
          <w:color w:val="000000"/>
          <w:sz w:val="28"/>
        </w:rPr>
        <w:t>
      15. Қорытындыға мыналар қоса беріледі:</w:t>
      </w:r>
    </w:p>
    <w:bookmarkEnd w:id="37"/>
    <w:bookmarkStart w:name="z40" w:id="38"/>
    <w:p>
      <w:pPr>
        <w:spacing w:after="0"/>
        <w:ind w:left="0"/>
        <w:jc w:val="both"/>
      </w:pPr>
      <w:r>
        <w:rPr>
          <w:rFonts w:ascii="Times New Roman"/>
          <w:b w:val="false"/>
          <w:i w:val="false"/>
          <w:color w:val="000000"/>
          <w:sz w:val="28"/>
        </w:rPr>
        <w:t>
      1) ықтимал қауіпті биологиялық объектідегі ықтимал төтенше жағдайлардың салдарларын көрсете отырып, ахуалдық жоспар;</w:t>
      </w:r>
    </w:p>
    <w:bookmarkEnd w:id="38"/>
    <w:bookmarkStart w:name="z41" w:id="39"/>
    <w:p>
      <w:pPr>
        <w:spacing w:after="0"/>
        <w:ind w:left="0"/>
        <w:jc w:val="both"/>
      </w:pPr>
      <w:r>
        <w:rPr>
          <w:rFonts w:ascii="Times New Roman"/>
          <w:b w:val="false"/>
          <w:i w:val="false"/>
          <w:color w:val="000000"/>
          <w:sz w:val="28"/>
        </w:rPr>
        <w:t>
      2) биологиялық тәуекелді бағалау әдістерін көрсете отырып, ықтимал қауіпті биологиялық объектінің биологиялық тәуекел дәрежесінің көрсеткіштері бойынша есептеулер;</w:t>
      </w:r>
    </w:p>
    <w:bookmarkEnd w:id="39"/>
    <w:bookmarkStart w:name="z42" w:id="40"/>
    <w:p>
      <w:pPr>
        <w:spacing w:after="0"/>
        <w:ind w:left="0"/>
        <w:jc w:val="both"/>
      </w:pPr>
      <w:r>
        <w:rPr>
          <w:rFonts w:ascii="Times New Roman"/>
          <w:b w:val="false"/>
          <w:i w:val="false"/>
          <w:color w:val="000000"/>
          <w:sz w:val="28"/>
        </w:rPr>
        <w:t>
      3) ықтимал қауіпті биологиялық объектінің персоналға жәнежақын маңда тұратын адамға биологиялық тәуекел дәрежесінің көрсеткіштерін негіздейтін және растайтын материалдар;</w:t>
      </w:r>
    </w:p>
    <w:bookmarkEnd w:id="40"/>
    <w:bookmarkStart w:name="z43" w:id="41"/>
    <w:p>
      <w:pPr>
        <w:spacing w:after="0"/>
        <w:ind w:left="0"/>
        <w:jc w:val="both"/>
      </w:pPr>
      <w:r>
        <w:rPr>
          <w:rFonts w:ascii="Times New Roman"/>
          <w:b w:val="false"/>
          <w:i w:val="false"/>
          <w:color w:val="000000"/>
          <w:sz w:val="28"/>
        </w:rPr>
        <w:t>
      4) төтенше жағдайлардың (табиғи және техногендік сипаттағы) биологиялық тәуекелінің ықтималдығы мен дәрежесі;</w:t>
      </w:r>
    </w:p>
    <w:bookmarkEnd w:id="41"/>
    <w:bookmarkStart w:name="z44" w:id="42"/>
    <w:p>
      <w:pPr>
        <w:spacing w:after="0"/>
        <w:ind w:left="0"/>
        <w:jc w:val="both"/>
      </w:pPr>
      <w:r>
        <w:rPr>
          <w:rFonts w:ascii="Times New Roman"/>
          <w:b w:val="false"/>
          <w:i w:val="false"/>
          <w:color w:val="000000"/>
          <w:sz w:val="28"/>
        </w:rPr>
        <w:t>
      5) биологиялық тәуекелдерді жою не шекті жол берілетін (қолайлы) деңгейге дейін төмендету жөніндегі іс-шараларды әзірлеуге арналған ұсынымдар.</w:t>
      </w:r>
    </w:p>
    <w:bookmarkEnd w:id="42"/>
    <w:bookmarkStart w:name="z45" w:id="43"/>
    <w:p>
      <w:pPr>
        <w:spacing w:after="0"/>
        <w:ind w:left="0"/>
        <w:jc w:val="both"/>
      </w:pPr>
      <w:r>
        <w:rPr>
          <w:rFonts w:ascii="Times New Roman"/>
          <w:b w:val="false"/>
          <w:i w:val="false"/>
          <w:color w:val="000000"/>
          <w:sz w:val="28"/>
        </w:rPr>
        <w:t xml:space="preserve">
      16. Ішкі бағалау биологиялық тәуекелдерді басқару бағдарламасына (бұдан әрі – Бағдарлама) сәйкес жүргізіледі. </w:t>
      </w:r>
    </w:p>
    <w:bookmarkEnd w:id="43"/>
    <w:p>
      <w:pPr>
        <w:spacing w:after="0"/>
        <w:ind w:left="0"/>
        <w:jc w:val="both"/>
      </w:pPr>
      <w:r>
        <w:rPr>
          <w:rFonts w:ascii="Times New Roman"/>
          <w:b w:val="false"/>
          <w:i w:val="false"/>
          <w:color w:val="000000"/>
          <w:sz w:val="28"/>
        </w:rPr>
        <w:t xml:space="preserve">
      Жаңа зертхананы, жаңа жабдықты, жұмыс жүргізудің, зертханалық үй-жайларды реконструкциялаудың (қайта жоспарлаудың, қайта жабдықтаудың) жаңа әдісін, қауіпсіздік және (немесе) биологиялық қорғау шараларын күшейтуді талап ететін жаңа ПБА әзірлеу және (немесе) пайдалануға беру кезінде бағдарламаға тиісті өзгерістер және (немесе) толықтырулар енгізіледі. </w:t>
      </w:r>
    </w:p>
    <w:bookmarkStart w:name="z46" w:id="44"/>
    <w:p>
      <w:pPr>
        <w:spacing w:after="0"/>
        <w:ind w:left="0"/>
        <w:jc w:val="both"/>
      </w:pPr>
      <w:r>
        <w:rPr>
          <w:rFonts w:ascii="Times New Roman"/>
          <w:b w:val="false"/>
          <w:i w:val="false"/>
          <w:color w:val="000000"/>
          <w:sz w:val="28"/>
        </w:rPr>
        <w:t xml:space="preserve">
      17. Бағдарлама мынадай бөлімдерден тұрады: </w:t>
      </w:r>
    </w:p>
    <w:bookmarkEnd w:id="44"/>
    <w:bookmarkStart w:name="z47" w:id="45"/>
    <w:p>
      <w:pPr>
        <w:spacing w:after="0"/>
        <w:ind w:left="0"/>
        <w:jc w:val="both"/>
      </w:pPr>
      <w:r>
        <w:rPr>
          <w:rFonts w:ascii="Times New Roman"/>
          <w:b w:val="false"/>
          <w:i w:val="false"/>
          <w:color w:val="000000"/>
          <w:sz w:val="28"/>
        </w:rPr>
        <w:t>
      1) ішкі бағалау (зертхана жұмыс істейтін биологиялық заттар мен материалдардың сипаттамасын, биологиялық тәуекелді бағалау әдіснамасын, зертханалық рәсімдердің сипаттамасын, биологиялық тәуекелдерді төмендету жөніндегі шаралардың сипаттамасын және олардың мониторингін, зертхананың дезинфекциялық режимін, биологиялық материалды тасымалдау мен қабылдауды, төтенше және штаттан тыс жағдайлар кезінде ден қою тәртібін; персоналды инфекциядан қорғауды қамтиды);</w:t>
      </w:r>
    </w:p>
    <w:bookmarkEnd w:id="45"/>
    <w:bookmarkStart w:name="z48" w:id="46"/>
    <w:p>
      <w:pPr>
        <w:spacing w:after="0"/>
        <w:ind w:left="0"/>
        <w:jc w:val="both"/>
      </w:pPr>
      <w:r>
        <w:rPr>
          <w:rFonts w:ascii="Times New Roman"/>
          <w:b w:val="false"/>
          <w:i w:val="false"/>
          <w:color w:val="000000"/>
          <w:sz w:val="28"/>
        </w:rPr>
        <w:t>
      2) ПБА-мен жұмыс істеуді есепке алу;</w:t>
      </w:r>
    </w:p>
    <w:bookmarkEnd w:id="46"/>
    <w:bookmarkStart w:name="z49" w:id="47"/>
    <w:p>
      <w:pPr>
        <w:spacing w:after="0"/>
        <w:ind w:left="0"/>
        <w:jc w:val="both"/>
      </w:pPr>
      <w:r>
        <w:rPr>
          <w:rFonts w:ascii="Times New Roman"/>
          <w:b w:val="false"/>
          <w:i w:val="false"/>
          <w:color w:val="000000"/>
          <w:sz w:val="28"/>
        </w:rPr>
        <w:t>
      3) кадрлық қамтамасыз ету және персоналдың құзыреті;</w:t>
      </w:r>
    </w:p>
    <w:bookmarkEnd w:id="47"/>
    <w:bookmarkStart w:name="z50" w:id="48"/>
    <w:p>
      <w:pPr>
        <w:spacing w:after="0"/>
        <w:ind w:left="0"/>
        <w:jc w:val="both"/>
      </w:pPr>
      <w:r>
        <w:rPr>
          <w:rFonts w:ascii="Times New Roman"/>
          <w:b w:val="false"/>
          <w:i w:val="false"/>
          <w:color w:val="000000"/>
          <w:sz w:val="28"/>
        </w:rPr>
        <w:t>
      4) нормативтік құқықтық негіз;</w:t>
      </w:r>
    </w:p>
    <w:bookmarkEnd w:id="48"/>
    <w:bookmarkStart w:name="z51" w:id="49"/>
    <w:p>
      <w:pPr>
        <w:spacing w:after="0"/>
        <w:ind w:left="0"/>
        <w:jc w:val="both"/>
      </w:pPr>
      <w:r>
        <w:rPr>
          <w:rFonts w:ascii="Times New Roman"/>
          <w:b w:val="false"/>
          <w:i w:val="false"/>
          <w:color w:val="000000"/>
          <w:sz w:val="28"/>
        </w:rPr>
        <w:t>
      5) физикалық қорғау элементтерін басқару;</w:t>
      </w:r>
    </w:p>
    <w:bookmarkEnd w:id="49"/>
    <w:bookmarkStart w:name="z52" w:id="50"/>
    <w:p>
      <w:pPr>
        <w:spacing w:after="0"/>
        <w:ind w:left="0"/>
        <w:jc w:val="both"/>
      </w:pPr>
      <w:r>
        <w:rPr>
          <w:rFonts w:ascii="Times New Roman"/>
          <w:b w:val="false"/>
          <w:i w:val="false"/>
          <w:color w:val="000000"/>
          <w:sz w:val="28"/>
        </w:rPr>
        <w:t>
      6) жабдықты басқару (тексеру, сертификаттау, калибрлеу, аттестаттау);</w:t>
      </w:r>
    </w:p>
    <w:bookmarkEnd w:id="50"/>
    <w:bookmarkStart w:name="z53" w:id="51"/>
    <w:p>
      <w:pPr>
        <w:spacing w:after="0"/>
        <w:ind w:left="0"/>
        <w:jc w:val="both"/>
      </w:pPr>
      <w:r>
        <w:rPr>
          <w:rFonts w:ascii="Times New Roman"/>
          <w:b w:val="false"/>
          <w:i w:val="false"/>
          <w:color w:val="000000"/>
          <w:sz w:val="28"/>
        </w:rPr>
        <w:t>
      7) жұмыс ортасын, материалдар мен жабдықтарды (инфрақұрылым элементтері (желдету, сумен жабдықтау, кәріз), сондай-ақ антисептикалық және дезинфекциялық құралдардың болуы) құру;</w:t>
      </w:r>
    </w:p>
    <w:bookmarkEnd w:id="51"/>
    <w:bookmarkStart w:name="z54" w:id="52"/>
    <w:p>
      <w:pPr>
        <w:spacing w:after="0"/>
        <w:ind w:left="0"/>
        <w:jc w:val="both"/>
      </w:pPr>
      <w:r>
        <w:rPr>
          <w:rFonts w:ascii="Times New Roman"/>
          <w:b w:val="false"/>
          <w:i w:val="false"/>
          <w:color w:val="000000"/>
          <w:sz w:val="28"/>
        </w:rPr>
        <w:t xml:space="preserve">
      8) қалдықтарды басқару. </w:t>
      </w:r>
    </w:p>
    <w:bookmarkEnd w:id="52"/>
    <w:bookmarkStart w:name="z55" w:id="53"/>
    <w:p>
      <w:pPr>
        <w:spacing w:after="0"/>
        <w:ind w:left="0"/>
        <w:jc w:val="both"/>
      </w:pPr>
      <w:r>
        <w:rPr>
          <w:rFonts w:ascii="Times New Roman"/>
          <w:b w:val="false"/>
          <w:i w:val="false"/>
          <w:color w:val="000000"/>
          <w:sz w:val="28"/>
        </w:rPr>
        <w:t>
      18. Зертханалық рәсімдерді басқару үшін субъект операциялық рәсімдер стандартын (бұдан әрі – ОРС) әзірлейді.</w:t>
      </w:r>
    </w:p>
    <w:bookmarkEnd w:id="53"/>
    <w:p>
      <w:pPr>
        <w:spacing w:after="0"/>
        <w:ind w:left="0"/>
        <w:jc w:val="both"/>
      </w:pPr>
      <w:r>
        <w:rPr>
          <w:rFonts w:ascii="Times New Roman"/>
          <w:b w:val="false"/>
          <w:i w:val="false"/>
          <w:color w:val="000000"/>
          <w:sz w:val="28"/>
        </w:rPr>
        <w:t xml:space="preserve">
      ОРС биологиялық тәуекелдерді бағалауды ескере отырып, егжей-тегжейлі нұсқаулар мен процедураларды орындау әдістерін қамтиды. </w:t>
      </w:r>
    </w:p>
    <w:bookmarkStart w:name="z56" w:id="54"/>
    <w:p>
      <w:pPr>
        <w:spacing w:after="0"/>
        <w:ind w:left="0"/>
        <w:jc w:val="both"/>
      </w:pPr>
      <w:r>
        <w:rPr>
          <w:rFonts w:ascii="Times New Roman"/>
          <w:b w:val="false"/>
          <w:i w:val="false"/>
          <w:color w:val="000000"/>
          <w:sz w:val="28"/>
        </w:rPr>
        <w:t>
      19. ПБА-мен жұмыс істеуді есепке алу мынадай механизмдер арқылы жүзеге асырылады:</w:t>
      </w:r>
    </w:p>
    <w:bookmarkEnd w:id="54"/>
    <w:bookmarkStart w:name="z57" w:id="55"/>
    <w:p>
      <w:pPr>
        <w:spacing w:after="0"/>
        <w:ind w:left="0"/>
        <w:jc w:val="both"/>
      </w:pPr>
      <w:r>
        <w:rPr>
          <w:rFonts w:ascii="Times New Roman"/>
          <w:b w:val="false"/>
          <w:i w:val="false"/>
          <w:color w:val="000000"/>
          <w:sz w:val="28"/>
        </w:rPr>
        <w:t>
      1) ПБА-ға қол жетімділік ПБА-мен жұмыс істейтін мамандарға және көмекші персоналға беріледі;</w:t>
      </w:r>
    </w:p>
    <w:bookmarkEnd w:id="55"/>
    <w:bookmarkStart w:name="z58" w:id="56"/>
    <w:p>
      <w:pPr>
        <w:spacing w:after="0"/>
        <w:ind w:left="0"/>
        <w:jc w:val="both"/>
      </w:pPr>
      <w:r>
        <w:rPr>
          <w:rFonts w:ascii="Times New Roman"/>
          <w:b w:val="false"/>
          <w:i w:val="false"/>
          <w:color w:val="000000"/>
          <w:sz w:val="28"/>
        </w:rPr>
        <w:t>
      2) ПБА есепке алудың түгендеу құжаттарына қол жетімділік жұмысы осындай ақпаратқа рұқсатты қажет ететін адамдарға ғана беріледі;</w:t>
      </w:r>
    </w:p>
    <w:bookmarkEnd w:id="56"/>
    <w:bookmarkStart w:name="z59" w:id="57"/>
    <w:p>
      <w:pPr>
        <w:spacing w:after="0"/>
        <w:ind w:left="0"/>
        <w:jc w:val="both"/>
      </w:pPr>
      <w:r>
        <w:rPr>
          <w:rFonts w:ascii="Times New Roman"/>
          <w:b w:val="false"/>
          <w:i w:val="false"/>
          <w:color w:val="000000"/>
          <w:sz w:val="28"/>
        </w:rPr>
        <w:t>
      3) ПБА сақтау орындарын физикалық қорғау (ұйымдастыру іс-шараларының, инженерлік-техникалық құралдардың және оларды қорғау жөніндегі іс-қимылдардың жиынтығы);</w:t>
      </w:r>
    </w:p>
    <w:bookmarkEnd w:id="57"/>
    <w:bookmarkStart w:name="z60" w:id="58"/>
    <w:p>
      <w:pPr>
        <w:spacing w:after="0"/>
        <w:ind w:left="0"/>
        <w:jc w:val="both"/>
      </w:pPr>
      <w:r>
        <w:rPr>
          <w:rFonts w:ascii="Times New Roman"/>
          <w:b w:val="false"/>
          <w:i w:val="false"/>
          <w:color w:val="000000"/>
          <w:sz w:val="28"/>
        </w:rPr>
        <w:t>
      4) ПБА-мен жұмыс істеуге байланысты барлық рәсімдерге ОРС әзірлеу.</w:t>
      </w:r>
    </w:p>
    <w:bookmarkEnd w:id="58"/>
    <w:bookmarkStart w:name="z61" w:id="59"/>
    <w:p>
      <w:pPr>
        <w:spacing w:after="0"/>
        <w:ind w:left="0"/>
        <w:jc w:val="both"/>
      </w:pPr>
      <w:r>
        <w:rPr>
          <w:rFonts w:ascii="Times New Roman"/>
          <w:b w:val="false"/>
          <w:i w:val="false"/>
          <w:color w:val="000000"/>
          <w:sz w:val="28"/>
        </w:rPr>
        <w:t>
      20. Физикалық қорғаныш элементтерін басқару персоналды жұқтырудың алдын алу, ПБА-ны заңсыз пайдалануға жол бермеу мақсатында жүзеге асырылады.</w:t>
      </w:r>
    </w:p>
    <w:bookmarkEnd w:id="59"/>
    <w:bookmarkStart w:name="z62" w:id="60"/>
    <w:p>
      <w:pPr>
        <w:spacing w:after="0"/>
        <w:ind w:left="0"/>
        <w:jc w:val="both"/>
      </w:pPr>
      <w:r>
        <w:rPr>
          <w:rFonts w:ascii="Times New Roman"/>
          <w:b w:val="false"/>
          <w:i w:val="false"/>
          <w:color w:val="000000"/>
          <w:sz w:val="28"/>
        </w:rPr>
        <w:t>
      21. Физикалық қорғау элементтерін басқару мыналарды қамтиды:</w:t>
      </w:r>
    </w:p>
    <w:bookmarkEnd w:id="60"/>
    <w:bookmarkStart w:name="z63" w:id="61"/>
    <w:p>
      <w:pPr>
        <w:spacing w:after="0"/>
        <w:ind w:left="0"/>
        <w:jc w:val="both"/>
      </w:pPr>
      <w:r>
        <w:rPr>
          <w:rFonts w:ascii="Times New Roman"/>
          <w:b w:val="false"/>
          <w:i w:val="false"/>
          <w:color w:val="000000"/>
          <w:sz w:val="28"/>
        </w:rPr>
        <w:t>
      1) бастапқы тосқауылдар қорғаныш жабдықтары мен жеке қорғаныш құралдары арқылы құрылады және жұмыс істейтін персоналды, халықты және сыртқы ортаны қорғау үшін тосқауылды қамтамасыз етеді;</w:t>
      </w:r>
    </w:p>
    <w:bookmarkEnd w:id="61"/>
    <w:bookmarkStart w:name="z64" w:id="62"/>
    <w:p>
      <w:pPr>
        <w:spacing w:after="0"/>
        <w:ind w:left="0"/>
        <w:jc w:val="both"/>
      </w:pPr>
      <w:r>
        <w:rPr>
          <w:rFonts w:ascii="Times New Roman"/>
          <w:b w:val="false"/>
          <w:i w:val="false"/>
          <w:color w:val="000000"/>
          <w:sz w:val="28"/>
        </w:rPr>
        <w:t xml:space="preserve">
      2) қайталама қорғаныш тосқауылдары ПБА-мен заңсыз (рұқсатсыз) жұмыс істеуге тосқауылды қамтамасыз ете отырып, зертханалар мен ПБА немесе материалды сақтау орындарын жобалау және салу кезінде құрылады; </w:t>
      </w:r>
    </w:p>
    <w:bookmarkEnd w:id="62"/>
    <w:bookmarkStart w:name="z65" w:id="63"/>
    <w:p>
      <w:pPr>
        <w:spacing w:after="0"/>
        <w:ind w:left="0"/>
        <w:jc w:val="both"/>
      </w:pPr>
      <w:r>
        <w:rPr>
          <w:rFonts w:ascii="Times New Roman"/>
          <w:b w:val="false"/>
          <w:i w:val="false"/>
          <w:color w:val="000000"/>
          <w:sz w:val="28"/>
        </w:rPr>
        <w:t>
      3) қосымша қорғау шаралары (құлыпталатын есіктер, жабық тоңазытқыштар мен термостаттар, бөгде адамдардың зертханаға кіруін шектеу) биологиялық тәуекелі жоғары ПБА, сынамалар, дақылдар, химиялық реагенттер немесе құрылғылар сақталған жағдайда қажет;</w:t>
      </w:r>
    </w:p>
    <w:bookmarkEnd w:id="63"/>
    <w:bookmarkStart w:name="z66" w:id="64"/>
    <w:p>
      <w:pPr>
        <w:spacing w:after="0"/>
        <w:ind w:left="0"/>
        <w:jc w:val="both"/>
      </w:pPr>
      <w:r>
        <w:rPr>
          <w:rFonts w:ascii="Times New Roman"/>
          <w:b w:val="false"/>
          <w:i w:val="false"/>
          <w:color w:val="000000"/>
          <w:sz w:val="28"/>
        </w:rPr>
        <w:t>
      4) зертханалар үй-жайларының қорғалуы (күзеттің арнайы техникалық құралдары, дабыл сигнализациясы, кіруді бақылау, бақылаудың бейнебақылау және бейнебақылау жүйелері, өрт сигнализациясы жүйелері, өрттерді автоматты түрде анықтау және сөндіру жүйелері) объектінің интеграцияланған қауіпсіздік жүйесінің құрамдас бөлігі болып табылады және қауіпсіздік жүйесінің барлық құрамдас бөліктерін ескере отырып бағаланады (физикалық күзет, өзіндік қауіпсіздік қызметі, аумақтық Ұлттық қауіпсіздік, ішкі істер органдары және өрт қауіпсіздігі саласындағы уәкілетті орган);</w:t>
      </w:r>
    </w:p>
    <w:bookmarkEnd w:id="64"/>
    <w:bookmarkStart w:name="z67" w:id="65"/>
    <w:p>
      <w:pPr>
        <w:spacing w:after="0"/>
        <w:ind w:left="0"/>
        <w:jc w:val="both"/>
      </w:pPr>
      <w:r>
        <w:rPr>
          <w:rFonts w:ascii="Times New Roman"/>
          <w:b w:val="false"/>
          <w:i w:val="false"/>
          <w:color w:val="000000"/>
          <w:sz w:val="28"/>
        </w:rPr>
        <w:t>
      5) субъектінің басшысы ұйымдағы физикалық қорғау жөніндегі қызметкерлерді оқытуды және хабардар етуді қамтамасыз етеді;</w:t>
      </w:r>
    </w:p>
    <w:bookmarkEnd w:id="65"/>
    <w:bookmarkStart w:name="z68" w:id="66"/>
    <w:p>
      <w:pPr>
        <w:spacing w:after="0"/>
        <w:ind w:left="0"/>
        <w:jc w:val="both"/>
      </w:pPr>
      <w:r>
        <w:rPr>
          <w:rFonts w:ascii="Times New Roman"/>
          <w:b w:val="false"/>
          <w:i w:val="false"/>
          <w:color w:val="000000"/>
          <w:sz w:val="28"/>
        </w:rPr>
        <w:t>
      6) физикалық қорғау құралдарының тиімділігін тексеруді ПБА сақтау орындарына рұқсаты бар мамандар жүргізеді.</w:t>
      </w:r>
    </w:p>
    <w:bookmarkEnd w:id="66"/>
    <w:bookmarkStart w:name="z69" w:id="67"/>
    <w:p>
      <w:pPr>
        <w:spacing w:after="0"/>
        <w:ind w:left="0"/>
        <w:jc w:val="both"/>
      </w:pPr>
      <w:r>
        <w:rPr>
          <w:rFonts w:ascii="Times New Roman"/>
          <w:b w:val="false"/>
          <w:i w:val="false"/>
          <w:color w:val="000000"/>
          <w:sz w:val="28"/>
        </w:rPr>
        <w:t>
      22. Ішкі бағалау мынадай тәртіппен жүзеге асырылады:</w:t>
      </w:r>
    </w:p>
    <w:bookmarkEnd w:id="67"/>
    <w:bookmarkStart w:name="z70" w:id="68"/>
    <w:p>
      <w:pPr>
        <w:spacing w:after="0"/>
        <w:ind w:left="0"/>
        <w:jc w:val="both"/>
      </w:pPr>
      <w:r>
        <w:rPr>
          <w:rFonts w:ascii="Times New Roman"/>
          <w:b w:val="false"/>
          <w:i w:val="false"/>
          <w:color w:val="000000"/>
          <w:sz w:val="28"/>
        </w:rPr>
        <w:t>
      1) ақпаратты жинау және талдау;</w:t>
      </w:r>
    </w:p>
    <w:bookmarkEnd w:id="68"/>
    <w:bookmarkStart w:name="z71" w:id="69"/>
    <w:p>
      <w:pPr>
        <w:spacing w:after="0"/>
        <w:ind w:left="0"/>
        <w:jc w:val="both"/>
      </w:pPr>
      <w:r>
        <w:rPr>
          <w:rFonts w:ascii="Times New Roman"/>
          <w:b w:val="false"/>
          <w:i w:val="false"/>
          <w:color w:val="000000"/>
          <w:sz w:val="28"/>
        </w:rPr>
        <w:t>
      2) биологиялық тәуекелдерді бағалау;</w:t>
      </w:r>
    </w:p>
    <w:bookmarkEnd w:id="69"/>
    <w:bookmarkStart w:name="z72" w:id="70"/>
    <w:p>
      <w:pPr>
        <w:spacing w:after="0"/>
        <w:ind w:left="0"/>
        <w:jc w:val="both"/>
      </w:pPr>
      <w:r>
        <w:rPr>
          <w:rFonts w:ascii="Times New Roman"/>
          <w:b w:val="false"/>
          <w:i w:val="false"/>
          <w:color w:val="000000"/>
          <w:sz w:val="28"/>
        </w:rPr>
        <w:t>
      3) биологиялық тәуекелдерді төмендету жөніндегі іс-шаралардың тиімділігін бақылау стратегиясын әзірлеу;</w:t>
      </w:r>
    </w:p>
    <w:bookmarkEnd w:id="70"/>
    <w:bookmarkStart w:name="z73" w:id="71"/>
    <w:p>
      <w:pPr>
        <w:spacing w:after="0"/>
        <w:ind w:left="0"/>
        <w:jc w:val="both"/>
      </w:pPr>
      <w:r>
        <w:rPr>
          <w:rFonts w:ascii="Times New Roman"/>
          <w:b w:val="false"/>
          <w:i w:val="false"/>
          <w:color w:val="000000"/>
          <w:sz w:val="28"/>
        </w:rPr>
        <w:t>
      4) биологиялық тәуекелдерді бақылау шараларын таңдау және орындау;</w:t>
      </w:r>
    </w:p>
    <w:bookmarkEnd w:id="71"/>
    <w:bookmarkStart w:name="z74" w:id="72"/>
    <w:p>
      <w:pPr>
        <w:spacing w:after="0"/>
        <w:ind w:left="0"/>
        <w:jc w:val="both"/>
      </w:pPr>
      <w:r>
        <w:rPr>
          <w:rFonts w:ascii="Times New Roman"/>
          <w:b w:val="false"/>
          <w:i w:val="false"/>
          <w:color w:val="000000"/>
          <w:sz w:val="28"/>
        </w:rPr>
        <w:t>
      5) биологиялық тәуекелдерді талдау және биологиялық тәуекелдерді азайту жөніндегі іс-шаралардың тиімділігі.</w:t>
      </w:r>
    </w:p>
    <w:bookmarkEnd w:id="72"/>
    <w:bookmarkStart w:name="z75" w:id="73"/>
    <w:p>
      <w:pPr>
        <w:spacing w:after="0"/>
        <w:ind w:left="0"/>
        <w:jc w:val="left"/>
      </w:pPr>
      <w:r>
        <w:rPr>
          <w:rFonts w:ascii="Times New Roman"/>
          <w:b/>
          <w:i w:val="false"/>
          <w:color w:val="000000"/>
        </w:rPr>
        <w:t xml:space="preserve"> 1-параграф. Ақпаратты жинау және талдау</w:t>
      </w:r>
    </w:p>
    <w:bookmarkEnd w:id="73"/>
    <w:bookmarkStart w:name="z76" w:id="74"/>
    <w:p>
      <w:pPr>
        <w:spacing w:after="0"/>
        <w:ind w:left="0"/>
        <w:jc w:val="both"/>
      </w:pPr>
      <w:r>
        <w:rPr>
          <w:rFonts w:ascii="Times New Roman"/>
          <w:b w:val="false"/>
          <w:i w:val="false"/>
          <w:color w:val="000000"/>
          <w:sz w:val="28"/>
        </w:rPr>
        <w:t>
      23. Жиналатын және талданатын ақпарат мыналарды қамтиды:</w:t>
      </w:r>
    </w:p>
    <w:bookmarkEnd w:id="74"/>
    <w:bookmarkStart w:name="z77" w:id="75"/>
    <w:p>
      <w:pPr>
        <w:spacing w:after="0"/>
        <w:ind w:left="0"/>
        <w:jc w:val="both"/>
      </w:pPr>
      <w:r>
        <w:rPr>
          <w:rFonts w:ascii="Times New Roman"/>
          <w:b w:val="false"/>
          <w:i w:val="false"/>
          <w:color w:val="000000"/>
          <w:sz w:val="28"/>
        </w:rPr>
        <w:t>
      1) жоспарланатын зертханалық іс-шаралар (рәсімдер, жабдықтар, өсімдіктермен жұмыс, ультрадыбыспен, аэрозолизация және центрифугалау);</w:t>
      </w:r>
    </w:p>
    <w:bookmarkEnd w:id="75"/>
    <w:bookmarkStart w:name="z78" w:id="76"/>
    <w:p>
      <w:pPr>
        <w:spacing w:after="0"/>
        <w:ind w:left="0"/>
        <w:jc w:val="both"/>
      </w:pPr>
      <w:r>
        <w:rPr>
          <w:rFonts w:ascii="Times New Roman"/>
          <w:b w:val="false"/>
          <w:i w:val="false"/>
          <w:color w:val="000000"/>
          <w:sz w:val="28"/>
        </w:rPr>
        <w:t>
      2) персоналдың құзыреттілігі;</w:t>
      </w:r>
    </w:p>
    <w:bookmarkEnd w:id="76"/>
    <w:bookmarkStart w:name="z79" w:id="77"/>
    <w:p>
      <w:pPr>
        <w:spacing w:after="0"/>
        <w:ind w:left="0"/>
        <w:jc w:val="both"/>
      </w:pPr>
      <w:r>
        <w:rPr>
          <w:rFonts w:ascii="Times New Roman"/>
          <w:b w:val="false"/>
          <w:i w:val="false"/>
          <w:color w:val="000000"/>
          <w:sz w:val="28"/>
        </w:rPr>
        <w:t>
      3) ПБА және әлеуетті қауіпті заттар мен өңдеуге жататын материалдың шоғырлануы мен көлемі;</w:t>
      </w:r>
    </w:p>
    <w:bookmarkEnd w:id="77"/>
    <w:bookmarkStart w:name="z80" w:id="78"/>
    <w:p>
      <w:pPr>
        <w:spacing w:after="0"/>
        <w:ind w:left="0"/>
        <w:jc w:val="both"/>
      </w:pPr>
      <w:r>
        <w:rPr>
          <w:rFonts w:ascii="Times New Roman"/>
          <w:b w:val="false"/>
          <w:i w:val="false"/>
          <w:color w:val="000000"/>
          <w:sz w:val="28"/>
        </w:rPr>
        <w:t>
      4) әлеуетті беру жолдары;</w:t>
      </w:r>
    </w:p>
    <w:bookmarkEnd w:id="78"/>
    <w:bookmarkStart w:name="z81" w:id="79"/>
    <w:p>
      <w:pPr>
        <w:spacing w:after="0"/>
        <w:ind w:left="0"/>
        <w:jc w:val="both"/>
      </w:pPr>
      <w:r>
        <w:rPr>
          <w:rFonts w:ascii="Times New Roman"/>
          <w:b w:val="false"/>
          <w:i w:val="false"/>
          <w:color w:val="000000"/>
          <w:sz w:val="28"/>
        </w:rPr>
        <w:t>
      5) ПБА инфекциялық дозасын;</w:t>
      </w:r>
    </w:p>
    <w:bookmarkEnd w:id="79"/>
    <w:bookmarkStart w:name="z82" w:id="80"/>
    <w:p>
      <w:pPr>
        <w:spacing w:after="0"/>
        <w:ind w:left="0"/>
        <w:jc w:val="both"/>
      </w:pPr>
      <w:r>
        <w:rPr>
          <w:rFonts w:ascii="Times New Roman"/>
          <w:b w:val="false"/>
          <w:i w:val="false"/>
          <w:color w:val="000000"/>
          <w:sz w:val="28"/>
        </w:rPr>
        <w:t>
      6) ПБА беру қабілеті;</w:t>
      </w:r>
    </w:p>
    <w:bookmarkEnd w:id="80"/>
    <w:bookmarkStart w:name="z83" w:id="81"/>
    <w:p>
      <w:pPr>
        <w:spacing w:after="0"/>
        <w:ind w:left="0"/>
        <w:jc w:val="both"/>
      </w:pPr>
      <w:r>
        <w:rPr>
          <w:rFonts w:ascii="Times New Roman"/>
          <w:b w:val="false"/>
          <w:i w:val="false"/>
          <w:color w:val="000000"/>
          <w:sz w:val="28"/>
        </w:rPr>
        <w:t>
      7) ПБА инфекциясының ауырлығы;</w:t>
      </w:r>
    </w:p>
    <w:bookmarkEnd w:id="81"/>
    <w:bookmarkStart w:name="z84" w:id="82"/>
    <w:p>
      <w:pPr>
        <w:spacing w:after="0"/>
        <w:ind w:left="0"/>
        <w:jc w:val="both"/>
      </w:pPr>
      <w:r>
        <w:rPr>
          <w:rFonts w:ascii="Times New Roman"/>
          <w:b w:val="false"/>
          <w:i w:val="false"/>
          <w:color w:val="000000"/>
          <w:sz w:val="28"/>
        </w:rPr>
        <w:t>
      8) тиімді профилактикалық іс-шаралардың қолжетімділігі;</w:t>
      </w:r>
    </w:p>
    <w:bookmarkEnd w:id="82"/>
    <w:bookmarkStart w:name="z85" w:id="83"/>
    <w:p>
      <w:pPr>
        <w:spacing w:after="0"/>
        <w:ind w:left="0"/>
        <w:jc w:val="both"/>
      </w:pPr>
      <w:r>
        <w:rPr>
          <w:rFonts w:ascii="Times New Roman"/>
          <w:b w:val="false"/>
          <w:i w:val="false"/>
          <w:color w:val="000000"/>
          <w:sz w:val="28"/>
        </w:rPr>
        <w:t>
      9) зертханадағы және сыртқы ортадағы ПБА тұрақтылығы;</w:t>
      </w:r>
    </w:p>
    <w:bookmarkEnd w:id="83"/>
    <w:bookmarkStart w:name="z86" w:id="84"/>
    <w:p>
      <w:pPr>
        <w:spacing w:after="0"/>
        <w:ind w:left="0"/>
        <w:jc w:val="both"/>
      </w:pPr>
      <w:r>
        <w:rPr>
          <w:rFonts w:ascii="Times New Roman"/>
          <w:b w:val="false"/>
          <w:i w:val="false"/>
          <w:color w:val="000000"/>
          <w:sz w:val="28"/>
        </w:rPr>
        <w:t xml:space="preserve">
      10) зертхана персоналының сезімталдығы; </w:t>
      </w:r>
    </w:p>
    <w:bookmarkEnd w:id="84"/>
    <w:bookmarkStart w:name="z87" w:id="85"/>
    <w:p>
      <w:pPr>
        <w:spacing w:after="0"/>
        <w:ind w:left="0"/>
        <w:jc w:val="both"/>
      </w:pPr>
      <w:r>
        <w:rPr>
          <w:rFonts w:ascii="Times New Roman"/>
          <w:b w:val="false"/>
          <w:i w:val="false"/>
          <w:color w:val="000000"/>
          <w:sz w:val="28"/>
        </w:rPr>
        <w:t>
      11) ПБА-ның "агрессивті" қасиеттерінің сипаттамасы;</w:t>
      </w:r>
    </w:p>
    <w:bookmarkEnd w:id="85"/>
    <w:bookmarkStart w:name="z88" w:id="86"/>
    <w:p>
      <w:pPr>
        <w:spacing w:after="0"/>
        <w:ind w:left="0"/>
        <w:jc w:val="both"/>
      </w:pPr>
      <w:r>
        <w:rPr>
          <w:rFonts w:ascii="Times New Roman"/>
          <w:b w:val="false"/>
          <w:i w:val="false"/>
          <w:color w:val="000000"/>
          <w:sz w:val="28"/>
        </w:rPr>
        <w:t>
      12) құжаттама және зертханалық рәсімдер;</w:t>
      </w:r>
    </w:p>
    <w:bookmarkEnd w:id="86"/>
    <w:bookmarkStart w:name="z89" w:id="87"/>
    <w:p>
      <w:pPr>
        <w:spacing w:after="0"/>
        <w:ind w:left="0"/>
        <w:jc w:val="both"/>
      </w:pPr>
      <w:r>
        <w:rPr>
          <w:rFonts w:ascii="Times New Roman"/>
          <w:b w:val="false"/>
          <w:i w:val="false"/>
          <w:color w:val="000000"/>
          <w:sz w:val="28"/>
        </w:rPr>
        <w:t>
      13) қызметкерлердің теориялық білімі мен практикалық дағдылары;</w:t>
      </w:r>
    </w:p>
    <w:bookmarkEnd w:id="87"/>
    <w:bookmarkStart w:name="z90" w:id="88"/>
    <w:p>
      <w:pPr>
        <w:spacing w:after="0"/>
        <w:ind w:left="0"/>
        <w:jc w:val="both"/>
      </w:pPr>
      <w:r>
        <w:rPr>
          <w:rFonts w:ascii="Times New Roman"/>
          <w:b w:val="false"/>
          <w:i w:val="false"/>
          <w:color w:val="000000"/>
          <w:sz w:val="28"/>
        </w:rPr>
        <w:t xml:space="preserve">
      14) зертхана аумақтары мен ғимараттары (қажетті санитариялық- қорғаныш аймағының болуы, зертхананың негізгі және қосалқы үй-жайларының, негізгі және резервтік инженерлік желілер мен коммуникациялардың жеткіліктілігі; ағындылықтың, "қайталама" кедергілердің сақталуы); </w:t>
      </w:r>
    </w:p>
    <w:bookmarkEnd w:id="88"/>
    <w:bookmarkStart w:name="z91" w:id="89"/>
    <w:p>
      <w:pPr>
        <w:spacing w:after="0"/>
        <w:ind w:left="0"/>
        <w:jc w:val="both"/>
      </w:pPr>
      <w:r>
        <w:rPr>
          <w:rFonts w:ascii="Times New Roman"/>
          <w:b w:val="false"/>
          <w:i w:val="false"/>
          <w:color w:val="000000"/>
          <w:sz w:val="28"/>
        </w:rPr>
        <w:t>
      15) зертханалық жабдық;</w:t>
      </w:r>
    </w:p>
    <w:bookmarkEnd w:id="89"/>
    <w:bookmarkStart w:name="z92" w:id="90"/>
    <w:p>
      <w:pPr>
        <w:spacing w:after="0"/>
        <w:ind w:left="0"/>
        <w:jc w:val="both"/>
      </w:pPr>
      <w:r>
        <w:rPr>
          <w:rFonts w:ascii="Times New Roman"/>
          <w:b w:val="false"/>
          <w:i w:val="false"/>
          <w:color w:val="000000"/>
          <w:sz w:val="28"/>
        </w:rPr>
        <w:t>
      16) персоналды ұжымдық және жеке қорғау құралдары (қорғалған жабдық, "бастапқы" тосқауылдар, қорғалған роторы бар центрифугалар);</w:t>
      </w:r>
    </w:p>
    <w:bookmarkEnd w:id="90"/>
    <w:bookmarkStart w:name="z93" w:id="91"/>
    <w:p>
      <w:pPr>
        <w:spacing w:after="0"/>
        <w:ind w:left="0"/>
        <w:jc w:val="both"/>
      </w:pPr>
      <w:r>
        <w:rPr>
          <w:rFonts w:ascii="Times New Roman"/>
          <w:b w:val="false"/>
          <w:i w:val="false"/>
          <w:color w:val="000000"/>
          <w:sz w:val="28"/>
        </w:rPr>
        <w:t xml:space="preserve">
      17) қалдықтарды басқару рәсімі. </w:t>
      </w:r>
    </w:p>
    <w:bookmarkEnd w:id="91"/>
    <w:bookmarkStart w:name="z94" w:id="92"/>
    <w:p>
      <w:pPr>
        <w:spacing w:after="0"/>
        <w:ind w:left="0"/>
        <w:jc w:val="both"/>
      </w:pPr>
      <w:r>
        <w:rPr>
          <w:rFonts w:ascii="Times New Roman"/>
          <w:b w:val="false"/>
          <w:i w:val="false"/>
          <w:color w:val="000000"/>
          <w:sz w:val="28"/>
        </w:rPr>
        <w:t>
      24. Осы Әдістемеге қосымшаға сәйкес нысан бойынша патогендік биологиялық агенттің биологиялық қауіптілік ерекшелігін дайындау міндетті компонент болып табылады.</w:t>
      </w:r>
    </w:p>
    <w:bookmarkEnd w:id="92"/>
    <w:bookmarkStart w:name="z95" w:id="93"/>
    <w:p>
      <w:pPr>
        <w:spacing w:after="0"/>
        <w:ind w:left="0"/>
        <w:jc w:val="left"/>
      </w:pPr>
      <w:r>
        <w:rPr>
          <w:rFonts w:ascii="Times New Roman"/>
          <w:b/>
          <w:i w:val="false"/>
          <w:color w:val="000000"/>
        </w:rPr>
        <w:t xml:space="preserve"> 2-параграф. Биологиялық тәуекелдерді бағалау</w:t>
      </w:r>
    </w:p>
    <w:bookmarkEnd w:id="93"/>
    <w:bookmarkStart w:name="z96" w:id="94"/>
    <w:p>
      <w:pPr>
        <w:spacing w:after="0"/>
        <w:ind w:left="0"/>
        <w:jc w:val="both"/>
      </w:pPr>
      <w:r>
        <w:rPr>
          <w:rFonts w:ascii="Times New Roman"/>
          <w:b w:val="false"/>
          <w:i w:val="false"/>
          <w:color w:val="000000"/>
          <w:sz w:val="28"/>
        </w:rPr>
        <w:t>
      25. Жиналған ақпарат негізінде биологиялық тәуекелдерді бағалау жүргізіледі:</w:t>
      </w:r>
    </w:p>
    <w:bookmarkEnd w:id="94"/>
    <w:bookmarkStart w:name="z97" w:id="95"/>
    <w:p>
      <w:pPr>
        <w:spacing w:after="0"/>
        <w:ind w:left="0"/>
        <w:jc w:val="both"/>
      </w:pPr>
      <w:r>
        <w:rPr>
          <w:rFonts w:ascii="Times New Roman"/>
          <w:b w:val="false"/>
          <w:i w:val="false"/>
          <w:color w:val="000000"/>
          <w:sz w:val="28"/>
        </w:rPr>
        <w:t>
      1) ПБА әсер ету және/немесе босату ықтималдығын және осындай оқиға салдарларының қауіптілігін анықтау;</w:t>
      </w:r>
    </w:p>
    <w:bookmarkEnd w:id="95"/>
    <w:bookmarkStart w:name="z98" w:id="96"/>
    <w:p>
      <w:pPr>
        <w:spacing w:after="0"/>
        <w:ind w:left="0"/>
        <w:jc w:val="both"/>
      </w:pPr>
      <w:r>
        <w:rPr>
          <w:rFonts w:ascii="Times New Roman"/>
          <w:b w:val="false"/>
          <w:i w:val="false"/>
          <w:color w:val="000000"/>
          <w:sz w:val="28"/>
        </w:rPr>
        <w:t>
      2) орындалатын жұмыстың, қызметті жүзеге асырудың бастапқы тәуекеліне әсер ету ықтималдығы мен салдарларын айқындау;</w:t>
      </w:r>
    </w:p>
    <w:bookmarkEnd w:id="96"/>
    <w:bookmarkStart w:name="z99" w:id="97"/>
    <w:p>
      <w:pPr>
        <w:spacing w:after="0"/>
        <w:ind w:left="0"/>
        <w:jc w:val="both"/>
      </w:pPr>
      <w:r>
        <w:rPr>
          <w:rFonts w:ascii="Times New Roman"/>
          <w:b w:val="false"/>
          <w:i w:val="false"/>
          <w:color w:val="000000"/>
          <w:sz w:val="28"/>
        </w:rPr>
        <w:t>
      3) биологиялық тәуекелдерді анықтау;</w:t>
      </w:r>
    </w:p>
    <w:bookmarkEnd w:id="97"/>
    <w:bookmarkStart w:name="z100" w:id="98"/>
    <w:p>
      <w:pPr>
        <w:spacing w:after="0"/>
        <w:ind w:left="0"/>
        <w:jc w:val="both"/>
      </w:pPr>
      <w:r>
        <w:rPr>
          <w:rFonts w:ascii="Times New Roman"/>
          <w:b w:val="false"/>
          <w:i w:val="false"/>
          <w:color w:val="000000"/>
          <w:sz w:val="28"/>
        </w:rPr>
        <w:t>
      4) биологиялық тәуекелді бағалау нәтижесін ресімдеу.</w:t>
      </w:r>
    </w:p>
    <w:bookmarkEnd w:id="98"/>
    <w:bookmarkStart w:name="z101" w:id="99"/>
    <w:p>
      <w:pPr>
        <w:spacing w:after="0"/>
        <w:ind w:left="0"/>
        <w:jc w:val="left"/>
      </w:pPr>
      <w:r>
        <w:rPr>
          <w:rFonts w:ascii="Times New Roman"/>
          <w:b/>
          <w:i w:val="false"/>
          <w:color w:val="000000"/>
        </w:rPr>
        <w:t xml:space="preserve"> 3-параграф. Биологиялық тәуекелдерді төмендету жөніндегі  іс-шаралардың тиімділігін бақылау стратегиясын әзірлеу</w:t>
      </w:r>
    </w:p>
    <w:bookmarkEnd w:id="99"/>
    <w:bookmarkStart w:name="z102" w:id="100"/>
    <w:p>
      <w:pPr>
        <w:spacing w:after="0"/>
        <w:ind w:left="0"/>
        <w:jc w:val="both"/>
      </w:pPr>
      <w:r>
        <w:rPr>
          <w:rFonts w:ascii="Times New Roman"/>
          <w:b w:val="false"/>
          <w:i w:val="false"/>
          <w:color w:val="000000"/>
          <w:sz w:val="28"/>
        </w:rPr>
        <w:t>
      26. Биологиялық тәуекелдерді бағалау нәтижелері бойынша биологиялық тәуекелдерді төмендету жөніндегі іс-шаралардың тиімділігін бақылау стратегиясы (бұдан әрі – Стратегия) айқындалады.</w:t>
      </w:r>
    </w:p>
    <w:bookmarkEnd w:id="100"/>
    <w:bookmarkStart w:name="z103" w:id="101"/>
    <w:p>
      <w:pPr>
        <w:spacing w:after="0"/>
        <w:ind w:left="0"/>
        <w:jc w:val="both"/>
      </w:pPr>
      <w:r>
        <w:rPr>
          <w:rFonts w:ascii="Times New Roman"/>
          <w:b w:val="false"/>
          <w:i w:val="false"/>
          <w:color w:val="000000"/>
          <w:sz w:val="28"/>
        </w:rPr>
        <w:t>
      27. Стратегияны таңдауды субъектінің басшысы анықтайды.</w:t>
      </w:r>
    </w:p>
    <w:bookmarkEnd w:id="101"/>
    <w:bookmarkStart w:name="z104" w:id="102"/>
    <w:p>
      <w:pPr>
        <w:spacing w:after="0"/>
        <w:ind w:left="0"/>
        <w:jc w:val="both"/>
      </w:pPr>
      <w:r>
        <w:rPr>
          <w:rFonts w:ascii="Times New Roman"/>
          <w:b w:val="false"/>
          <w:i w:val="false"/>
          <w:color w:val="000000"/>
          <w:sz w:val="28"/>
        </w:rPr>
        <w:t>
      28. Биологиялық тәуекелді жою мүмкіндігі болмаған жағдайда, оны жол берілетін (қолайлы) деңгейге дейін төмендету және жұмыстардың қауіпсіз орындалуын қамтамасыз ету, ауыстыру, шектеу, жеке қорғау шаралары мен жабдықтарды қолдану арқылы қызметті жүзеге асыру жөнінде шаралар қабылданады.</w:t>
      </w:r>
    </w:p>
    <w:bookmarkEnd w:id="102"/>
    <w:bookmarkStart w:name="z105" w:id="103"/>
    <w:p>
      <w:pPr>
        <w:spacing w:after="0"/>
        <w:ind w:left="0"/>
        <w:jc w:val="left"/>
      </w:pPr>
      <w:r>
        <w:rPr>
          <w:rFonts w:ascii="Times New Roman"/>
          <w:b/>
          <w:i w:val="false"/>
          <w:color w:val="000000"/>
        </w:rPr>
        <w:t xml:space="preserve"> 4-параграф. Биологиялық тәуекелдерді бақылау шараларын таңдау және орындау</w:t>
      </w:r>
    </w:p>
    <w:bookmarkEnd w:id="103"/>
    <w:bookmarkStart w:name="z106" w:id="104"/>
    <w:p>
      <w:pPr>
        <w:spacing w:after="0"/>
        <w:ind w:left="0"/>
        <w:jc w:val="both"/>
      </w:pPr>
      <w:r>
        <w:rPr>
          <w:rFonts w:ascii="Times New Roman"/>
          <w:b w:val="false"/>
          <w:i w:val="false"/>
          <w:color w:val="000000"/>
          <w:sz w:val="28"/>
        </w:rPr>
        <w:t>
      29. Стратегия әзірленгеннен кейін биологиялық тәуекелдерді бақылау шаралары таңдалады және енгізіледі.</w:t>
      </w:r>
    </w:p>
    <w:bookmarkEnd w:id="104"/>
    <w:bookmarkStart w:name="z107" w:id="105"/>
    <w:p>
      <w:pPr>
        <w:spacing w:after="0"/>
        <w:ind w:left="0"/>
        <w:jc w:val="both"/>
      </w:pPr>
      <w:r>
        <w:rPr>
          <w:rFonts w:ascii="Times New Roman"/>
          <w:b w:val="false"/>
          <w:i w:val="false"/>
          <w:color w:val="000000"/>
          <w:sz w:val="28"/>
        </w:rPr>
        <w:t>
      30. Егер мониторинг және бағалау нәтижелері бойынша биологиялық тәуекел жол берілмейтін деп танылса, онда ПБА-мен жұмыс істеу биологиялық тәуекелдерді азайту жөніндегі шаралар әзірленгенге және қабылданғанға дейін дереу тоқтатылады.</w:t>
      </w:r>
    </w:p>
    <w:bookmarkEnd w:id="105"/>
    <w:bookmarkStart w:name="z108" w:id="106"/>
    <w:p>
      <w:pPr>
        <w:spacing w:after="0"/>
        <w:ind w:left="0"/>
        <w:jc w:val="both"/>
      </w:pPr>
      <w:r>
        <w:rPr>
          <w:rFonts w:ascii="Times New Roman"/>
          <w:b w:val="false"/>
          <w:i w:val="false"/>
          <w:color w:val="000000"/>
          <w:sz w:val="28"/>
        </w:rPr>
        <w:t>
      31. Субъектінің басшысы биологиялық қатерлерді (қауіптерді) бейтараптандыру, биологиялық тәуекелдердің алдын алу және төмендету, адамның қауіпті биологиялық факторлардың әсерінен қорғалуын арттыру жөніндегі іс-шаралар жоспарын (бұдан әрі – Жоспар) әзірлейді.</w:t>
      </w:r>
    </w:p>
    <w:bookmarkEnd w:id="106"/>
    <w:bookmarkStart w:name="z109" w:id="107"/>
    <w:p>
      <w:pPr>
        <w:spacing w:after="0"/>
        <w:ind w:left="0"/>
        <w:jc w:val="both"/>
      </w:pPr>
      <w:r>
        <w:rPr>
          <w:rFonts w:ascii="Times New Roman"/>
          <w:b w:val="false"/>
          <w:i w:val="false"/>
          <w:color w:val="000000"/>
          <w:sz w:val="28"/>
        </w:rPr>
        <w:t>
      32. Жоспарды іске асыру кезінде Жоспарда көзделген іс-шаралардың тиімді орындалуын бақылауды жүзеге асыратын маман тағайындалады, есепте орындалған (орындалмаған) жұмыстың нәтижелерін тіркейді және оған қол қояды.</w:t>
      </w:r>
    </w:p>
    <w:bookmarkEnd w:id="107"/>
    <w:bookmarkStart w:name="z110" w:id="108"/>
    <w:p>
      <w:pPr>
        <w:spacing w:after="0"/>
        <w:ind w:left="0"/>
        <w:jc w:val="left"/>
      </w:pPr>
      <w:r>
        <w:rPr>
          <w:rFonts w:ascii="Times New Roman"/>
          <w:b/>
          <w:i w:val="false"/>
          <w:color w:val="000000"/>
        </w:rPr>
        <w:t xml:space="preserve"> 5-параграф. Биологиялық тәуекелдерді талдау және биологиялық тәуекелдерді төмендету жөніндегі іс-шаралардың тиімділігі</w:t>
      </w:r>
    </w:p>
    <w:bookmarkEnd w:id="108"/>
    <w:bookmarkStart w:name="z111" w:id="109"/>
    <w:p>
      <w:pPr>
        <w:spacing w:after="0"/>
        <w:ind w:left="0"/>
        <w:jc w:val="both"/>
      </w:pPr>
      <w:r>
        <w:rPr>
          <w:rFonts w:ascii="Times New Roman"/>
          <w:b w:val="false"/>
          <w:i w:val="false"/>
          <w:color w:val="000000"/>
          <w:sz w:val="28"/>
        </w:rPr>
        <w:t>
      33. Биологиялық тәуекелдерді талдау және биологиялық тәуекелдерді төмендету жөніндегі іс-шаралардың тиімділігі күнделікті мониторинг барысында жүзеге асырылады.</w:t>
      </w:r>
    </w:p>
    <w:bookmarkEnd w:id="109"/>
    <w:bookmarkStart w:name="z112" w:id="110"/>
    <w:p>
      <w:pPr>
        <w:spacing w:after="0"/>
        <w:ind w:left="0"/>
        <w:jc w:val="both"/>
      </w:pPr>
      <w:r>
        <w:rPr>
          <w:rFonts w:ascii="Times New Roman"/>
          <w:b w:val="false"/>
          <w:i w:val="false"/>
          <w:color w:val="000000"/>
          <w:sz w:val="28"/>
        </w:rPr>
        <w:t>
      34. Биологиялық тәуекелдердің мониторингі тұрақты негізде жүргізіледі және осы Әдістемеге сәйкес биологиялық тәуекелдерді анықтауды, талдауды, болжауды, бағалауды және саралауды (бөлуді) қамтиды.</w:t>
      </w:r>
    </w:p>
    <w:bookmarkEnd w:id="110"/>
    <w:bookmarkStart w:name="z113" w:id="111"/>
    <w:p>
      <w:pPr>
        <w:spacing w:after="0"/>
        <w:ind w:left="0"/>
        <w:jc w:val="both"/>
      </w:pPr>
      <w:r>
        <w:rPr>
          <w:rFonts w:ascii="Times New Roman"/>
          <w:b w:val="false"/>
          <w:i w:val="false"/>
          <w:color w:val="000000"/>
          <w:sz w:val="28"/>
        </w:rPr>
        <w:t>
      35. Биологиялық тәуекелдер мониторингінің деректері биологиялық қауіпсіздікті қамтамасыз етуге бағытталған іс-шараларды іске асырудың тиімділігін бағалау үшін, биологиялық қатерлерді (қауіптерді) бейтараптандыру, биологиялық тәуекелдердің алдын алу және азайту, халықтың қауіпті биологиялық факторлардың, оның ішінде жоспарға енгізілетін факторлардың әсерінен қорғалуын арттыру жөніндегі іс-шараларды әзірлеу үшін қолданылады.</w:t>
      </w:r>
    </w:p>
    <w:bookmarkEnd w:id="111"/>
    <w:bookmarkStart w:name="z114" w:id="112"/>
    <w:p>
      <w:pPr>
        <w:spacing w:after="0"/>
        <w:ind w:left="0"/>
        <w:jc w:val="left"/>
      </w:pPr>
      <w:r>
        <w:rPr>
          <w:rFonts w:ascii="Times New Roman"/>
          <w:b/>
          <w:i w:val="false"/>
          <w:color w:val="000000"/>
        </w:rPr>
        <w:t xml:space="preserve"> 3-тарау. Биологиялық тәуекелдерді сыртқы бағалау</w:t>
      </w:r>
    </w:p>
    <w:bookmarkEnd w:id="112"/>
    <w:bookmarkStart w:name="z115" w:id="113"/>
    <w:p>
      <w:pPr>
        <w:spacing w:after="0"/>
        <w:ind w:left="0"/>
        <w:jc w:val="both"/>
      </w:pPr>
      <w:r>
        <w:rPr>
          <w:rFonts w:ascii="Times New Roman"/>
          <w:b w:val="false"/>
          <w:i w:val="false"/>
          <w:color w:val="000000"/>
          <w:sz w:val="28"/>
        </w:rPr>
        <w:t>
      36. Биологиялық тәуекелдерді сыртқы бағалау (бұдан әрі – сыртқы бағалау) мынадай деңгейлерде жүргізіледі:</w:t>
      </w:r>
    </w:p>
    <w:bookmarkEnd w:id="113"/>
    <w:p>
      <w:pPr>
        <w:spacing w:after="0"/>
        <w:ind w:left="0"/>
        <w:jc w:val="both"/>
      </w:pPr>
      <w:r>
        <w:rPr>
          <w:rFonts w:ascii="Times New Roman"/>
          <w:b w:val="false"/>
          <w:i w:val="false"/>
          <w:color w:val="000000"/>
          <w:sz w:val="28"/>
        </w:rPr>
        <w:t>
      1) республикалық деңгей (Қазақстан Республикасының бүкіл аумағын қамтиды) – өсімдіктер карантині саласындағы уәкілетті органның ведомствосы;</w:t>
      </w:r>
    </w:p>
    <w:p>
      <w:pPr>
        <w:spacing w:after="0"/>
        <w:ind w:left="0"/>
        <w:jc w:val="both"/>
      </w:pPr>
      <w:r>
        <w:rPr>
          <w:rFonts w:ascii="Times New Roman"/>
          <w:b w:val="false"/>
          <w:i w:val="false"/>
          <w:color w:val="000000"/>
          <w:sz w:val="28"/>
        </w:rPr>
        <w:t>
      2) өңірлік деңгей (әкімшілік (облыс, астана және республикалық маңызы бар қала) шекаралармен шектелген аумақтарды қамтиды) – облыс, астана және республикалық маңызы бар қала деңгейіндегі өсімдіктер карантині саласындағы уәкілетті орган ведомствосының аумақтық бөлімшесі;</w:t>
      </w:r>
    </w:p>
    <w:p>
      <w:pPr>
        <w:spacing w:after="0"/>
        <w:ind w:left="0"/>
        <w:jc w:val="both"/>
      </w:pPr>
      <w:r>
        <w:rPr>
          <w:rFonts w:ascii="Times New Roman"/>
          <w:b w:val="false"/>
          <w:i w:val="false"/>
          <w:color w:val="000000"/>
          <w:sz w:val="28"/>
        </w:rPr>
        <w:t>
      3) жергілікті деңгей (ауданның, облыстық маңызы бар қаланың аумағын қамтиды) – аудан, облыстық маңызы бар қала деңгейіндегі өсімдіктер карантині саласындағы уәкілетті орган ведомствосының аумақтық бөлімшесі;</w:t>
      </w:r>
    </w:p>
    <w:p>
      <w:pPr>
        <w:spacing w:after="0"/>
        <w:ind w:left="0"/>
        <w:jc w:val="both"/>
      </w:pPr>
      <w:r>
        <w:rPr>
          <w:rFonts w:ascii="Times New Roman"/>
          <w:b w:val="false"/>
          <w:i w:val="false"/>
          <w:color w:val="000000"/>
          <w:sz w:val="28"/>
        </w:rPr>
        <w:t>
      4) субъектінің деңгейі – субъектінің орналасқан жері бойынша тиісті әкімшілік-аумақтық бірліктің өсімдіктер карантині саласындағы уәкілетті орган ведомствосының аумақтық бөлімшесі.</w:t>
      </w:r>
    </w:p>
    <w:bookmarkStart w:name="z116" w:id="114"/>
    <w:p>
      <w:pPr>
        <w:spacing w:after="0"/>
        <w:ind w:left="0"/>
        <w:jc w:val="both"/>
      </w:pPr>
      <w:r>
        <w:rPr>
          <w:rFonts w:ascii="Times New Roman"/>
          <w:b w:val="false"/>
          <w:i w:val="false"/>
          <w:color w:val="000000"/>
          <w:sz w:val="28"/>
        </w:rPr>
        <w:t>
      37. Сыртқы бағалауды жүргізу үшін мыналар тартылады:</w:t>
      </w:r>
    </w:p>
    <w:bookmarkEnd w:id="114"/>
    <w:p>
      <w:pPr>
        <w:spacing w:after="0"/>
        <w:ind w:left="0"/>
        <w:jc w:val="both"/>
      </w:pPr>
      <w:r>
        <w:rPr>
          <w:rFonts w:ascii="Times New Roman"/>
          <w:b w:val="false"/>
          <w:i w:val="false"/>
          <w:color w:val="000000"/>
          <w:sz w:val="28"/>
        </w:rPr>
        <w:t>
      1) өсімдіктер карантині саласындағы уәкілетті орган ведомствосының аумақтық бөлімшелерінің өкілдері;</w:t>
      </w:r>
    </w:p>
    <w:p>
      <w:pPr>
        <w:spacing w:after="0"/>
        <w:ind w:left="0"/>
        <w:jc w:val="both"/>
      </w:pPr>
      <w:r>
        <w:rPr>
          <w:rFonts w:ascii="Times New Roman"/>
          <w:b w:val="false"/>
          <w:i w:val="false"/>
          <w:color w:val="000000"/>
          <w:sz w:val="28"/>
        </w:rPr>
        <w:t xml:space="preserve">
      2) ғылыми-зерттеу ұйымдарының өкілдері. </w:t>
      </w:r>
    </w:p>
    <w:bookmarkStart w:name="z117" w:id="115"/>
    <w:p>
      <w:pPr>
        <w:spacing w:after="0"/>
        <w:ind w:left="0"/>
        <w:jc w:val="both"/>
      </w:pPr>
      <w:r>
        <w:rPr>
          <w:rFonts w:ascii="Times New Roman"/>
          <w:b w:val="false"/>
          <w:i w:val="false"/>
          <w:color w:val="000000"/>
          <w:sz w:val="28"/>
        </w:rPr>
        <w:t>
      38. Жоспардан тыс сыртқы бағалау мынадай жағдайларда жүзеге асырылады:</w:t>
      </w:r>
    </w:p>
    <w:bookmarkEnd w:id="115"/>
    <w:p>
      <w:pPr>
        <w:spacing w:after="0"/>
        <w:ind w:left="0"/>
        <w:jc w:val="both"/>
      </w:pPr>
      <w:r>
        <w:rPr>
          <w:rFonts w:ascii="Times New Roman"/>
          <w:b w:val="false"/>
          <w:i w:val="false"/>
          <w:color w:val="000000"/>
          <w:sz w:val="28"/>
        </w:rPr>
        <w:t>
      1) биологиялық тәуекелді бағалау жүргізілмеген ПБА-мен жұмыс істеу жөніндегі қызмет;</w:t>
      </w:r>
    </w:p>
    <w:p>
      <w:pPr>
        <w:spacing w:after="0"/>
        <w:ind w:left="0"/>
        <w:jc w:val="both"/>
      </w:pPr>
      <w:r>
        <w:rPr>
          <w:rFonts w:ascii="Times New Roman"/>
          <w:b w:val="false"/>
          <w:i w:val="false"/>
          <w:color w:val="000000"/>
          <w:sz w:val="28"/>
        </w:rPr>
        <w:t xml:space="preserve">
      2)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биологиялық қауіптердің туындауы.</w:t>
      </w:r>
    </w:p>
    <w:bookmarkStart w:name="z118" w:id="116"/>
    <w:p>
      <w:pPr>
        <w:spacing w:after="0"/>
        <w:ind w:left="0"/>
        <w:jc w:val="both"/>
      </w:pPr>
      <w:r>
        <w:rPr>
          <w:rFonts w:ascii="Times New Roman"/>
          <w:b w:val="false"/>
          <w:i w:val="false"/>
          <w:color w:val="000000"/>
          <w:sz w:val="28"/>
        </w:rPr>
        <w:t>
      39. Сыртқы бағалау жүргізу мақсатында комиссия құрылады. Комиссия осы Әдістеменің 37-тармағында көрсетілген адамдарды тарта отырып, кемінде 5 (бес) адамнан тұрады.</w:t>
      </w:r>
    </w:p>
    <w:bookmarkEnd w:id="116"/>
    <w:bookmarkStart w:name="z119" w:id="117"/>
    <w:p>
      <w:pPr>
        <w:spacing w:after="0"/>
        <w:ind w:left="0"/>
        <w:jc w:val="both"/>
      </w:pPr>
      <w:r>
        <w:rPr>
          <w:rFonts w:ascii="Times New Roman"/>
          <w:b w:val="false"/>
          <w:i w:val="false"/>
          <w:color w:val="000000"/>
          <w:sz w:val="28"/>
        </w:rPr>
        <w:t>
      40. Сыртқы бағалау жылына кемінде бір рет кезеңділікпен күнтізбелік отыз күн ішінде жүргізіледі.</w:t>
      </w:r>
    </w:p>
    <w:bookmarkEnd w:id="117"/>
    <w:bookmarkStart w:name="z120" w:id="118"/>
    <w:p>
      <w:pPr>
        <w:spacing w:after="0"/>
        <w:ind w:left="0"/>
        <w:jc w:val="both"/>
      </w:pPr>
      <w:r>
        <w:rPr>
          <w:rFonts w:ascii="Times New Roman"/>
          <w:b w:val="false"/>
          <w:i w:val="false"/>
          <w:color w:val="000000"/>
          <w:sz w:val="28"/>
        </w:rPr>
        <w:t xml:space="preserve">
      41. Заңның 5-бабы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15) тармақшаларында</w:t>
      </w:r>
      <w:r>
        <w:rPr>
          <w:rFonts w:ascii="Times New Roman"/>
          <w:b w:val="false"/>
          <w:i w:val="false"/>
          <w:color w:val="000000"/>
          <w:sz w:val="28"/>
        </w:rPr>
        <w:t xml:space="preserve"> көзделген биологиялық қауіптер туындаған кезде жоспардан тыс сыртқы бағалау жүргізіледі.</w:t>
      </w:r>
    </w:p>
    <w:bookmarkEnd w:id="118"/>
    <w:bookmarkStart w:name="z121" w:id="119"/>
    <w:p>
      <w:pPr>
        <w:spacing w:after="0"/>
        <w:ind w:left="0"/>
        <w:jc w:val="both"/>
      </w:pPr>
      <w:r>
        <w:rPr>
          <w:rFonts w:ascii="Times New Roman"/>
          <w:b w:val="false"/>
          <w:i w:val="false"/>
          <w:color w:val="000000"/>
          <w:sz w:val="28"/>
        </w:rPr>
        <w:t>
      42. Биологиялық тәуекелдерді сыртқы бағалау мынадай кезеңдерден тұрады:</w:t>
      </w:r>
    </w:p>
    <w:bookmarkEnd w:id="119"/>
    <w:p>
      <w:pPr>
        <w:spacing w:after="0"/>
        <w:ind w:left="0"/>
        <w:jc w:val="both"/>
      </w:pPr>
      <w:r>
        <w:rPr>
          <w:rFonts w:ascii="Times New Roman"/>
          <w:b w:val="false"/>
          <w:i w:val="false"/>
          <w:color w:val="000000"/>
          <w:sz w:val="28"/>
        </w:rPr>
        <w:t>
      1) биологиялық қауіпсіздік саласындағы мәліметтер мен деректерді жинау;</w:t>
      </w:r>
    </w:p>
    <w:p>
      <w:pPr>
        <w:spacing w:after="0"/>
        <w:ind w:left="0"/>
        <w:jc w:val="both"/>
      </w:pPr>
      <w:r>
        <w:rPr>
          <w:rFonts w:ascii="Times New Roman"/>
          <w:b w:val="false"/>
          <w:i w:val="false"/>
          <w:color w:val="000000"/>
          <w:sz w:val="28"/>
        </w:rPr>
        <w:t>
      2) белгіленген биологиялық тәуекелдерді талдау;</w:t>
      </w:r>
    </w:p>
    <w:p>
      <w:pPr>
        <w:spacing w:after="0"/>
        <w:ind w:left="0"/>
        <w:jc w:val="both"/>
      </w:pPr>
      <w:r>
        <w:rPr>
          <w:rFonts w:ascii="Times New Roman"/>
          <w:b w:val="false"/>
          <w:i w:val="false"/>
          <w:color w:val="000000"/>
          <w:sz w:val="28"/>
        </w:rPr>
        <w:t>
      3) Белгіленген биологиялық тәуекелдерді бағалау;</w:t>
      </w:r>
    </w:p>
    <w:p>
      <w:pPr>
        <w:spacing w:after="0"/>
        <w:ind w:left="0"/>
        <w:jc w:val="both"/>
      </w:pPr>
      <w:r>
        <w:rPr>
          <w:rFonts w:ascii="Times New Roman"/>
          <w:b w:val="false"/>
          <w:i w:val="false"/>
          <w:color w:val="000000"/>
          <w:sz w:val="28"/>
        </w:rPr>
        <w:t>
      4) биологиялық тәуекелдерді болжау (модельдеу);</w:t>
      </w:r>
    </w:p>
    <w:p>
      <w:pPr>
        <w:spacing w:after="0"/>
        <w:ind w:left="0"/>
        <w:jc w:val="both"/>
      </w:pPr>
      <w:r>
        <w:rPr>
          <w:rFonts w:ascii="Times New Roman"/>
          <w:b w:val="false"/>
          <w:i w:val="false"/>
          <w:color w:val="000000"/>
          <w:sz w:val="28"/>
        </w:rPr>
        <w:t>
      5) мониторинг нәтижелері туралы қорытынды дайындау.</w:t>
      </w:r>
    </w:p>
    <w:bookmarkStart w:name="z122" w:id="120"/>
    <w:p>
      <w:pPr>
        <w:spacing w:after="0"/>
        <w:ind w:left="0"/>
        <w:jc w:val="both"/>
      </w:pPr>
      <w:r>
        <w:rPr>
          <w:rFonts w:ascii="Times New Roman"/>
          <w:b w:val="false"/>
          <w:i w:val="false"/>
          <w:color w:val="000000"/>
          <w:sz w:val="28"/>
        </w:rPr>
        <w:t>
      43. Биологиялық қауіпсіздік саласындағы мәліметтер мен деректерді жинау рұқсат беру жүйесінің, мемлекеттік бақылаудың, есептік құжаттаманың, жеке және заңды тұлғалардың өтініштерінің, ішкі және сыртқы бағалау нәтижелерінің, мемлекеттік органдар мен ұйымдардың қарамағындағы ақпараттық жүйелердің деректері, сондай-ақ ашық көздерден алынған деректер бойынша жүзеге асырылады.</w:t>
      </w:r>
    </w:p>
    <w:bookmarkEnd w:id="120"/>
    <w:bookmarkStart w:name="z123" w:id="121"/>
    <w:p>
      <w:pPr>
        <w:spacing w:after="0"/>
        <w:ind w:left="0"/>
        <w:jc w:val="both"/>
      </w:pPr>
      <w:r>
        <w:rPr>
          <w:rFonts w:ascii="Times New Roman"/>
          <w:b w:val="false"/>
          <w:i w:val="false"/>
          <w:color w:val="000000"/>
          <w:sz w:val="28"/>
        </w:rPr>
        <w:t>
      44. Белгіленген биологиялық тәуекелдерді талдау биологиялық тәуекелдердің себептері мен көздерін, олардың оң және теріс салдарын және салдардың пайда болу ықтималдығын қарастыруды қамтиды. Белгіленген биологиялық тәуекелдерді талдау аясында олардың салдары мен ықтималдығына әсер ететін факторлар анықталады.</w:t>
      </w:r>
    </w:p>
    <w:bookmarkEnd w:id="121"/>
    <w:bookmarkStart w:name="z124" w:id="122"/>
    <w:p>
      <w:pPr>
        <w:spacing w:after="0"/>
        <w:ind w:left="0"/>
        <w:jc w:val="both"/>
      </w:pPr>
      <w:r>
        <w:rPr>
          <w:rFonts w:ascii="Times New Roman"/>
          <w:b w:val="false"/>
          <w:i w:val="false"/>
          <w:color w:val="000000"/>
          <w:sz w:val="28"/>
        </w:rPr>
        <w:t>
      45. Белгіленген биологиялық тәуекелдерді бағалау биологиялық тәуекелдерді келесі сыртқы бағалау индикаторларымен салыстыруды қамтиды:</w:t>
      </w:r>
    </w:p>
    <w:bookmarkEnd w:id="122"/>
    <w:p>
      <w:pPr>
        <w:spacing w:after="0"/>
        <w:ind w:left="0"/>
        <w:jc w:val="both"/>
      </w:pPr>
      <w:r>
        <w:rPr>
          <w:rFonts w:ascii="Times New Roman"/>
          <w:b w:val="false"/>
          <w:i w:val="false"/>
          <w:color w:val="000000"/>
          <w:sz w:val="28"/>
        </w:rPr>
        <w:t xml:space="preserve">
      1) Заңның 5-бабы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биологиялық қауіптердің туындау жағдайлары;</w:t>
      </w:r>
    </w:p>
    <w:p>
      <w:pPr>
        <w:spacing w:after="0"/>
        <w:ind w:left="0"/>
        <w:jc w:val="both"/>
      </w:pPr>
      <w:r>
        <w:rPr>
          <w:rFonts w:ascii="Times New Roman"/>
          <w:b w:val="false"/>
          <w:i w:val="false"/>
          <w:color w:val="000000"/>
          <w:sz w:val="28"/>
        </w:rPr>
        <w:t>
      2) белгіленген және ықтимал биологиялық тәуекелдерді іске асыру;</w:t>
      </w:r>
    </w:p>
    <w:p>
      <w:pPr>
        <w:spacing w:after="0"/>
        <w:ind w:left="0"/>
        <w:jc w:val="both"/>
      </w:pPr>
      <w:r>
        <w:rPr>
          <w:rFonts w:ascii="Times New Roman"/>
          <w:b w:val="false"/>
          <w:i w:val="false"/>
          <w:color w:val="000000"/>
          <w:sz w:val="28"/>
        </w:rPr>
        <w:t>
      3) биологиялық тәуекелдің неғұрлым жоғары санатқа ауысуы;</w:t>
      </w:r>
    </w:p>
    <w:p>
      <w:pPr>
        <w:spacing w:after="0"/>
        <w:ind w:left="0"/>
        <w:jc w:val="both"/>
      </w:pPr>
      <w:r>
        <w:rPr>
          <w:rFonts w:ascii="Times New Roman"/>
          <w:b w:val="false"/>
          <w:i w:val="false"/>
          <w:color w:val="000000"/>
          <w:sz w:val="28"/>
        </w:rPr>
        <w:t xml:space="preserve">
      4) субъектілердің осы Әдістемеде белгіленген ішкі бағалауды жүргізудің еселілігін сақтамауы; </w:t>
      </w:r>
    </w:p>
    <w:p>
      <w:pPr>
        <w:spacing w:after="0"/>
        <w:ind w:left="0"/>
        <w:jc w:val="both"/>
      </w:pPr>
      <w:r>
        <w:rPr>
          <w:rFonts w:ascii="Times New Roman"/>
          <w:b w:val="false"/>
          <w:i w:val="false"/>
          <w:color w:val="000000"/>
          <w:sz w:val="28"/>
        </w:rPr>
        <w:t>
      6) тұрақты бақылау мен мониторингті қажет ететін биологиялық тәуекелдерді қоспағанда, биологиялық тәуекелдерді төмендету динамикасының болмауы.</w:t>
      </w:r>
    </w:p>
    <w:bookmarkStart w:name="z125" w:id="123"/>
    <w:p>
      <w:pPr>
        <w:spacing w:after="0"/>
        <w:ind w:left="0"/>
        <w:jc w:val="both"/>
      </w:pPr>
      <w:r>
        <w:rPr>
          <w:rFonts w:ascii="Times New Roman"/>
          <w:b w:val="false"/>
          <w:i w:val="false"/>
          <w:color w:val="000000"/>
          <w:sz w:val="28"/>
        </w:rPr>
        <w:t xml:space="preserve">
      46. Белгіленген биологиялық тәуекелдерді бағалау нәтижелері бойынша Заңның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биологиялық қауіпсіздік саласындағы уәкілетті орган бекітетін Биологиялық қауіпсіздік саласындағы есепке алуды, мониторингті және болжауды (модельдеуді) жүргізу қағидаларына сәйкес биологиялық тәуекелдерді болжау (модельдеу) жүргізіледі.</w:t>
      </w:r>
    </w:p>
    <w:bookmarkEnd w:id="123"/>
    <w:bookmarkStart w:name="z126" w:id="124"/>
    <w:p>
      <w:pPr>
        <w:spacing w:after="0"/>
        <w:ind w:left="0"/>
        <w:jc w:val="both"/>
      </w:pPr>
      <w:r>
        <w:rPr>
          <w:rFonts w:ascii="Times New Roman"/>
          <w:b w:val="false"/>
          <w:i w:val="false"/>
          <w:color w:val="000000"/>
          <w:sz w:val="28"/>
        </w:rPr>
        <w:t xml:space="preserve">
      47. Сыртқы бағалау нәтижелері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биологиялық тәуекелдерді сырттай бағалау нәтижелері туралы қорытынды ресімделеді.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28" w:id="125"/>
    <w:p>
      <w:pPr>
        <w:spacing w:after="0"/>
        <w:ind w:left="0"/>
        <w:jc w:val="both"/>
      </w:pPr>
      <w:r>
        <w:rPr>
          <w:rFonts w:ascii="Times New Roman"/>
          <w:b w:val="false"/>
          <w:i w:val="false"/>
          <w:color w:val="000000"/>
          <w:sz w:val="28"/>
        </w:rPr>
        <w:t>
      Нысан</w:t>
      </w:r>
    </w:p>
    <w:bookmarkEnd w:id="125"/>
    <w:bookmarkStart w:name="z129" w:id="126"/>
    <w:p>
      <w:pPr>
        <w:spacing w:after="0"/>
        <w:ind w:left="0"/>
        <w:jc w:val="left"/>
      </w:pPr>
      <w:r>
        <w:rPr>
          <w:rFonts w:ascii="Times New Roman"/>
          <w:b/>
          <w:i w:val="false"/>
          <w:color w:val="000000"/>
        </w:rPr>
        <w:t xml:space="preserve"> Патогенді биологиялық агенттің биологиялық қауіптілігінің ерекшеліктері</w:t>
      </w:r>
    </w:p>
    <w:bookmarkEnd w:id="126"/>
    <w:p>
      <w:pPr>
        <w:spacing w:after="0"/>
        <w:ind w:left="0"/>
        <w:jc w:val="both"/>
      </w:pPr>
      <w:r>
        <w:rPr>
          <w:rFonts w:ascii="Times New Roman"/>
          <w:b w:val="false"/>
          <w:i w:val="false"/>
          <w:color w:val="000000"/>
          <w:sz w:val="28"/>
        </w:rPr>
        <w:t>
      (аты, әкесінің аты (бар болса), тегі, лауазымы) жасады</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1. Патогенді биологиялық агент (бұдан әрі – ПБА) туралы жалпы ақпарат:</w:t>
      </w:r>
    </w:p>
    <w:p>
      <w:pPr>
        <w:spacing w:after="0"/>
        <w:ind w:left="0"/>
        <w:jc w:val="both"/>
      </w:pPr>
      <w:r>
        <w:rPr>
          <w:rFonts w:ascii="Times New Roman"/>
          <w:b w:val="false"/>
          <w:i w:val="false"/>
          <w:color w:val="000000"/>
          <w:sz w:val="28"/>
        </w:rPr>
        <w:t>
      Типі:</w:t>
      </w:r>
    </w:p>
    <w:p>
      <w:pPr>
        <w:spacing w:after="0"/>
        <w:ind w:left="0"/>
        <w:jc w:val="both"/>
      </w:pPr>
      <w:r>
        <w:rPr>
          <w:rFonts w:ascii="Times New Roman"/>
          <w:b w:val="false"/>
          <w:i w:val="false"/>
          <w:color w:val="000000"/>
          <w:sz w:val="28"/>
        </w:rPr>
        <w:t>
      Тұқымдас:</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Морфология:</w:t>
      </w:r>
    </w:p>
    <w:p>
      <w:pPr>
        <w:spacing w:after="0"/>
        <w:ind w:left="0"/>
        <w:jc w:val="both"/>
      </w:pPr>
      <w:r>
        <w:rPr>
          <w:rFonts w:ascii="Times New Roman"/>
          <w:b w:val="false"/>
          <w:i w:val="false"/>
          <w:color w:val="000000"/>
          <w:sz w:val="28"/>
        </w:rPr>
        <w:t>
      Спора түзілуі:</w:t>
      </w:r>
    </w:p>
    <w:p>
      <w:pPr>
        <w:spacing w:after="0"/>
        <w:ind w:left="0"/>
        <w:jc w:val="both"/>
      </w:pPr>
      <w:r>
        <w:rPr>
          <w:rFonts w:ascii="Times New Roman"/>
          <w:b w:val="false"/>
          <w:i w:val="false"/>
          <w:color w:val="000000"/>
          <w:sz w:val="28"/>
        </w:rPr>
        <w:t>
      Жасушаішілік оқшаулау:</w:t>
      </w:r>
    </w:p>
    <w:p>
      <w:pPr>
        <w:spacing w:after="0"/>
        <w:ind w:left="0"/>
        <w:jc w:val="both"/>
      </w:pPr>
      <w:r>
        <w:rPr>
          <w:rFonts w:ascii="Times New Roman"/>
          <w:b w:val="false"/>
          <w:i w:val="false"/>
          <w:color w:val="000000"/>
          <w:sz w:val="28"/>
        </w:rPr>
        <w:t>
      Изоляттың шоғырлануы:</w:t>
      </w:r>
    </w:p>
    <w:p>
      <w:pPr>
        <w:spacing w:after="0"/>
        <w:ind w:left="0"/>
        <w:jc w:val="both"/>
      </w:pPr>
      <w:r>
        <w:rPr>
          <w:rFonts w:ascii="Times New Roman"/>
          <w:b w:val="false"/>
          <w:i w:val="false"/>
          <w:color w:val="000000"/>
          <w:sz w:val="28"/>
        </w:rPr>
        <w:t>
      Зертханалық инфекция жұқтыру туралы есептер (есептер):</w:t>
      </w:r>
    </w:p>
    <w:p>
      <w:pPr>
        <w:spacing w:after="0"/>
        <w:ind w:left="0"/>
        <w:jc w:val="both"/>
      </w:pPr>
      <w:r>
        <w:rPr>
          <w:rFonts w:ascii="Times New Roman"/>
          <w:b w:val="false"/>
          <w:i w:val="false"/>
          <w:color w:val="000000"/>
          <w:sz w:val="28"/>
        </w:rPr>
        <w:t>
      2. Биологиялық қауіпсіздік</w:t>
      </w:r>
    </w:p>
    <w:p>
      <w:pPr>
        <w:spacing w:after="0"/>
        <w:ind w:left="0"/>
        <w:jc w:val="both"/>
      </w:pPr>
      <w:r>
        <w:rPr>
          <w:rFonts w:ascii="Times New Roman"/>
          <w:b w:val="false"/>
          <w:i w:val="false"/>
          <w:color w:val="000000"/>
          <w:sz w:val="28"/>
        </w:rPr>
        <w:t>
      Изолят саясаты:</w:t>
      </w:r>
    </w:p>
    <w:p>
      <w:pPr>
        <w:spacing w:after="0"/>
        <w:ind w:left="0"/>
        <w:jc w:val="both"/>
      </w:pPr>
      <w:r>
        <w:rPr>
          <w:rFonts w:ascii="Times New Roman"/>
          <w:b w:val="false"/>
          <w:i w:val="false"/>
          <w:color w:val="000000"/>
          <w:sz w:val="28"/>
        </w:rPr>
        <w:t>
      Патогендігі:</w:t>
      </w:r>
    </w:p>
    <w:p>
      <w:pPr>
        <w:spacing w:after="0"/>
        <w:ind w:left="0"/>
        <w:jc w:val="both"/>
      </w:pPr>
      <w:r>
        <w:rPr>
          <w:rFonts w:ascii="Times New Roman"/>
          <w:b w:val="false"/>
          <w:i w:val="false"/>
          <w:color w:val="000000"/>
          <w:sz w:val="28"/>
        </w:rPr>
        <w:t>
      Резервуар:</w:t>
      </w:r>
    </w:p>
    <w:p>
      <w:pPr>
        <w:spacing w:after="0"/>
        <w:ind w:left="0"/>
        <w:jc w:val="both"/>
      </w:pPr>
      <w:r>
        <w:rPr>
          <w:rFonts w:ascii="Times New Roman"/>
          <w:b w:val="false"/>
          <w:i w:val="false"/>
          <w:color w:val="000000"/>
          <w:sz w:val="28"/>
        </w:rPr>
        <w:t>
      Тасымалдаушылар:</w:t>
      </w:r>
    </w:p>
    <w:p>
      <w:pPr>
        <w:spacing w:after="0"/>
        <w:ind w:left="0"/>
        <w:jc w:val="both"/>
      </w:pPr>
      <w:r>
        <w:rPr>
          <w:rFonts w:ascii="Times New Roman"/>
          <w:b w:val="false"/>
          <w:i w:val="false"/>
          <w:color w:val="000000"/>
          <w:sz w:val="28"/>
        </w:rPr>
        <w:t>
      Беру:</w:t>
      </w:r>
    </w:p>
    <w:p>
      <w:pPr>
        <w:spacing w:after="0"/>
        <w:ind w:left="0"/>
        <w:jc w:val="both"/>
      </w:pPr>
      <w:r>
        <w:rPr>
          <w:rFonts w:ascii="Times New Roman"/>
          <w:b w:val="false"/>
          <w:i w:val="false"/>
          <w:color w:val="000000"/>
          <w:sz w:val="28"/>
        </w:rPr>
        <w:t>
      Инфекциялылығы:</w:t>
      </w:r>
    </w:p>
    <w:p>
      <w:pPr>
        <w:spacing w:after="0"/>
        <w:ind w:left="0"/>
        <w:jc w:val="both"/>
      </w:pPr>
      <w:r>
        <w:rPr>
          <w:rFonts w:ascii="Times New Roman"/>
          <w:b w:val="false"/>
          <w:i w:val="false"/>
          <w:color w:val="000000"/>
          <w:sz w:val="28"/>
        </w:rPr>
        <w:t>
      Жеке қорғану құралдары:</w:t>
      </w:r>
    </w:p>
    <w:p>
      <w:pPr>
        <w:spacing w:after="0"/>
        <w:ind w:left="0"/>
        <w:jc w:val="both"/>
      </w:pPr>
      <w:r>
        <w:rPr>
          <w:rFonts w:ascii="Times New Roman"/>
          <w:b w:val="false"/>
          <w:i w:val="false"/>
          <w:color w:val="000000"/>
          <w:sz w:val="28"/>
        </w:rPr>
        <w:t>
      Ерекше сақтық шаралары:</w:t>
      </w:r>
    </w:p>
    <w:p>
      <w:pPr>
        <w:spacing w:after="0"/>
        <w:ind w:left="0"/>
        <w:jc w:val="both"/>
      </w:pPr>
      <w:r>
        <w:rPr>
          <w:rFonts w:ascii="Times New Roman"/>
          <w:b w:val="false"/>
          <w:i w:val="false"/>
          <w:color w:val="000000"/>
          <w:sz w:val="28"/>
        </w:rPr>
        <w:t>
      Қоршаған ортадағы ПБА тұрақтылығы:</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Кәдеге жарату:</w:t>
      </w:r>
    </w:p>
    <w:p>
      <w:pPr>
        <w:spacing w:after="0"/>
        <w:ind w:left="0"/>
        <w:jc w:val="both"/>
      </w:pPr>
      <w:r>
        <w:rPr>
          <w:rFonts w:ascii="Times New Roman"/>
          <w:b w:val="false"/>
          <w:i w:val="false"/>
          <w:color w:val="000000"/>
          <w:sz w:val="28"/>
        </w:rPr>
        <w:t>
      3. Тұрақтылық</w:t>
      </w:r>
    </w:p>
    <w:p>
      <w:pPr>
        <w:spacing w:after="0"/>
        <w:ind w:left="0"/>
        <w:jc w:val="both"/>
      </w:pPr>
      <w:r>
        <w:rPr>
          <w:rFonts w:ascii="Times New Roman"/>
          <w:b w:val="false"/>
          <w:i w:val="false"/>
          <w:color w:val="000000"/>
          <w:sz w:val="28"/>
        </w:rPr>
        <w:t>
      Қожайынның организмінен тыс өмір сүру:</w:t>
      </w:r>
    </w:p>
    <w:p>
      <w:pPr>
        <w:spacing w:after="0"/>
        <w:ind w:left="0"/>
        <w:jc w:val="both"/>
      </w:pPr>
      <w:r>
        <w:rPr>
          <w:rFonts w:ascii="Times New Roman"/>
          <w:b w:val="false"/>
          <w:i w:val="false"/>
          <w:color w:val="000000"/>
          <w:sz w:val="28"/>
        </w:rPr>
        <w:t>
      4. Оқиғалар:</w:t>
      </w:r>
    </w:p>
    <w:p>
      <w:pPr>
        <w:spacing w:after="0"/>
        <w:ind w:left="0"/>
        <w:jc w:val="both"/>
      </w:pPr>
      <w:r>
        <w:rPr>
          <w:rFonts w:ascii="Times New Roman"/>
          <w:b w:val="false"/>
          <w:i w:val="false"/>
          <w:color w:val="000000"/>
          <w:sz w:val="28"/>
        </w:rPr>
        <w:t xml:space="preserve">
      Себу (өну) кезіндегі іс-қимылдар: </w:t>
      </w:r>
    </w:p>
    <w:p>
      <w:pPr>
        <w:spacing w:after="0"/>
        <w:ind w:left="0"/>
        <w:jc w:val="both"/>
      </w:pPr>
      <w:r>
        <w:rPr>
          <w:rFonts w:ascii="Times New Roman"/>
          <w:b w:val="false"/>
          <w:i w:val="false"/>
          <w:color w:val="000000"/>
          <w:sz w:val="28"/>
        </w:rPr>
        <w:t>
      Байланыстан кейінгі алдын-алу: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1" w:id="127"/>
    <w:p>
      <w:pPr>
        <w:spacing w:after="0"/>
        <w:ind w:left="0"/>
        <w:jc w:val="both"/>
      </w:pPr>
      <w:r>
        <w:rPr>
          <w:rFonts w:ascii="Times New Roman"/>
          <w:b w:val="false"/>
          <w:i w:val="false"/>
          <w:color w:val="000000"/>
          <w:sz w:val="28"/>
        </w:rPr>
        <w:t>
      Нысан</w:t>
      </w:r>
    </w:p>
    <w:bookmarkEnd w:id="127"/>
    <w:bookmarkStart w:name="z132" w:id="128"/>
    <w:p>
      <w:pPr>
        <w:spacing w:after="0"/>
        <w:ind w:left="0"/>
        <w:jc w:val="left"/>
      </w:pPr>
      <w:r>
        <w:rPr>
          <w:rFonts w:ascii="Times New Roman"/>
          <w:b/>
          <w:i w:val="false"/>
          <w:color w:val="000000"/>
        </w:rPr>
        <w:t xml:space="preserve"> Биологиялық тәуекелдерді сырттай бағалау нәтижелері туралы қорытынды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 тиімділігінің өлшемшарттары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1-тармағының 1), 2), 3), 5), 6), 11) және 15) тармақшаларында көзделген негізгі биологиялық қауіптердің туындауы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және ықтимал биологиялық тәуекелдерді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тәуекелдің неғұрлым жоғары санатқа ауысуы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істеуді жүзеге асыратын субъектілердің биологиялық тәуекелдерге ішкі бағалау жүргізу жиілігін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бақылау мен мониторингті қажет ететін биологиялық тәуекелдерді қоспағанда, биологиялық тәуекелдерді төмендету динамикасының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(тиімді/тиімсіз):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 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________________________ ___________ 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________________________ ____________ 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_________________________ ____________ 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_________________________ ____________ 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