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6085" w14:textId="39f6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Бітімгершілік операцияларға қатысу үшін Қазақстан Республикасы Қарулы Күштерінің әскери қызметшілерін іріктеуді жүргізу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25 қарашадағы № 1125 бұйрығы. Қазақстан Республикасының Әділет министрлігінде 2022 жылғы 28 қарашада № 30767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156)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Бітімгершілік операцияларға қатысу үшін Қазақстан Республикасы Қарулы Күштерінің әскери қызметшілерін іріктеуді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Халықаралық ынтымақтастық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xml:space="preserve">
      3. "Бітімгершілік операцияларына қатысу үшін Қазақстан Республикасы Қарулы Күштерінің әскери қызметшілерін іріктеуді жүргізу қағидаларын бекіту туралы" Қазақстан Республикасы Қорғаныс министрінің 2020 жылғы 25 желтоқсандағы № 739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21945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25 қарашадағы</w:t>
            </w:r>
            <w:r>
              <w:br/>
            </w:r>
            <w:r>
              <w:rPr>
                <w:rFonts w:ascii="Times New Roman"/>
                <w:b w:val="false"/>
                <w:i w:val="false"/>
                <w:color w:val="000000"/>
                <w:sz w:val="20"/>
              </w:rPr>
              <w:t>№ 1125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Бітімгершілік операцияларға қатысу үшін Қазақстан Республикасы Қарулы Күштерінің әскери қызметшілерін іріктеуді жүргізу қағидалары 1-тарау. Жалпы ережелер</w:t>
      </w:r>
    </w:p>
    <w:bookmarkEnd w:id="10"/>
    <w:bookmarkStart w:name="z13" w:id="11"/>
    <w:p>
      <w:pPr>
        <w:spacing w:after="0"/>
        <w:ind w:left="0"/>
        <w:jc w:val="both"/>
      </w:pPr>
      <w:r>
        <w:rPr>
          <w:rFonts w:ascii="Times New Roman"/>
          <w:b w:val="false"/>
          <w:i w:val="false"/>
          <w:color w:val="000000"/>
          <w:sz w:val="28"/>
        </w:rPr>
        <w:t>
      1. Осы Бітімгершілік операцияларға қатысу үшін Қазақстан Республикасы Қарулы Күштерінің әскери қызметшілерін іріктеуді жүргізу қағидалары (бұдан әрі – Қағидалар) бітімгершілік операцияларға қатысу үшін Қазақстан Республикасы Қарулы Күштерінің әскери қызметшілерін іріктеу тәртібін айқындайды.</w:t>
      </w:r>
    </w:p>
    <w:bookmarkEnd w:id="11"/>
    <w:bookmarkStart w:name="z14" w:id="12"/>
    <w:p>
      <w:pPr>
        <w:spacing w:after="0"/>
        <w:ind w:left="0"/>
        <w:jc w:val="both"/>
      </w:pPr>
      <w:r>
        <w:rPr>
          <w:rFonts w:ascii="Times New Roman"/>
          <w:b w:val="false"/>
          <w:i w:val="false"/>
          <w:color w:val="000000"/>
          <w:sz w:val="28"/>
        </w:rPr>
        <w:t xml:space="preserve">
      2. Қазақстан Республикасы Қарулы Күштерінің әскери қызметшілері осы Қағидаларға сәйкес іріктеуден өтеді және "Қазақстан Республикасының бітімгершілік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2016 жылғы 10 маусымдағы № 345 қаулысымен бекітілген Бітімгершілік операцияға дайындық </w:t>
      </w:r>
      <w:r>
        <w:rPr>
          <w:rFonts w:ascii="Times New Roman"/>
          <w:b w:val="false"/>
          <w:i w:val="false"/>
          <w:color w:val="000000"/>
          <w:sz w:val="28"/>
        </w:rPr>
        <w:t>қағидаларына</w:t>
      </w:r>
      <w:r>
        <w:rPr>
          <w:rFonts w:ascii="Times New Roman"/>
          <w:b w:val="false"/>
          <w:i w:val="false"/>
          <w:color w:val="000000"/>
          <w:sz w:val="28"/>
        </w:rPr>
        <w:t>, сондай-ақ халықаралық ұйымдардың сұрау салуына (талаптарына) сәйкес бітімгершілік операцияларға қатысады.</w:t>
      </w:r>
    </w:p>
    <w:bookmarkEnd w:id="12"/>
    <w:bookmarkStart w:name="z15" w:id="13"/>
    <w:p>
      <w:pPr>
        <w:spacing w:after="0"/>
        <w:ind w:left="0"/>
        <w:jc w:val="both"/>
      </w:pPr>
      <w:r>
        <w:rPr>
          <w:rFonts w:ascii="Times New Roman"/>
          <w:b w:val="false"/>
          <w:i w:val="false"/>
          <w:color w:val="000000"/>
          <w:sz w:val="28"/>
        </w:rPr>
        <w:t>
      3. Іріктеуді жоспарлауды және жүргізуді дайындауды бітімгершілік қызмет мәселелеріне жетекшілік ететін құрылымдық бөлімше Қазақстан Республикасы Қорғаныс министрлігінің (бұдан әрі – Қорғанысмині), Қазақстан Республикасы Қарулы Күштері Бас штабының (бұдан әрі – БШ) және Қазақстан Республикасы Қарулы Күштерінің (бұдан әрі – ҚР ҚК) басқа да бөлімшелерімен өзара іс-қимыл жасай отырып, халықаралық ұйымдардан сұрау салудың келіп түсуіне қарай жүзеге асырады.</w:t>
      </w:r>
    </w:p>
    <w:bookmarkEnd w:id="13"/>
    <w:bookmarkStart w:name="z16" w:id="14"/>
    <w:p>
      <w:pPr>
        <w:spacing w:after="0"/>
        <w:ind w:left="0"/>
        <w:jc w:val="left"/>
      </w:pPr>
      <w:r>
        <w:rPr>
          <w:rFonts w:ascii="Times New Roman"/>
          <w:b/>
          <w:i w:val="false"/>
          <w:color w:val="000000"/>
        </w:rPr>
        <w:t xml:space="preserve"> 2-тарау. Бітімгершілік операцияларға қатысу үшін Қазақстан Республикасы Қарулы Күштерінің әскери қызметшілерін іріктеуді ұйымдастыру</w:t>
      </w:r>
    </w:p>
    <w:bookmarkEnd w:id="14"/>
    <w:bookmarkStart w:name="z17" w:id="15"/>
    <w:p>
      <w:pPr>
        <w:spacing w:after="0"/>
        <w:ind w:left="0"/>
        <w:jc w:val="both"/>
      </w:pPr>
      <w:r>
        <w:rPr>
          <w:rFonts w:ascii="Times New Roman"/>
          <w:b w:val="false"/>
          <w:i w:val="false"/>
          <w:color w:val="000000"/>
          <w:sz w:val="28"/>
        </w:rPr>
        <w:t>
      4. Бітімгершілік операцияларға қатысу үшін әскери қызметшілерді іріктеу еркін негізде ҚР ҚК қатарында келісімшарт бойынша әскери қызмет өткеретін әскери қызметшілер қатарынан әскери бөлім командирінің (мекеме бастығының) атына берілген баянат негізінде жүзеге асырылады.</w:t>
      </w:r>
    </w:p>
    <w:bookmarkEnd w:id="15"/>
    <w:p>
      <w:pPr>
        <w:spacing w:after="0"/>
        <w:ind w:left="0"/>
        <w:jc w:val="both"/>
      </w:pPr>
      <w:r>
        <w:rPr>
          <w:rFonts w:ascii="Times New Roman"/>
          <w:b w:val="false"/>
          <w:i w:val="false"/>
          <w:color w:val="000000"/>
          <w:sz w:val="28"/>
        </w:rPr>
        <w:t>
      Баянатқа: қызметтік мінездеме, бірінші басшының қолы қойылған фотосуреті бар әскери қызмет өткеру туралы анықтама, соттылығының болмауы туралы анықтама, жүргізуші куәлігінің көшірмесі, жеке куәліктің көшірмесі, төлқұжаттың көшірмесі, келісімшарттың көшірмесі, 2 фотосурет (күнделікті киім нысанында, көлемі 9х12 см) және медициналық қорытынды қоса беріледі.</w:t>
      </w:r>
    </w:p>
    <w:bookmarkStart w:name="z18" w:id="16"/>
    <w:p>
      <w:pPr>
        <w:spacing w:after="0"/>
        <w:ind w:left="0"/>
        <w:jc w:val="both"/>
      </w:pPr>
      <w:r>
        <w:rPr>
          <w:rFonts w:ascii="Times New Roman"/>
          <w:b w:val="false"/>
          <w:i w:val="false"/>
          <w:color w:val="000000"/>
          <w:sz w:val="28"/>
        </w:rPr>
        <w:t>
      5. Әскери бөлім командирлері (мекеме бастықтары) орындарда бітімгершілік операцияларға қатысуға ерікті түрде ниет білдірген әскери қызметшілер үшін медициналық тексеру жүргізуді ұйымдастырады.</w:t>
      </w:r>
    </w:p>
    <w:bookmarkEnd w:id="16"/>
    <w:bookmarkStart w:name="z19" w:id="17"/>
    <w:p>
      <w:pPr>
        <w:spacing w:after="0"/>
        <w:ind w:left="0"/>
        <w:jc w:val="both"/>
      </w:pPr>
      <w:r>
        <w:rPr>
          <w:rFonts w:ascii="Times New Roman"/>
          <w:b w:val="false"/>
          <w:i w:val="false"/>
          <w:color w:val="000000"/>
          <w:sz w:val="28"/>
        </w:rPr>
        <w:t xml:space="preserve">
      6. Іріктеу екі бағыт бойынша жүргізіледі: </w:t>
      </w:r>
    </w:p>
    <w:bookmarkEnd w:id="17"/>
    <w:bookmarkStart w:name="z20" w:id="18"/>
    <w:p>
      <w:pPr>
        <w:spacing w:after="0"/>
        <w:ind w:left="0"/>
        <w:jc w:val="both"/>
      </w:pPr>
      <w:r>
        <w:rPr>
          <w:rFonts w:ascii="Times New Roman"/>
          <w:b w:val="false"/>
          <w:i w:val="false"/>
          <w:color w:val="000000"/>
          <w:sz w:val="28"/>
        </w:rPr>
        <w:t xml:space="preserve">
      1) әскери байқаушылар және/немесе штабтық офицерлер ретінде; </w:t>
      </w:r>
    </w:p>
    <w:bookmarkEnd w:id="18"/>
    <w:bookmarkStart w:name="z21" w:id="19"/>
    <w:p>
      <w:pPr>
        <w:spacing w:after="0"/>
        <w:ind w:left="0"/>
        <w:jc w:val="both"/>
      </w:pPr>
      <w:r>
        <w:rPr>
          <w:rFonts w:ascii="Times New Roman"/>
          <w:b w:val="false"/>
          <w:i w:val="false"/>
          <w:color w:val="000000"/>
          <w:sz w:val="28"/>
        </w:rPr>
        <w:t>
      2) ұлттық контингент құрамына.</w:t>
      </w:r>
    </w:p>
    <w:bookmarkEnd w:id="19"/>
    <w:bookmarkStart w:name="z22" w:id="20"/>
    <w:p>
      <w:pPr>
        <w:spacing w:after="0"/>
        <w:ind w:left="0"/>
        <w:jc w:val="both"/>
      </w:pPr>
      <w:r>
        <w:rPr>
          <w:rFonts w:ascii="Times New Roman"/>
          <w:b w:val="false"/>
          <w:i w:val="false"/>
          <w:color w:val="000000"/>
          <w:sz w:val="28"/>
        </w:rPr>
        <w:t>
      7. Бітімгершілік операцияларға әскери байқаушылар және/немесе штабтық офицерлер ретінде жіберуге жоспарланған кандидаттарға іріктеу үшін қойылатын талаптар:</w:t>
      </w:r>
    </w:p>
    <w:bookmarkEnd w:id="20"/>
    <w:bookmarkStart w:name="z23" w:id="21"/>
    <w:p>
      <w:pPr>
        <w:spacing w:after="0"/>
        <w:ind w:left="0"/>
        <w:jc w:val="both"/>
      </w:pPr>
      <w:r>
        <w:rPr>
          <w:rFonts w:ascii="Times New Roman"/>
          <w:b w:val="false"/>
          <w:i w:val="false"/>
          <w:color w:val="000000"/>
          <w:sz w:val="28"/>
        </w:rPr>
        <w:t>
      1) ағылшын тілін білу, IELTS 4,5 немесе STANAG 3333 не TOEFL 566 (86) деңгейінен төмен емес;</w:t>
      </w:r>
    </w:p>
    <w:bookmarkEnd w:id="21"/>
    <w:bookmarkStart w:name="z24" w:id="22"/>
    <w:p>
      <w:pPr>
        <w:spacing w:after="0"/>
        <w:ind w:left="0"/>
        <w:jc w:val="both"/>
      </w:pPr>
      <w:r>
        <w:rPr>
          <w:rFonts w:ascii="Times New Roman"/>
          <w:b w:val="false"/>
          <w:i w:val="false"/>
          <w:color w:val="000000"/>
          <w:sz w:val="28"/>
        </w:rPr>
        <w:t>
      2) денсаулық жағдайы – климаттық жағдайы қолайсыз (ыстық) жерде қызметке жарамдылық;</w:t>
      </w:r>
    </w:p>
    <w:bookmarkEnd w:id="22"/>
    <w:bookmarkStart w:name="z25" w:id="23"/>
    <w:p>
      <w:pPr>
        <w:spacing w:after="0"/>
        <w:ind w:left="0"/>
        <w:jc w:val="both"/>
      </w:pPr>
      <w:r>
        <w:rPr>
          <w:rFonts w:ascii="Times New Roman"/>
          <w:b w:val="false"/>
          <w:i w:val="false"/>
          <w:color w:val="000000"/>
          <w:sz w:val="28"/>
        </w:rPr>
        <w:t>
      3) қанағаттанарлық моральдық-психологиялық және дене бітімінің жай-күйі;</w:t>
      </w:r>
    </w:p>
    <w:bookmarkEnd w:id="23"/>
    <w:bookmarkStart w:name="z26" w:id="24"/>
    <w:p>
      <w:pPr>
        <w:spacing w:after="0"/>
        <w:ind w:left="0"/>
        <w:jc w:val="both"/>
      </w:pPr>
      <w:r>
        <w:rPr>
          <w:rFonts w:ascii="Times New Roman"/>
          <w:b w:val="false"/>
          <w:i w:val="false"/>
          <w:color w:val="000000"/>
          <w:sz w:val="28"/>
        </w:rPr>
        <w:t>
      4) жасы 25-тен 55-ке дейін;</w:t>
      </w:r>
    </w:p>
    <w:bookmarkEnd w:id="24"/>
    <w:bookmarkStart w:name="z27" w:id="25"/>
    <w:p>
      <w:pPr>
        <w:spacing w:after="0"/>
        <w:ind w:left="0"/>
        <w:jc w:val="both"/>
      </w:pPr>
      <w:r>
        <w:rPr>
          <w:rFonts w:ascii="Times New Roman"/>
          <w:b w:val="false"/>
          <w:i w:val="false"/>
          <w:color w:val="000000"/>
          <w:sz w:val="28"/>
        </w:rPr>
        <w:t>
      5) ҚР ҚК-да қызмет өткеру мерзімі кемінде бес жыл;</w:t>
      </w:r>
    </w:p>
    <w:bookmarkEnd w:id="25"/>
    <w:bookmarkStart w:name="z28" w:id="26"/>
    <w:p>
      <w:pPr>
        <w:spacing w:after="0"/>
        <w:ind w:left="0"/>
        <w:jc w:val="both"/>
      </w:pPr>
      <w:r>
        <w:rPr>
          <w:rFonts w:ascii="Times New Roman"/>
          <w:b w:val="false"/>
          <w:i w:val="false"/>
          <w:color w:val="000000"/>
          <w:sz w:val="28"/>
        </w:rPr>
        <w:t>
      6) жүргізуші куәлігінің болуы және механикалық беріліс қорабы бар автомобильді жүргізу дағдылары;</w:t>
      </w:r>
    </w:p>
    <w:bookmarkEnd w:id="26"/>
    <w:bookmarkStart w:name="z29" w:id="27"/>
    <w:p>
      <w:pPr>
        <w:spacing w:after="0"/>
        <w:ind w:left="0"/>
        <w:jc w:val="both"/>
      </w:pPr>
      <w:r>
        <w:rPr>
          <w:rFonts w:ascii="Times New Roman"/>
          <w:b w:val="false"/>
          <w:i w:val="false"/>
          <w:color w:val="000000"/>
          <w:sz w:val="28"/>
        </w:rPr>
        <w:t>
      7) капитан, майор, подполковник және полковник (генералдар – ерекше жағдайда сұрау салу бойынша) әскери атағының болуы.</w:t>
      </w:r>
    </w:p>
    <w:bookmarkEnd w:id="27"/>
    <w:bookmarkStart w:name="z30" w:id="28"/>
    <w:p>
      <w:pPr>
        <w:spacing w:after="0"/>
        <w:ind w:left="0"/>
        <w:jc w:val="both"/>
      </w:pPr>
      <w:r>
        <w:rPr>
          <w:rFonts w:ascii="Times New Roman"/>
          <w:b w:val="false"/>
          <w:i w:val="false"/>
          <w:color w:val="000000"/>
          <w:sz w:val="28"/>
        </w:rPr>
        <w:t>
      8. Ұлттық контингент құрамында бітімгершілік операцияларға жіберу үшін іріктелген кандидаттарға қойылатын талаптар:</w:t>
      </w:r>
    </w:p>
    <w:bookmarkEnd w:id="28"/>
    <w:bookmarkStart w:name="z31" w:id="29"/>
    <w:p>
      <w:pPr>
        <w:spacing w:after="0"/>
        <w:ind w:left="0"/>
        <w:jc w:val="both"/>
      </w:pPr>
      <w:r>
        <w:rPr>
          <w:rFonts w:ascii="Times New Roman"/>
          <w:b w:val="false"/>
          <w:i w:val="false"/>
          <w:color w:val="000000"/>
          <w:sz w:val="28"/>
        </w:rPr>
        <w:t>
      1) командалық құрам мен мамандар үшін ағылшын тілін білу (бітімгершілік операцияларда орындалатын міндеттерге байланысты), IELTS 3,0 немесе STANAG 2222 деңгейінен төмен емес;</w:t>
      </w:r>
    </w:p>
    <w:bookmarkEnd w:id="29"/>
    <w:bookmarkStart w:name="z32" w:id="30"/>
    <w:p>
      <w:pPr>
        <w:spacing w:after="0"/>
        <w:ind w:left="0"/>
        <w:jc w:val="both"/>
      </w:pPr>
      <w:r>
        <w:rPr>
          <w:rFonts w:ascii="Times New Roman"/>
          <w:b w:val="false"/>
          <w:i w:val="false"/>
          <w:color w:val="000000"/>
          <w:sz w:val="28"/>
        </w:rPr>
        <w:t>
      2) денсаулық жағдайы – климаттық жағдайы қолайсыз (ыстық) жерде қызметке жарамдылық;</w:t>
      </w:r>
    </w:p>
    <w:bookmarkEnd w:id="30"/>
    <w:bookmarkStart w:name="z33" w:id="31"/>
    <w:p>
      <w:pPr>
        <w:spacing w:after="0"/>
        <w:ind w:left="0"/>
        <w:jc w:val="both"/>
      </w:pPr>
      <w:r>
        <w:rPr>
          <w:rFonts w:ascii="Times New Roman"/>
          <w:b w:val="false"/>
          <w:i w:val="false"/>
          <w:color w:val="000000"/>
          <w:sz w:val="28"/>
        </w:rPr>
        <w:t>
      3) қанағаттанарлық моральдық-психологиялық және дене бітімінің жай-күйі;</w:t>
      </w:r>
    </w:p>
    <w:bookmarkEnd w:id="31"/>
    <w:bookmarkStart w:name="z34" w:id="32"/>
    <w:p>
      <w:pPr>
        <w:spacing w:after="0"/>
        <w:ind w:left="0"/>
        <w:jc w:val="both"/>
      </w:pPr>
      <w:r>
        <w:rPr>
          <w:rFonts w:ascii="Times New Roman"/>
          <w:b w:val="false"/>
          <w:i w:val="false"/>
          <w:color w:val="000000"/>
          <w:sz w:val="28"/>
        </w:rPr>
        <w:t>
      4) жасы 21-ден 50-ге дейін;</w:t>
      </w:r>
    </w:p>
    <w:bookmarkEnd w:id="32"/>
    <w:bookmarkStart w:name="z35" w:id="33"/>
    <w:p>
      <w:pPr>
        <w:spacing w:after="0"/>
        <w:ind w:left="0"/>
        <w:jc w:val="both"/>
      </w:pPr>
      <w:r>
        <w:rPr>
          <w:rFonts w:ascii="Times New Roman"/>
          <w:b w:val="false"/>
          <w:i w:val="false"/>
          <w:color w:val="000000"/>
          <w:sz w:val="28"/>
        </w:rPr>
        <w:t>
      5) ҚР ҚК-да қызмет өткеру мерзімі кемінде үш жыл;</w:t>
      </w:r>
    </w:p>
    <w:bookmarkEnd w:id="33"/>
    <w:bookmarkStart w:name="z36" w:id="34"/>
    <w:p>
      <w:pPr>
        <w:spacing w:after="0"/>
        <w:ind w:left="0"/>
        <w:jc w:val="both"/>
      </w:pPr>
      <w:r>
        <w:rPr>
          <w:rFonts w:ascii="Times New Roman"/>
          <w:b w:val="false"/>
          <w:i w:val="false"/>
          <w:color w:val="000000"/>
          <w:sz w:val="28"/>
        </w:rPr>
        <w:t>
      6) халықаралық ұйымдардың негізгі талаптарынан басқа, мамандандырылған бөлімшелер үшін іріктеу жетекшілік ететін бөлімшенің бастығы бекіткен қосымша өлшемшарт бойынша жүргізіледі.</w:t>
      </w:r>
    </w:p>
    <w:bookmarkEnd w:id="34"/>
    <w:bookmarkStart w:name="z37" w:id="35"/>
    <w:p>
      <w:pPr>
        <w:spacing w:after="0"/>
        <w:ind w:left="0"/>
        <w:jc w:val="both"/>
      </w:pPr>
      <w:r>
        <w:rPr>
          <w:rFonts w:ascii="Times New Roman"/>
          <w:b w:val="false"/>
          <w:i w:val="false"/>
          <w:color w:val="000000"/>
          <w:sz w:val="28"/>
        </w:rPr>
        <w:t xml:space="preserve">
      9. Халықаралық ұйымда кандидаттарға қойылатын қосымша талаптар болған жағдайда іріктеу оларды ескере отырып жүргізіледі. </w:t>
      </w:r>
    </w:p>
    <w:bookmarkEnd w:id="35"/>
    <w:bookmarkStart w:name="z38" w:id="36"/>
    <w:p>
      <w:pPr>
        <w:spacing w:after="0"/>
        <w:ind w:left="0"/>
        <w:jc w:val="both"/>
      </w:pPr>
      <w:r>
        <w:rPr>
          <w:rFonts w:ascii="Times New Roman"/>
          <w:b w:val="false"/>
          <w:i w:val="false"/>
          <w:color w:val="000000"/>
          <w:sz w:val="28"/>
        </w:rPr>
        <w:t>
      10. Бітімгершілік қызмет мәселелеріне жетекшілік ететін құрылымдық бөлімше іріктеуді ұйымдастыру мақсатында осы Қағидалардың 4-тармағында көрсетілген кандидаттардың тізімдері мен құжаттарды алу үшін Қорғанысминінің, БШ және ҚР ҚК мүдделі құрылымдық бөлімшелеріне сұрау салу жолдайды.</w:t>
      </w:r>
    </w:p>
    <w:bookmarkEnd w:id="36"/>
    <w:bookmarkStart w:name="z39" w:id="37"/>
    <w:p>
      <w:pPr>
        <w:spacing w:after="0"/>
        <w:ind w:left="0"/>
        <w:jc w:val="both"/>
      </w:pPr>
      <w:r>
        <w:rPr>
          <w:rFonts w:ascii="Times New Roman"/>
          <w:b w:val="false"/>
          <w:i w:val="false"/>
          <w:color w:val="000000"/>
          <w:sz w:val="28"/>
        </w:rPr>
        <w:t>
      11. Әскери қызметшілерді іріктеу үшін ұлттық контингентті құру кезінде Қорғанысминіне ведомстволық бағынысты бөлімшелердің, әскери бөлімдердің, мекемелердің, әскери оқу орындарының комиссиялары тағайындалады.</w:t>
      </w:r>
    </w:p>
    <w:bookmarkEnd w:id="37"/>
    <w:bookmarkStart w:name="z40" w:id="38"/>
    <w:p>
      <w:pPr>
        <w:spacing w:after="0"/>
        <w:ind w:left="0"/>
        <w:jc w:val="both"/>
      </w:pPr>
      <w:r>
        <w:rPr>
          <w:rFonts w:ascii="Times New Roman"/>
          <w:b w:val="false"/>
          <w:i w:val="false"/>
          <w:color w:val="000000"/>
          <w:sz w:val="28"/>
        </w:rPr>
        <w:t>
      12. Хатшыны әскери бөлім командирі (мекеме бастығы) тағайындайды және оның шешім қабылдау кезінде дауыс беру құқығы жоқ. Комиссия хатшысы хаттаманы жүргізуді қамтамасыз етеді.</w:t>
      </w:r>
    </w:p>
    <w:bookmarkEnd w:id="38"/>
    <w:bookmarkStart w:name="z41" w:id="39"/>
    <w:p>
      <w:pPr>
        <w:spacing w:after="0"/>
        <w:ind w:left="0"/>
        <w:jc w:val="both"/>
      </w:pPr>
      <w:r>
        <w:rPr>
          <w:rFonts w:ascii="Times New Roman"/>
          <w:b w:val="false"/>
          <w:i w:val="false"/>
          <w:color w:val="000000"/>
          <w:sz w:val="28"/>
        </w:rPr>
        <w:t>
      13. Бітімгершілік операцияларға қатысу үшін әскери қызметшілерді іріктеу туралы комиссияның шешімі бітімгершілік қызмет мәселелеріне жетекшілік ететін құрылымдық бөлімшеге ұсынылады.</w:t>
      </w:r>
    </w:p>
    <w:bookmarkEnd w:id="39"/>
    <w:bookmarkStart w:name="z42" w:id="40"/>
    <w:p>
      <w:pPr>
        <w:spacing w:after="0"/>
        <w:ind w:left="0"/>
        <w:jc w:val="both"/>
      </w:pPr>
      <w:r>
        <w:rPr>
          <w:rFonts w:ascii="Times New Roman"/>
          <w:b w:val="false"/>
          <w:i w:val="false"/>
          <w:color w:val="000000"/>
          <w:sz w:val="28"/>
        </w:rPr>
        <w:t>
      14. Бітімгершілік қызмет мәселелеріне жетекшілік ететін құрылымдық бөлімше әскери байқаушылар және/немесе штабтық офицерлер ретінде, сондай-ақ ұлттық контингент құрамына кандидаттарды іріктеу бойынша жиындар ұйымдастырады.</w:t>
      </w:r>
    </w:p>
    <w:bookmarkEnd w:id="40"/>
    <w:bookmarkStart w:name="z43" w:id="41"/>
    <w:p>
      <w:pPr>
        <w:spacing w:after="0"/>
        <w:ind w:left="0"/>
        <w:jc w:val="both"/>
      </w:pPr>
      <w:r>
        <w:rPr>
          <w:rFonts w:ascii="Times New Roman"/>
          <w:b w:val="false"/>
          <w:i w:val="false"/>
          <w:color w:val="000000"/>
          <w:sz w:val="28"/>
        </w:rPr>
        <w:t>
      15. Әскери қызметшілердің бітімгершілік операцияларға қатысуын ұйымдастыруды Қорғанысминінің, БШ және ҚР ҚК мүдделі құрылымдық бөлімшелері қамтамасыз етеді.</w:t>
      </w:r>
    </w:p>
    <w:bookmarkEnd w:id="41"/>
    <w:bookmarkStart w:name="z44" w:id="42"/>
    <w:p>
      <w:pPr>
        <w:spacing w:after="0"/>
        <w:ind w:left="0"/>
        <w:jc w:val="both"/>
      </w:pPr>
      <w:r>
        <w:rPr>
          <w:rFonts w:ascii="Times New Roman"/>
          <w:b w:val="false"/>
          <w:i w:val="false"/>
          <w:color w:val="000000"/>
          <w:sz w:val="28"/>
        </w:rPr>
        <w:t>
      16. Бөлімшені бітімгершілік операцияға қатысуға даярлауды ұйымдастыру кезінде медициналық қамтамасыз ету мәселелеріне жетекшілік ететін құрылымдық бөлімше вакцинациялау кестесін әзірлейді, оған сәйкес халықаралық ұйымның әрбір бітімгершілік операцияға қойылатын талаптарын ескере отырып, кандидаттарға вакцинациялау жүргізіледі.</w:t>
      </w:r>
    </w:p>
    <w:bookmarkEnd w:id="42"/>
    <w:bookmarkStart w:name="z45" w:id="43"/>
    <w:p>
      <w:pPr>
        <w:spacing w:after="0"/>
        <w:ind w:left="0"/>
        <w:jc w:val="left"/>
      </w:pPr>
      <w:r>
        <w:rPr>
          <w:rFonts w:ascii="Times New Roman"/>
          <w:b/>
          <w:i w:val="false"/>
          <w:color w:val="000000"/>
        </w:rPr>
        <w:t xml:space="preserve"> 3-тарау. Бітімгершілік операцияларға әскери байқаушылар және/немесе штабтық офицерлер ретінде қатысу үшін Қазақстан Республикасы Қарулы Күштерінің әскери қызметшілерін іріктеу тәртібі</w:t>
      </w:r>
    </w:p>
    <w:bookmarkEnd w:id="43"/>
    <w:bookmarkStart w:name="z46" w:id="44"/>
    <w:p>
      <w:pPr>
        <w:spacing w:after="0"/>
        <w:ind w:left="0"/>
        <w:jc w:val="both"/>
      </w:pPr>
      <w:r>
        <w:rPr>
          <w:rFonts w:ascii="Times New Roman"/>
          <w:b w:val="false"/>
          <w:i w:val="false"/>
          <w:color w:val="000000"/>
          <w:sz w:val="28"/>
        </w:rPr>
        <w:t>
      17. Бітімгершілік операцияларға әскери байқаушылар және/немесе штабтық офицерлер ретінде қатысу үшін кандидаттарды іріктеу үш кезеңнен тұрады:</w:t>
      </w:r>
    </w:p>
    <w:bookmarkEnd w:id="44"/>
    <w:bookmarkStart w:name="z47" w:id="45"/>
    <w:p>
      <w:pPr>
        <w:spacing w:after="0"/>
        <w:ind w:left="0"/>
        <w:jc w:val="both"/>
      </w:pPr>
      <w:r>
        <w:rPr>
          <w:rFonts w:ascii="Times New Roman"/>
          <w:b w:val="false"/>
          <w:i w:val="false"/>
          <w:color w:val="000000"/>
          <w:sz w:val="28"/>
        </w:rPr>
        <w:t>
      1) бірінші кезең – бітімгершілік операцияларға қатысуға ерікті түрде ниет білдірген кандидаттар тізімін қалыптастыру;</w:t>
      </w:r>
    </w:p>
    <w:bookmarkEnd w:id="45"/>
    <w:bookmarkStart w:name="z48" w:id="46"/>
    <w:p>
      <w:pPr>
        <w:spacing w:after="0"/>
        <w:ind w:left="0"/>
        <w:jc w:val="both"/>
      </w:pPr>
      <w:r>
        <w:rPr>
          <w:rFonts w:ascii="Times New Roman"/>
          <w:b w:val="false"/>
          <w:i w:val="false"/>
          <w:color w:val="000000"/>
          <w:sz w:val="28"/>
        </w:rPr>
        <w:t>
      2) екінші кезең – кандидаттарды осы Қағидалардың 4, 7 және 8-тармақтарында көрсетілген талаптарға сәйкес келуіне айқындау үшін тиісті құжаттарының болуын тексеру;</w:t>
      </w:r>
    </w:p>
    <w:bookmarkEnd w:id="46"/>
    <w:bookmarkStart w:name="z49" w:id="47"/>
    <w:p>
      <w:pPr>
        <w:spacing w:after="0"/>
        <w:ind w:left="0"/>
        <w:jc w:val="both"/>
      </w:pPr>
      <w:r>
        <w:rPr>
          <w:rFonts w:ascii="Times New Roman"/>
          <w:b w:val="false"/>
          <w:i w:val="false"/>
          <w:color w:val="000000"/>
          <w:sz w:val="28"/>
        </w:rPr>
        <w:t>
      3) үшінші кезең – кандидаттардың медициналық және моральдық-психологиялық жай-күйін айқындау үшін медициналық тексеру мен моральдық-психологиялық тестілеу жүргізу.</w:t>
      </w:r>
    </w:p>
    <w:bookmarkEnd w:id="47"/>
    <w:bookmarkStart w:name="z50" w:id="48"/>
    <w:p>
      <w:pPr>
        <w:spacing w:after="0"/>
        <w:ind w:left="0"/>
        <w:jc w:val="both"/>
      </w:pPr>
      <w:r>
        <w:rPr>
          <w:rFonts w:ascii="Times New Roman"/>
          <w:b w:val="false"/>
          <w:i w:val="false"/>
          <w:color w:val="000000"/>
          <w:sz w:val="28"/>
        </w:rPr>
        <w:t xml:space="preserve">
      18. Бірінші кезеңде әскери бөлім командирлері (мекеме бастықтары) бітімгершілік операцияларға қатысуға ерікті түрде ниет білдірген әскери қызметшілер қатарынан тізімдерді қалыптастырады. </w:t>
      </w:r>
    </w:p>
    <w:bookmarkEnd w:id="48"/>
    <w:bookmarkStart w:name="z51" w:id="49"/>
    <w:p>
      <w:pPr>
        <w:spacing w:after="0"/>
        <w:ind w:left="0"/>
        <w:jc w:val="both"/>
      </w:pPr>
      <w:r>
        <w:rPr>
          <w:rFonts w:ascii="Times New Roman"/>
          <w:b w:val="false"/>
          <w:i w:val="false"/>
          <w:color w:val="000000"/>
          <w:sz w:val="28"/>
        </w:rPr>
        <w:t>
      19. Екінші кезеңде әскери бөлім командирлері (мекеме бастықтары) әскери қызметшілердің болуын және осы Қағидалардың 4, 7 және 8-тармақтарында көрсетілген талаптарға сәйкес келуін айқындау үшін тиісті жұмыс жүргізеді.</w:t>
      </w:r>
    </w:p>
    <w:bookmarkEnd w:id="49"/>
    <w:bookmarkStart w:name="z52" w:id="50"/>
    <w:p>
      <w:pPr>
        <w:spacing w:after="0"/>
        <w:ind w:left="0"/>
        <w:jc w:val="both"/>
      </w:pPr>
      <w:r>
        <w:rPr>
          <w:rFonts w:ascii="Times New Roman"/>
          <w:b w:val="false"/>
          <w:i w:val="false"/>
          <w:color w:val="000000"/>
          <w:sz w:val="28"/>
        </w:rPr>
        <w:t>
      20. Үшінші кезеңде әскери бөлім командирлері (мекеме бастықтары) кандидаттар арасында медициналық тексеру мен моральдық-психологиялық тестілеу жүргізуді ұйымдастырады.</w:t>
      </w:r>
    </w:p>
    <w:bookmarkEnd w:id="50"/>
    <w:bookmarkStart w:name="z53" w:id="51"/>
    <w:p>
      <w:pPr>
        <w:spacing w:after="0"/>
        <w:ind w:left="0"/>
        <w:jc w:val="both"/>
      </w:pPr>
      <w:r>
        <w:rPr>
          <w:rFonts w:ascii="Times New Roman"/>
          <w:b w:val="false"/>
          <w:i w:val="false"/>
          <w:color w:val="000000"/>
          <w:sz w:val="28"/>
        </w:rPr>
        <w:t>
      21. Кандидаттардың тізімі Қорғанысмині, БШ және ҚР ҚК құрылымдық бөлімшелерінің бастықтарына бағыныстылық тәртібінде жолданады.</w:t>
      </w:r>
    </w:p>
    <w:bookmarkEnd w:id="51"/>
    <w:bookmarkStart w:name="z54" w:id="52"/>
    <w:p>
      <w:pPr>
        <w:spacing w:after="0"/>
        <w:ind w:left="0"/>
        <w:jc w:val="both"/>
      </w:pPr>
      <w:r>
        <w:rPr>
          <w:rFonts w:ascii="Times New Roman"/>
          <w:b w:val="false"/>
          <w:i w:val="false"/>
          <w:color w:val="000000"/>
          <w:sz w:val="28"/>
        </w:rPr>
        <w:t>
      22. Қорғанысмині, БШ және ҚР ҚК құрылымдық бөлімшелерінің бастықтары қалыптастырылған тізімдерді құжаттармен бірге бітімгершілік қызмет мәселелеріне жетекшілік ететін құрылымдық бөлімшеге жолдайды.</w:t>
      </w:r>
    </w:p>
    <w:bookmarkEnd w:id="52"/>
    <w:bookmarkStart w:name="z55" w:id="53"/>
    <w:p>
      <w:pPr>
        <w:spacing w:after="0"/>
        <w:ind w:left="0"/>
        <w:jc w:val="both"/>
      </w:pPr>
      <w:r>
        <w:rPr>
          <w:rFonts w:ascii="Times New Roman"/>
          <w:b w:val="false"/>
          <w:i w:val="false"/>
          <w:color w:val="000000"/>
          <w:sz w:val="28"/>
        </w:rPr>
        <w:t>
      23. Бітімгершілік қызмет мәселелеріне жетекшілік ететін құрылымдық бөлімше тізімдерді бекіту және әскери байқаушылар және/немесе штабтық офицерлер ретінде әскери қызметшілерді іріктеу бойынша жиындарды ұйымдастыру бойынша жұмыс жүргізеді.</w:t>
      </w:r>
    </w:p>
    <w:bookmarkEnd w:id="53"/>
    <w:bookmarkStart w:name="z56" w:id="54"/>
    <w:p>
      <w:pPr>
        <w:spacing w:after="0"/>
        <w:ind w:left="0"/>
        <w:jc w:val="both"/>
      </w:pPr>
      <w:r>
        <w:rPr>
          <w:rFonts w:ascii="Times New Roman"/>
          <w:b w:val="false"/>
          <w:i w:val="false"/>
          <w:color w:val="000000"/>
          <w:sz w:val="28"/>
        </w:rPr>
        <w:t>
      24. Кандидаттардың жиындары мынадай бағыттар бойынша жүргізіледі:</w:t>
      </w:r>
    </w:p>
    <w:bookmarkEnd w:id="54"/>
    <w:bookmarkStart w:name="z57" w:id="55"/>
    <w:p>
      <w:pPr>
        <w:spacing w:after="0"/>
        <w:ind w:left="0"/>
        <w:jc w:val="both"/>
      </w:pPr>
      <w:r>
        <w:rPr>
          <w:rFonts w:ascii="Times New Roman"/>
          <w:b w:val="false"/>
          <w:i w:val="false"/>
          <w:color w:val="000000"/>
          <w:sz w:val="28"/>
        </w:rPr>
        <w:t>
      1) шет мемлекеттерге ұзақ мерзімді іссапарға шығу үшін медициналық қарсы көрсеткіштердің болмауына (болуына) медициналық қарап-тексеру;</w:t>
      </w:r>
    </w:p>
    <w:bookmarkEnd w:id="55"/>
    <w:bookmarkStart w:name="z58" w:id="56"/>
    <w:p>
      <w:pPr>
        <w:spacing w:after="0"/>
        <w:ind w:left="0"/>
        <w:jc w:val="both"/>
      </w:pPr>
      <w:r>
        <w:rPr>
          <w:rFonts w:ascii="Times New Roman"/>
          <w:b w:val="false"/>
          <w:i w:val="false"/>
          <w:color w:val="000000"/>
          <w:sz w:val="28"/>
        </w:rPr>
        <w:t>
      2) моральдық-психологиялық төзімділікті (жүйке-психикалық төзімділік – орташадан төмен емес; бейімделу әлеуеті – орташадан төмен емес, әлеуметтік байланыс пен өзара қарым-қатынасты қалыптастыра білу, өзіне-өзі қол жұмсау тәуекелін, алаңдатушылық және күйзеліс үрдісін анықтау) тексеру;</w:t>
      </w:r>
    </w:p>
    <w:bookmarkEnd w:id="56"/>
    <w:bookmarkStart w:name="z59" w:id="57"/>
    <w:p>
      <w:pPr>
        <w:spacing w:after="0"/>
        <w:ind w:left="0"/>
        <w:jc w:val="both"/>
      </w:pPr>
      <w:r>
        <w:rPr>
          <w:rFonts w:ascii="Times New Roman"/>
          <w:b w:val="false"/>
          <w:i w:val="false"/>
          <w:color w:val="000000"/>
          <w:sz w:val="28"/>
        </w:rPr>
        <w:t>
      3) дене шынықтыру дайындығы бойынша сынақ қабылдау (жалпы балл – "жақсыдан" төмен емес);</w:t>
      </w:r>
    </w:p>
    <w:bookmarkEnd w:id="57"/>
    <w:bookmarkStart w:name="z60" w:id="58"/>
    <w:p>
      <w:pPr>
        <w:spacing w:after="0"/>
        <w:ind w:left="0"/>
        <w:jc w:val="both"/>
      </w:pPr>
      <w:r>
        <w:rPr>
          <w:rFonts w:ascii="Times New Roman"/>
          <w:b w:val="false"/>
          <w:i w:val="false"/>
          <w:color w:val="000000"/>
          <w:sz w:val="28"/>
        </w:rPr>
        <w:t>
      4) механикалық беріліс қорабы бар толық жетекті жеңіл автомобильді жүргізу бойынша сынақ қабылдау (баға – "қанағаттанарлықтан" төмен емес);</w:t>
      </w:r>
    </w:p>
    <w:bookmarkEnd w:id="58"/>
    <w:bookmarkStart w:name="z61" w:id="59"/>
    <w:p>
      <w:pPr>
        <w:spacing w:after="0"/>
        <w:ind w:left="0"/>
        <w:jc w:val="both"/>
      </w:pPr>
      <w:r>
        <w:rPr>
          <w:rFonts w:ascii="Times New Roman"/>
          <w:b w:val="false"/>
          <w:i w:val="false"/>
          <w:color w:val="000000"/>
          <w:sz w:val="28"/>
        </w:rPr>
        <w:t>
      5) ағылшын тілінен сынақ/емтихан.</w:t>
      </w:r>
    </w:p>
    <w:bookmarkEnd w:id="59"/>
    <w:bookmarkStart w:name="z62" w:id="60"/>
    <w:p>
      <w:pPr>
        <w:spacing w:after="0"/>
        <w:ind w:left="0"/>
        <w:jc w:val="both"/>
      </w:pPr>
      <w:r>
        <w:rPr>
          <w:rFonts w:ascii="Times New Roman"/>
          <w:b w:val="false"/>
          <w:i w:val="false"/>
          <w:color w:val="000000"/>
          <w:sz w:val="28"/>
        </w:rPr>
        <w:t>
      25. Бітімгершілік операцияларға әскери байқаушылар және/немесе штабтық офицерлер ретінде қатысу үшін кандидаттарды іріктеу бойынша жиындар ҚР ҚК оқу орындарының оқытушылары мен нұсқаушыларын, сондай-ақ шетел мамандарын тарта отырып өткізіледі.</w:t>
      </w:r>
    </w:p>
    <w:bookmarkEnd w:id="60"/>
    <w:bookmarkStart w:name="z63" w:id="61"/>
    <w:p>
      <w:pPr>
        <w:spacing w:after="0"/>
        <w:ind w:left="0"/>
        <w:jc w:val="left"/>
      </w:pPr>
      <w:r>
        <w:rPr>
          <w:rFonts w:ascii="Times New Roman"/>
          <w:b/>
          <w:i w:val="false"/>
          <w:color w:val="000000"/>
        </w:rPr>
        <w:t xml:space="preserve"> 4-тарау. Бітімгершілік операцияларға қатысу үшін ұлттық контингент құрамына Қазақстан Республикасы Қарулы Күштерінің әскери қызметшілерін іріктеу тәртібі</w:t>
      </w:r>
    </w:p>
    <w:bookmarkEnd w:id="61"/>
    <w:bookmarkStart w:name="z64" w:id="62"/>
    <w:p>
      <w:pPr>
        <w:spacing w:after="0"/>
        <w:ind w:left="0"/>
        <w:jc w:val="both"/>
      </w:pPr>
      <w:r>
        <w:rPr>
          <w:rFonts w:ascii="Times New Roman"/>
          <w:b w:val="false"/>
          <w:i w:val="false"/>
          <w:color w:val="000000"/>
          <w:sz w:val="28"/>
        </w:rPr>
        <w:t xml:space="preserve">
      26. Бітімгершілік операцияларға қатысу үшін ұлттық контингент құрамына кандидаттарды іріктеу үш кезеңнен тұрады: </w:t>
      </w:r>
    </w:p>
    <w:bookmarkEnd w:id="62"/>
    <w:bookmarkStart w:name="z65" w:id="63"/>
    <w:p>
      <w:pPr>
        <w:spacing w:after="0"/>
        <w:ind w:left="0"/>
        <w:jc w:val="both"/>
      </w:pPr>
      <w:r>
        <w:rPr>
          <w:rFonts w:ascii="Times New Roman"/>
          <w:b w:val="false"/>
          <w:i w:val="false"/>
          <w:color w:val="000000"/>
          <w:sz w:val="28"/>
        </w:rPr>
        <w:t>
      1) бірінші кезең – бітімгершілік операцияларға қатысуға ерікті түрде ниет білдірген кандидаттар тізімін қалыптастыру;</w:t>
      </w:r>
    </w:p>
    <w:bookmarkEnd w:id="63"/>
    <w:bookmarkStart w:name="z66" w:id="64"/>
    <w:p>
      <w:pPr>
        <w:spacing w:after="0"/>
        <w:ind w:left="0"/>
        <w:jc w:val="both"/>
      </w:pPr>
      <w:r>
        <w:rPr>
          <w:rFonts w:ascii="Times New Roman"/>
          <w:b w:val="false"/>
          <w:i w:val="false"/>
          <w:color w:val="000000"/>
          <w:sz w:val="28"/>
        </w:rPr>
        <w:t>
      2) екінші кезең – кандидаттардың осы Қағидалардың 4, 7 және 8-тармақтарында көрсетілген талаптарға сәйкес келуін айқындау үшін жиындар өткізудің тиісті құжаттарының болуын тексеру;</w:t>
      </w:r>
    </w:p>
    <w:bookmarkEnd w:id="64"/>
    <w:bookmarkStart w:name="z67" w:id="65"/>
    <w:p>
      <w:pPr>
        <w:spacing w:after="0"/>
        <w:ind w:left="0"/>
        <w:jc w:val="both"/>
      </w:pPr>
      <w:r>
        <w:rPr>
          <w:rFonts w:ascii="Times New Roman"/>
          <w:b w:val="false"/>
          <w:i w:val="false"/>
          <w:color w:val="000000"/>
          <w:sz w:val="28"/>
        </w:rPr>
        <w:t>
      3) үшінші кезең – кандидаттардың медициналық және моральдық-психологиялық жай-күйін айқындау үшін медициналық тексеру мен моральдық-психологиялық тестілеу жүргізу.</w:t>
      </w:r>
    </w:p>
    <w:bookmarkEnd w:id="65"/>
    <w:bookmarkStart w:name="z68" w:id="66"/>
    <w:p>
      <w:pPr>
        <w:spacing w:after="0"/>
        <w:ind w:left="0"/>
        <w:jc w:val="both"/>
      </w:pPr>
      <w:r>
        <w:rPr>
          <w:rFonts w:ascii="Times New Roman"/>
          <w:b w:val="false"/>
          <w:i w:val="false"/>
          <w:color w:val="000000"/>
          <w:sz w:val="28"/>
        </w:rPr>
        <w:t xml:space="preserve">
      27. Бірінші кезеңде әскери бөлім командирлері (мекеме бастықтары) бітімгершілік операцияларға қатысуға ерікті түрде ниет білдірген әскери қызметшілер қатарынан тізімдерді қалыптастырады. </w:t>
      </w:r>
    </w:p>
    <w:bookmarkEnd w:id="66"/>
    <w:bookmarkStart w:name="z69" w:id="67"/>
    <w:p>
      <w:pPr>
        <w:spacing w:after="0"/>
        <w:ind w:left="0"/>
        <w:jc w:val="both"/>
      </w:pPr>
      <w:r>
        <w:rPr>
          <w:rFonts w:ascii="Times New Roman"/>
          <w:b w:val="false"/>
          <w:i w:val="false"/>
          <w:color w:val="000000"/>
          <w:sz w:val="28"/>
        </w:rPr>
        <w:t>
      28. Екінші кезеңде әскери бөлім командирлері (мекеме бастықтары) әскери қызметшілердің болуын және осы Қағидалардың 4, 7 және 8-тармақтарында көрсетілген талаптарға сәйкес келуін айқындау үшін тиісті жұмыс жүргізеді.</w:t>
      </w:r>
    </w:p>
    <w:bookmarkEnd w:id="67"/>
    <w:bookmarkStart w:name="z70" w:id="68"/>
    <w:p>
      <w:pPr>
        <w:spacing w:after="0"/>
        <w:ind w:left="0"/>
        <w:jc w:val="both"/>
      </w:pPr>
      <w:r>
        <w:rPr>
          <w:rFonts w:ascii="Times New Roman"/>
          <w:b w:val="false"/>
          <w:i w:val="false"/>
          <w:color w:val="000000"/>
          <w:sz w:val="28"/>
        </w:rPr>
        <w:t>
      29. Үшінші кезеңде әскери бөлім командирлері (мекеме бастықтары) кандидаттар арасында медициналық тексеру мен моральдық-психологиялық тестілеу жүргізуді ұйымдастырады.</w:t>
      </w:r>
    </w:p>
    <w:bookmarkEnd w:id="68"/>
    <w:bookmarkStart w:name="z71" w:id="69"/>
    <w:p>
      <w:pPr>
        <w:spacing w:after="0"/>
        <w:ind w:left="0"/>
        <w:jc w:val="both"/>
      </w:pPr>
      <w:r>
        <w:rPr>
          <w:rFonts w:ascii="Times New Roman"/>
          <w:b w:val="false"/>
          <w:i w:val="false"/>
          <w:color w:val="000000"/>
          <w:sz w:val="28"/>
        </w:rPr>
        <w:t>
      30. Кандидаттар тізімі Қорғанысмині, БШ және ҚР ҚК құрылымдық бөлімшелерінің бастықтарына бағыныстылық тәртібінде жолданады.</w:t>
      </w:r>
    </w:p>
    <w:bookmarkEnd w:id="69"/>
    <w:bookmarkStart w:name="z72" w:id="70"/>
    <w:p>
      <w:pPr>
        <w:spacing w:after="0"/>
        <w:ind w:left="0"/>
        <w:jc w:val="both"/>
      </w:pPr>
      <w:r>
        <w:rPr>
          <w:rFonts w:ascii="Times New Roman"/>
          <w:b w:val="false"/>
          <w:i w:val="false"/>
          <w:color w:val="000000"/>
          <w:sz w:val="28"/>
        </w:rPr>
        <w:t>
      31. Қорғанысмині, БШ және ҚР ҚК құрылымдық бөлімшелерінің бастықтары қалыптастырылған тізімдерді құжаттармен бірге бітімгершілік қызмет мәселелеріне жетекшілік ететін құрылымдық бөлімшеге жолдайды.</w:t>
      </w:r>
    </w:p>
    <w:bookmarkEnd w:id="70"/>
    <w:bookmarkStart w:name="z73" w:id="71"/>
    <w:p>
      <w:pPr>
        <w:spacing w:after="0"/>
        <w:ind w:left="0"/>
        <w:jc w:val="both"/>
      </w:pPr>
      <w:r>
        <w:rPr>
          <w:rFonts w:ascii="Times New Roman"/>
          <w:b w:val="false"/>
          <w:i w:val="false"/>
          <w:color w:val="000000"/>
          <w:sz w:val="28"/>
        </w:rPr>
        <w:t>
      32. Бітімгершілік қызмет мәселелеріне жетекшілік ететін құрылымдық бөлімше тізімдерді бекіту және ұлттық контингент құрамына әскери қызметшілерді іріктеу бойынша жиындарды ұйымдастыру бойынша жұмыс жүргізеді.</w:t>
      </w:r>
    </w:p>
    <w:bookmarkEnd w:id="71"/>
    <w:bookmarkStart w:name="z74" w:id="72"/>
    <w:p>
      <w:pPr>
        <w:spacing w:after="0"/>
        <w:ind w:left="0"/>
        <w:jc w:val="both"/>
      </w:pPr>
      <w:r>
        <w:rPr>
          <w:rFonts w:ascii="Times New Roman"/>
          <w:b w:val="false"/>
          <w:i w:val="false"/>
          <w:color w:val="000000"/>
          <w:sz w:val="28"/>
        </w:rPr>
        <w:t>
      33. Бітімгершілік операцияға қатысуға дайындық барысында ұлттық контингент құрамына кандидаттарды іріктеу мынадай бағыттар бойынша жүргізіледі:</w:t>
      </w:r>
    </w:p>
    <w:bookmarkEnd w:id="72"/>
    <w:bookmarkStart w:name="z75" w:id="73"/>
    <w:p>
      <w:pPr>
        <w:spacing w:after="0"/>
        <w:ind w:left="0"/>
        <w:jc w:val="both"/>
      </w:pPr>
      <w:r>
        <w:rPr>
          <w:rFonts w:ascii="Times New Roman"/>
          <w:b w:val="false"/>
          <w:i w:val="false"/>
          <w:color w:val="000000"/>
          <w:sz w:val="28"/>
        </w:rPr>
        <w:t>
      1) шет мемлекеттерге ұзақ мерзімді іссапарға шығу үшін медициналық қарсы көрсеткіштердің болмауына (болуына) медициналық қарап-тексеру;</w:t>
      </w:r>
    </w:p>
    <w:bookmarkEnd w:id="73"/>
    <w:bookmarkStart w:name="z76" w:id="74"/>
    <w:p>
      <w:pPr>
        <w:spacing w:after="0"/>
        <w:ind w:left="0"/>
        <w:jc w:val="both"/>
      </w:pPr>
      <w:r>
        <w:rPr>
          <w:rFonts w:ascii="Times New Roman"/>
          <w:b w:val="false"/>
          <w:i w:val="false"/>
          <w:color w:val="000000"/>
          <w:sz w:val="28"/>
        </w:rPr>
        <w:t>
      2) моральдық-психологиялық төзімділікті (жүйке-психикалық төзімділік – орташадан төмен емес; бейімделу әлеуеті – орташадан төмен емес, әлеуметтік байланыс пен өзара қарым-қатынасты қалыптастыра білу, өзіне-өзі қол жұмсау тәуекелін, алаңдатушылық және күйзеліс үрдісін анықтау) тексеру;</w:t>
      </w:r>
    </w:p>
    <w:bookmarkEnd w:id="74"/>
    <w:bookmarkStart w:name="z77" w:id="75"/>
    <w:p>
      <w:pPr>
        <w:spacing w:after="0"/>
        <w:ind w:left="0"/>
        <w:jc w:val="both"/>
      </w:pPr>
      <w:r>
        <w:rPr>
          <w:rFonts w:ascii="Times New Roman"/>
          <w:b w:val="false"/>
          <w:i w:val="false"/>
          <w:color w:val="000000"/>
          <w:sz w:val="28"/>
        </w:rPr>
        <w:t>
      3) дене шынықтыру дайындығы бойынша сынақ (жалпы балл – "жақсыдан" төмен емес);</w:t>
      </w:r>
    </w:p>
    <w:bookmarkEnd w:id="75"/>
    <w:bookmarkStart w:name="z78" w:id="76"/>
    <w:p>
      <w:pPr>
        <w:spacing w:after="0"/>
        <w:ind w:left="0"/>
        <w:jc w:val="both"/>
      </w:pPr>
      <w:r>
        <w:rPr>
          <w:rFonts w:ascii="Times New Roman"/>
          <w:b w:val="false"/>
          <w:i w:val="false"/>
          <w:color w:val="000000"/>
          <w:sz w:val="28"/>
        </w:rPr>
        <w:t>
      4) оқ ату және тактикалық даярлық бойынша сынақ (жалпы баға – "жақсыдан" төмен емес);</w:t>
      </w:r>
    </w:p>
    <w:bookmarkEnd w:id="76"/>
    <w:bookmarkStart w:name="z79" w:id="77"/>
    <w:p>
      <w:pPr>
        <w:spacing w:after="0"/>
        <w:ind w:left="0"/>
        <w:jc w:val="both"/>
      </w:pPr>
      <w:r>
        <w:rPr>
          <w:rFonts w:ascii="Times New Roman"/>
          <w:b w:val="false"/>
          <w:i w:val="false"/>
          <w:color w:val="000000"/>
          <w:sz w:val="28"/>
        </w:rPr>
        <w:t>
      5) миссияда орындалатын міндеттерге байланысты ұлттық контингент командирі, командалық құрам және мамандар үшін ағылшын тілін білу деңгейін айқындауға арналған сынақ.</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