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6d3d" w14:textId="1656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25 қарашадағы № 387 бұйрығы. Қазақстан Республикасының Әділет министрлігінде 2022 жылғы 30 қарашада № 30862 болып тіркелді.</w:t>
      </w:r>
    </w:p>
    <w:p>
      <w:pPr>
        <w:spacing w:after="0"/>
        <w:ind w:left="0"/>
        <w:jc w:val="both"/>
      </w:pPr>
      <w:bookmarkStart w:name="z0" w:id="0"/>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8-2) тармақшасына</w:t>
      </w:r>
      <w:r>
        <w:rPr>
          <w:rFonts w:ascii="Times New Roman"/>
          <w:b w:val="false"/>
          <w:i w:val="false"/>
          <w:color w:val="000000"/>
          <w:sz w:val="28"/>
        </w:rPr>
        <w:t xml:space="preserve"> және "Қазақстан Республикасының биологиялық қауіпсіздігі туралы" Қазақстан Республикасы Заңының </w:t>
      </w:r>
      <w:r>
        <w:rPr>
          <w:rFonts w:ascii="Times New Roman"/>
          <w:b w:val="false"/>
          <w:i w:val="false"/>
          <w:color w:val="000000"/>
          <w:sz w:val="28"/>
        </w:rPr>
        <w:t>24-бабы</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4"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4"/>
    <w:bookmarkStart w:name="z5"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387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 (бұдан әрі – Қағидалар) "Өсімдіктер карантині туралы" Қазақстан Республикасы Заңының 7-бабы 1-тармағының </w:t>
      </w:r>
      <w:r>
        <w:rPr>
          <w:rFonts w:ascii="Times New Roman"/>
          <w:b w:val="false"/>
          <w:i w:val="false"/>
          <w:color w:val="000000"/>
          <w:sz w:val="28"/>
        </w:rPr>
        <w:t>8-2) тармақшасына</w:t>
      </w: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8"/>
        </w:rPr>
        <w:t>24-бабы</w:t>
      </w:r>
      <w:r>
        <w:rPr>
          <w:rFonts w:ascii="Times New Roman"/>
          <w:b w:val="false"/>
          <w:i w:val="false"/>
          <w:color w:val="000000"/>
          <w:sz w:val="28"/>
        </w:rPr>
        <w:t xml:space="preserve"> 2-тармағына сәйкес әзірленді және өсімдіктер карантині саласында пайдаланылатын патогенді және өнеркәсіптік микроорганизмдердің жұмыс топтамаларын қалыптастыру, жүргізу және күтіп-бағу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микроорганизм штамы – белгілі бір биологиялық қасиеттері бар микроорганизм түрінің біртекті дақылы;</w:t>
      </w:r>
    </w:p>
    <w:bookmarkEnd w:id="11"/>
    <w:bookmarkStart w:name="z13" w:id="12"/>
    <w:p>
      <w:pPr>
        <w:spacing w:after="0"/>
        <w:ind w:left="0"/>
        <w:jc w:val="both"/>
      </w:pPr>
      <w:r>
        <w:rPr>
          <w:rFonts w:ascii="Times New Roman"/>
          <w:b w:val="false"/>
          <w:i w:val="false"/>
          <w:color w:val="000000"/>
          <w:sz w:val="28"/>
        </w:rPr>
        <w:t>
      2) патогенді және өнеркәсіптік микроорганизмдердің жұмыс коллекциясы (бұдан әрі – жұмыс коллекциясы) – патогенді биологиялық агенттермен жұмыс істеуді жүзеге асыратын субъект ғылыми, өндірістік, диагностикалық және зерттеу мақсаттарында құратын патогенді және (немесе) өнеркәсіптік микроорганизмдер штамдарының және (немесе) патогендер коллекциясы;</w:t>
      </w:r>
    </w:p>
    <w:bookmarkEnd w:id="12"/>
    <w:bookmarkStart w:name="z14" w:id="13"/>
    <w:p>
      <w:pPr>
        <w:spacing w:after="0"/>
        <w:ind w:left="0"/>
        <w:jc w:val="both"/>
      </w:pPr>
      <w:r>
        <w:rPr>
          <w:rFonts w:ascii="Times New Roman"/>
          <w:b w:val="false"/>
          <w:i w:val="false"/>
          <w:color w:val="000000"/>
          <w:sz w:val="28"/>
        </w:rPr>
        <w:t>
      3) референттік (эталондық) штамм – таксономиялық қасиеттерді салыстыру мақсатында үлгі ретінде пайдаланылатын микроорганизм штамы;</w:t>
      </w:r>
    </w:p>
    <w:bookmarkEnd w:id="13"/>
    <w:bookmarkStart w:name="z15" w:id="14"/>
    <w:p>
      <w:pPr>
        <w:spacing w:after="0"/>
        <w:ind w:left="0"/>
        <w:jc w:val="both"/>
      </w:pPr>
      <w:r>
        <w:rPr>
          <w:rFonts w:ascii="Times New Roman"/>
          <w:b w:val="false"/>
          <w:i w:val="false"/>
          <w:color w:val="000000"/>
          <w:sz w:val="28"/>
        </w:rPr>
        <w:t>
      4) табиғи штамм – адамдардан және табиғи орта компоненттерінен (жануарлар, өсімдіктер, су, топырақ, ауа) оқшауланған (бөліп шығарылған) микроорганизм штамы;</w:t>
      </w:r>
    </w:p>
    <w:bookmarkEnd w:id="14"/>
    <w:bookmarkStart w:name="z16" w:id="15"/>
    <w:p>
      <w:pPr>
        <w:spacing w:after="0"/>
        <w:ind w:left="0"/>
        <w:jc w:val="both"/>
      </w:pPr>
      <w:r>
        <w:rPr>
          <w:rFonts w:ascii="Times New Roman"/>
          <w:b w:val="false"/>
          <w:i w:val="false"/>
          <w:color w:val="000000"/>
          <w:sz w:val="28"/>
        </w:rPr>
        <w:t>
      5) тест-штамм (бақылау) – зертханалық зерттеулердің сапасына бақылау жүргізу кезінде пайдаланылатын штамм (қоректік орталарды, препараттарды бақылау, зертханалық әдістердің дұрыстығын растау, стандарттауды талап ететін зерттеулер нәтижелерін түсіндіру);</w:t>
      </w:r>
    </w:p>
    <w:bookmarkEnd w:id="15"/>
    <w:bookmarkStart w:name="z17" w:id="16"/>
    <w:p>
      <w:pPr>
        <w:spacing w:after="0"/>
        <w:ind w:left="0"/>
        <w:jc w:val="both"/>
      </w:pPr>
      <w:r>
        <w:rPr>
          <w:rFonts w:ascii="Times New Roman"/>
          <w:b w:val="false"/>
          <w:i w:val="false"/>
          <w:color w:val="000000"/>
          <w:sz w:val="28"/>
        </w:rPr>
        <w:t>
      6) штамм-имитатор – сыртқы және зертханаішілік сапаны бағалауды жүргізу кезінде оқыту үшін пайдаланылатын микроорганизмнің вируленттілігі әлсіреген микроорганизм штамы.</w:t>
      </w:r>
    </w:p>
    <w:bookmarkEnd w:id="16"/>
    <w:bookmarkStart w:name="z18" w:id="17"/>
    <w:p>
      <w:pPr>
        <w:spacing w:after="0"/>
        <w:ind w:left="0"/>
        <w:jc w:val="both"/>
      </w:pPr>
      <w:r>
        <w:rPr>
          <w:rFonts w:ascii="Times New Roman"/>
          <w:b w:val="false"/>
          <w:i w:val="false"/>
          <w:color w:val="000000"/>
          <w:sz w:val="28"/>
        </w:rPr>
        <w:t>
      3. Жұмыс коллекцияларында мыналар бар:</w:t>
      </w:r>
    </w:p>
    <w:bookmarkEnd w:id="17"/>
    <w:bookmarkStart w:name="z19" w:id="18"/>
    <w:p>
      <w:pPr>
        <w:spacing w:after="0"/>
        <w:ind w:left="0"/>
        <w:jc w:val="both"/>
      </w:pPr>
      <w:r>
        <w:rPr>
          <w:rFonts w:ascii="Times New Roman"/>
          <w:b w:val="false"/>
          <w:i w:val="false"/>
          <w:color w:val="000000"/>
          <w:sz w:val="28"/>
        </w:rPr>
        <w:t>
      1) референттік (эталондық) штамдар;</w:t>
      </w:r>
    </w:p>
    <w:bookmarkEnd w:id="18"/>
    <w:bookmarkStart w:name="z20" w:id="19"/>
    <w:p>
      <w:pPr>
        <w:spacing w:after="0"/>
        <w:ind w:left="0"/>
        <w:jc w:val="both"/>
      </w:pPr>
      <w:r>
        <w:rPr>
          <w:rFonts w:ascii="Times New Roman"/>
          <w:b w:val="false"/>
          <w:i w:val="false"/>
          <w:color w:val="000000"/>
          <w:sz w:val="28"/>
        </w:rPr>
        <w:t>
      2) тест-штамдар (бақылау);</w:t>
      </w:r>
    </w:p>
    <w:bookmarkEnd w:id="19"/>
    <w:bookmarkStart w:name="z21" w:id="20"/>
    <w:p>
      <w:pPr>
        <w:spacing w:after="0"/>
        <w:ind w:left="0"/>
        <w:jc w:val="both"/>
      </w:pPr>
      <w:r>
        <w:rPr>
          <w:rFonts w:ascii="Times New Roman"/>
          <w:b w:val="false"/>
          <w:i w:val="false"/>
          <w:color w:val="000000"/>
          <w:sz w:val="28"/>
        </w:rPr>
        <w:t>
      3) имитатор штамдар;</w:t>
      </w:r>
    </w:p>
    <w:bookmarkEnd w:id="20"/>
    <w:bookmarkStart w:name="z22" w:id="21"/>
    <w:p>
      <w:pPr>
        <w:spacing w:after="0"/>
        <w:ind w:left="0"/>
        <w:jc w:val="both"/>
      </w:pPr>
      <w:r>
        <w:rPr>
          <w:rFonts w:ascii="Times New Roman"/>
          <w:b w:val="false"/>
          <w:i w:val="false"/>
          <w:color w:val="000000"/>
          <w:sz w:val="28"/>
        </w:rPr>
        <w:t>
      4) табиғи штамдар.</w:t>
      </w:r>
    </w:p>
    <w:bookmarkEnd w:id="21"/>
    <w:p>
      <w:pPr>
        <w:spacing w:after="0"/>
        <w:ind w:left="0"/>
        <w:jc w:val="both"/>
      </w:pPr>
      <w:r>
        <w:rPr>
          <w:rFonts w:ascii="Times New Roman"/>
          <w:b w:val="false"/>
          <w:i w:val="false"/>
          <w:color w:val="000000"/>
          <w:sz w:val="28"/>
        </w:rPr>
        <w:t xml:space="preserve">
      Патогенді биологиялық агенттермен жұмыс істейтін субъектінің жұмыс коллекциясы патогенді және өнеркәсіптік микроорганизмдердің ұлттық коллекциясына одан әрі сақтау үшін сәйкестендіру рәсімін жүргізу қажет болатын микроорганизмдердің штамдарын қосымша қамтиды. </w:t>
      </w:r>
    </w:p>
    <w:bookmarkStart w:name="z23" w:id="22"/>
    <w:p>
      <w:pPr>
        <w:spacing w:after="0"/>
        <w:ind w:left="0"/>
        <w:jc w:val="both"/>
      </w:pPr>
      <w:r>
        <w:rPr>
          <w:rFonts w:ascii="Times New Roman"/>
          <w:b w:val="false"/>
          <w:i w:val="false"/>
          <w:color w:val="000000"/>
          <w:sz w:val="28"/>
        </w:rPr>
        <w:t xml:space="preserve">
      4. Жұмыс коллекциясына орналастырылғанға дейін микроорганизм штамына жеке нөмір беріледі. </w:t>
      </w:r>
    </w:p>
    <w:bookmarkEnd w:id="22"/>
    <w:p>
      <w:pPr>
        <w:spacing w:after="0"/>
        <w:ind w:left="0"/>
        <w:jc w:val="both"/>
      </w:pPr>
      <w:r>
        <w:rPr>
          <w:rFonts w:ascii="Times New Roman"/>
          <w:b w:val="false"/>
          <w:i w:val="false"/>
          <w:color w:val="000000"/>
          <w:sz w:val="28"/>
        </w:rPr>
        <w:t xml:space="preserve">
      Микроорганизм штамына берілген жеке нөмір оны беру кезінде өзгермейді және ол микроорганизм штамының паспортында, тіркеу және есепке алу журналдарында көрсетілген кезде есепке алынатын сәйкестендіру үшін қызмет етеді. </w:t>
      </w:r>
    </w:p>
    <w:p>
      <w:pPr>
        <w:spacing w:after="0"/>
        <w:ind w:left="0"/>
        <w:jc w:val="both"/>
      </w:pPr>
      <w:r>
        <w:rPr>
          <w:rFonts w:ascii="Times New Roman"/>
          <w:b w:val="false"/>
          <w:i w:val="false"/>
          <w:color w:val="000000"/>
          <w:sz w:val="28"/>
        </w:rPr>
        <w:t xml:space="preserve">
      Микроорганизм штамы жоғалған, жойылған және есептен шығарылған кезде оның жеке нөмірін басқа микроорганизмнің штамына беруге жол берілмейді. </w:t>
      </w:r>
    </w:p>
    <w:bookmarkStart w:name="z24" w:id="23"/>
    <w:p>
      <w:pPr>
        <w:spacing w:after="0"/>
        <w:ind w:left="0"/>
        <w:jc w:val="both"/>
      </w:pPr>
      <w:r>
        <w:rPr>
          <w:rFonts w:ascii="Times New Roman"/>
          <w:b w:val="false"/>
          <w:i w:val="false"/>
          <w:color w:val="000000"/>
          <w:sz w:val="28"/>
        </w:rPr>
        <w:t xml:space="preserve">
      5. Жұмыс топтамасын пайдалану процесінде нәтижесінде төтенше жағдай туындауы мүмкін штаттан тыс жағдайларда (апат, зілзала, рұқсатсыз алып шығу, жоғалту, ұрлау) патогенді биологиялық агенттермен жұмыс істеуді жүзеге асыратын субъект оқиға орнын қорғау, оқшаулау және салдарларын жою, іздестіруді ұйымдастыру бойынша шаралар қабылдау үшін ұлттық қауіпсіздік органдарын, ішкі істер органдарын, биологиялық қауіпсіздік саласындағы, азаматтық қорғау саласындағы уәкілетті органдарды, халықтың санитариялық-эпидемиологиялық саламаттылығы саласындағы мемлекеттік органды дереу хабардар етеді. </w:t>
      </w:r>
    </w:p>
    <w:bookmarkEnd w:id="23"/>
    <w:bookmarkStart w:name="z25" w:id="24"/>
    <w:p>
      <w:pPr>
        <w:spacing w:after="0"/>
        <w:ind w:left="0"/>
        <w:jc w:val="left"/>
      </w:pPr>
      <w:r>
        <w:rPr>
          <w:rFonts w:ascii="Times New Roman"/>
          <w:b/>
          <w:i w:val="false"/>
          <w:color w:val="000000"/>
        </w:rPr>
        <w:t xml:space="preserve"> 2-тарау. Өсімдіктер карантині саласында пайдаланылатын патогенді және өнеркәсіптік микроорганизмдердің жұмыс коллекцияларын қалыптастыру тәртібі</w:t>
      </w:r>
    </w:p>
    <w:bookmarkEnd w:id="24"/>
    <w:bookmarkStart w:name="z26" w:id="25"/>
    <w:p>
      <w:pPr>
        <w:spacing w:after="0"/>
        <w:ind w:left="0"/>
        <w:jc w:val="both"/>
      </w:pPr>
      <w:r>
        <w:rPr>
          <w:rFonts w:ascii="Times New Roman"/>
          <w:b w:val="false"/>
          <w:i w:val="false"/>
          <w:color w:val="000000"/>
          <w:sz w:val="28"/>
        </w:rPr>
        <w:t xml:space="preserve">
      6. Жұмыс коллекциясына сәйкестендіру рәсімінсіз бактериялар мен төменгі сатыдағы саңырауқұлақтар микроорганизмдерінің штамдары, оның ішінде ауыл шаруашылығы үшін ғылыми-практикалық маңызы бар және паспортында олардың толық қасиеттері айқындалған және мынадай санаттарға жіктелген адамдар, жануарлар мен өсімдіктер үшін қауіпті болып табылмайтын генетикалық түрлендірілген микроорганизмдер штамы орналастырылады: </w:t>
      </w:r>
    </w:p>
    <w:bookmarkEnd w:id="25"/>
    <w:bookmarkStart w:name="z27" w:id="26"/>
    <w:p>
      <w:pPr>
        <w:spacing w:after="0"/>
        <w:ind w:left="0"/>
        <w:jc w:val="both"/>
      </w:pPr>
      <w:r>
        <w:rPr>
          <w:rFonts w:ascii="Times New Roman"/>
          <w:b w:val="false"/>
          <w:i w:val="false"/>
          <w:color w:val="000000"/>
          <w:sz w:val="28"/>
        </w:rPr>
        <w:t>
      1) референттік (эталондық) штамдар;</w:t>
      </w:r>
    </w:p>
    <w:bookmarkEnd w:id="26"/>
    <w:bookmarkStart w:name="z28" w:id="27"/>
    <w:p>
      <w:pPr>
        <w:spacing w:after="0"/>
        <w:ind w:left="0"/>
        <w:jc w:val="both"/>
      </w:pPr>
      <w:r>
        <w:rPr>
          <w:rFonts w:ascii="Times New Roman"/>
          <w:b w:val="false"/>
          <w:i w:val="false"/>
          <w:color w:val="000000"/>
          <w:sz w:val="28"/>
        </w:rPr>
        <w:t>
      2) тест-штамдар (бақылау);</w:t>
      </w:r>
    </w:p>
    <w:bookmarkEnd w:id="27"/>
    <w:bookmarkStart w:name="z29" w:id="28"/>
    <w:p>
      <w:pPr>
        <w:spacing w:after="0"/>
        <w:ind w:left="0"/>
        <w:jc w:val="both"/>
      </w:pPr>
      <w:r>
        <w:rPr>
          <w:rFonts w:ascii="Times New Roman"/>
          <w:b w:val="false"/>
          <w:i w:val="false"/>
          <w:color w:val="000000"/>
          <w:sz w:val="28"/>
        </w:rPr>
        <w:t>
      3) имитатор-штамдар.</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Табиғи штамдарды жұмыс коллекциясына орналастыру оларды сәйкестендіру мақсатында жүргізіледі. </w:t>
      </w:r>
    </w:p>
    <w:bookmarkEnd w:id="29"/>
    <w:bookmarkStart w:name="z32" w:id="30"/>
    <w:p>
      <w:pPr>
        <w:spacing w:after="0"/>
        <w:ind w:left="0"/>
        <w:jc w:val="both"/>
      </w:pPr>
      <w:r>
        <w:rPr>
          <w:rFonts w:ascii="Times New Roman"/>
          <w:b w:val="false"/>
          <w:i w:val="false"/>
          <w:color w:val="000000"/>
          <w:sz w:val="28"/>
        </w:rPr>
        <w:t xml:space="preserve">
      8. Патогенді биологиялық агенттермен жұмыс істеуді жүзеге асыратын субъект осы Қағидалардың 6-тармағында көрсетілген микроорганизм штамдарын сатып алу үшін осы микроорганизм штамдарын жеткізушімен олардың бар-жоғы, сатып алу және жеткізу шарттары туралы кейіннен шарт жасай отырып, келіссөздерді (хат алмасуды) жүзеге асырады. </w:t>
      </w:r>
    </w:p>
    <w:bookmarkEnd w:id="30"/>
    <w:bookmarkStart w:name="z33" w:id="31"/>
    <w:p>
      <w:pPr>
        <w:spacing w:after="0"/>
        <w:ind w:left="0"/>
        <w:jc w:val="both"/>
      </w:pPr>
      <w:r>
        <w:rPr>
          <w:rFonts w:ascii="Times New Roman"/>
          <w:b w:val="false"/>
          <w:i w:val="false"/>
          <w:color w:val="000000"/>
          <w:sz w:val="28"/>
        </w:rPr>
        <w:t xml:space="preserve">
      9. Жұмыс топтамаларын қалыптастыру оның қасиеттері туралы толық мәліметтерді қамтитын микроорганизм штамының паспорты негізінде жүзеге асырылады. </w:t>
      </w:r>
    </w:p>
    <w:bookmarkEnd w:id="31"/>
    <w:bookmarkStart w:name="z34" w:id="32"/>
    <w:p>
      <w:pPr>
        <w:spacing w:after="0"/>
        <w:ind w:left="0"/>
        <w:jc w:val="both"/>
      </w:pPr>
      <w:r>
        <w:rPr>
          <w:rFonts w:ascii="Times New Roman"/>
          <w:b w:val="false"/>
          <w:i w:val="false"/>
          <w:color w:val="000000"/>
          <w:sz w:val="28"/>
        </w:rPr>
        <w:t>
      10. Жұмыс коллекцияларын құру кезінде мынадай талаптардың сақталуы қажет:</w:t>
      </w:r>
    </w:p>
    <w:bookmarkEnd w:id="32"/>
    <w:bookmarkStart w:name="z35" w:id="33"/>
    <w:p>
      <w:pPr>
        <w:spacing w:after="0"/>
        <w:ind w:left="0"/>
        <w:jc w:val="both"/>
      </w:pPr>
      <w:r>
        <w:rPr>
          <w:rFonts w:ascii="Times New Roman"/>
          <w:b w:val="false"/>
          <w:i w:val="false"/>
          <w:color w:val="000000"/>
          <w:sz w:val="28"/>
        </w:rPr>
        <w:t xml:space="preserve">
      1) микроорганизм штамы тасымалдау кезінде тиісті температуралық режимді сақтай отырып (температуралық датчиктермен немесе басқа да құрылғылармен расталады) лиофилизацияланған, мұздатылған немесе культивацияланған күйде ұсынылады; </w:t>
      </w:r>
    </w:p>
    <w:bookmarkEnd w:id="33"/>
    <w:bookmarkStart w:name="z36" w:id="34"/>
    <w:p>
      <w:pPr>
        <w:spacing w:after="0"/>
        <w:ind w:left="0"/>
        <w:jc w:val="both"/>
      </w:pPr>
      <w:r>
        <w:rPr>
          <w:rFonts w:ascii="Times New Roman"/>
          <w:b w:val="false"/>
          <w:i w:val="false"/>
          <w:color w:val="000000"/>
          <w:sz w:val="28"/>
        </w:rPr>
        <w:t>
      2) микроорганизм штамы бар ампулалар (флакондар), пробиркалар тұмшаланып тығындалады және микроорганизм штамының атауы, себу немесе кептіру күні бар заттаңбалармен жарақталады.</w:t>
      </w:r>
    </w:p>
    <w:bookmarkEnd w:id="34"/>
    <w:bookmarkStart w:name="z37" w:id="35"/>
    <w:p>
      <w:pPr>
        <w:spacing w:after="0"/>
        <w:ind w:left="0"/>
        <w:jc w:val="both"/>
      </w:pPr>
      <w:r>
        <w:rPr>
          <w:rFonts w:ascii="Times New Roman"/>
          <w:b w:val="false"/>
          <w:i w:val="false"/>
          <w:color w:val="000000"/>
          <w:sz w:val="28"/>
        </w:rPr>
        <w:t>
      11. Жұмыс коллекцияларын қалыптастыру кезінде табиғи штамдар оларды жұмыс коллекциясына орналастырғанға дейін микроорганизм штамының бастапқы паспортында көзделген негізгі қасиеттерін тексеру рәсімінен өтеді.</w:t>
      </w:r>
    </w:p>
    <w:bookmarkEnd w:id="35"/>
    <w:bookmarkStart w:name="z38" w:id="36"/>
    <w:p>
      <w:pPr>
        <w:spacing w:after="0"/>
        <w:ind w:left="0"/>
        <w:jc w:val="both"/>
      </w:pPr>
      <w:r>
        <w:rPr>
          <w:rFonts w:ascii="Times New Roman"/>
          <w:b w:val="false"/>
          <w:i w:val="false"/>
          <w:color w:val="000000"/>
          <w:sz w:val="28"/>
        </w:rPr>
        <w:t xml:space="preserve">
      12. Микроорганизм штамының паспортын, қаптаманың бүтіндігін, ыдыстардың қанағаттанарлық жай-күйін және олардың санының қоса берілген құжаттамаға сәйкестігін қоса алғанда, орналастырылатын микроорганизм штамына арналған құжаттама болған кезде, сатып алынған микроорганизм штамдары мен табиғи штамдар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микроорганизм штамдарын тіркеу журналында тіркеледі.</w:t>
      </w:r>
    </w:p>
    <w:bookmarkEnd w:id="36"/>
    <w:bookmarkStart w:name="z39" w:id="37"/>
    <w:p>
      <w:pPr>
        <w:spacing w:after="0"/>
        <w:ind w:left="0"/>
        <w:jc w:val="both"/>
      </w:pPr>
      <w:r>
        <w:rPr>
          <w:rFonts w:ascii="Times New Roman"/>
          <w:b w:val="false"/>
          <w:i w:val="false"/>
          <w:color w:val="000000"/>
          <w:sz w:val="28"/>
        </w:rPr>
        <w:t xml:space="preserve">
      13. Жіберілетін микроорганизм штамының паспортын, қаптаманың бүтіндігін, ыдыстардың қанағаттанарлық жай-күйін және олардың санының қоса берілген құжаттамаға сәйкес еместігін қоса алғанда, құжаттама оған сәйкес келмеген кезде, алушы микроорганизм штамына қоса берілетін құжаттаманы тиісінше ресімдеу немесе микроорганизм штамын жою қажеттігі туралы шешім қабылдайды және жөнелтушінің мекенжайына тиісті хабарлама жібереді. </w:t>
      </w:r>
    </w:p>
    <w:bookmarkEnd w:id="37"/>
    <w:bookmarkStart w:name="z40" w:id="38"/>
    <w:p>
      <w:pPr>
        <w:spacing w:after="0"/>
        <w:ind w:left="0"/>
        <w:jc w:val="left"/>
      </w:pPr>
      <w:r>
        <w:rPr>
          <w:rFonts w:ascii="Times New Roman"/>
          <w:b/>
          <w:i w:val="false"/>
          <w:color w:val="000000"/>
        </w:rPr>
        <w:t xml:space="preserve"> 3-тарау. Өсімдіктер карантині саласында пайдаланылатын патогенді және өнеркәсіптік микроорганизмдердің жұмыс коллекцияларын күтіп-бағу тәртібі</w:t>
      </w:r>
    </w:p>
    <w:bookmarkEnd w:id="38"/>
    <w:bookmarkStart w:name="z41" w:id="39"/>
    <w:p>
      <w:pPr>
        <w:spacing w:after="0"/>
        <w:ind w:left="0"/>
        <w:jc w:val="both"/>
      </w:pPr>
      <w:r>
        <w:rPr>
          <w:rFonts w:ascii="Times New Roman"/>
          <w:b w:val="false"/>
          <w:i w:val="false"/>
          <w:color w:val="000000"/>
          <w:sz w:val="28"/>
        </w:rPr>
        <w:t xml:space="preserve">
      14. Жұмыс коллекциясына орналастырылған микроорганизм штамдарының сақталу мерзімдері: </w:t>
      </w:r>
    </w:p>
    <w:bookmarkEnd w:id="39"/>
    <w:bookmarkStart w:name="z42" w:id="40"/>
    <w:p>
      <w:pPr>
        <w:spacing w:after="0"/>
        <w:ind w:left="0"/>
        <w:jc w:val="both"/>
      </w:pPr>
      <w:r>
        <w:rPr>
          <w:rFonts w:ascii="Times New Roman"/>
          <w:b w:val="false"/>
          <w:i w:val="false"/>
          <w:color w:val="000000"/>
          <w:sz w:val="28"/>
        </w:rPr>
        <w:t>
      1) ғылыми қызығушылық тудыратын микроорганизм штамдары үшін – оларды қосымша зерделеу үшін қажетті, бірақ орналастыру күнінен бастап 12 айдан аспайтын мерзімдерде;</w:t>
      </w:r>
    </w:p>
    <w:bookmarkEnd w:id="40"/>
    <w:bookmarkStart w:name="z43" w:id="41"/>
    <w:p>
      <w:pPr>
        <w:spacing w:after="0"/>
        <w:ind w:left="0"/>
        <w:jc w:val="both"/>
      </w:pPr>
      <w:r>
        <w:rPr>
          <w:rFonts w:ascii="Times New Roman"/>
          <w:b w:val="false"/>
          <w:i w:val="false"/>
          <w:color w:val="000000"/>
          <w:sz w:val="28"/>
        </w:rPr>
        <w:t xml:space="preserve">
      2) осы Қағидалардың 6-тармағында көрсетілген микроорганизм штамдары үшін – тиісті жұмыстарды жүргізу үшін қажетті мерзімдерде. </w:t>
      </w:r>
    </w:p>
    <w:bookmarkEnd w:id="41"/>
    <w:bookmarkStart w:name="z44" w:id="42"/>
    <w:p>
      <w:pPr>
        <w:spacing w:after="0"/>
        <w:ind w:left="0"/>
        <w:jc w:val="both"/>
      </w:pPr>
      <w:r>
        <w:rPr>
          <w:rFonts w:ascii="Times New Roman"/>
          <w:b w:val="false"/>
          <w:i w:val="false"/>
          <w:color w:val="000000"/>
          <w:sz w:val="28"/>
        </w:rPr>
        <w:t>
      15. Табиғи штамдарды сәйкестендіру нәтижелері бойынша патогенді биологиялық агенттермен жұмыс істеуді жүзеге асыратын субъект патогенді және өнеркәсіптік микроорганизмдердің ұлттық коллекциясына сақтауға беру немесе жою жөнінде шешім қабылдайды.</w:t>
      </w:r>
    </w:p>
    <w:bookmarkEnd w:id="42"/>
    <w:p>
      <w:pPr>
        <w:spacing w:after="0"/>
        <w:ind w:left="0"/>
        <w:jc w:val="both"/>
      </w:pPr>
      <w:r>
        <w:rPr>
          <w:rFonts w:ascii="Times New Roman"/>
          <w:b w:val="false"/>
          <w:i w:val="false"/>
          <w:color w:val="000000"/>
          <w:sz w:val="28"/>
        </w:rPr>
        <w:t>
      Сәйкестендіру қорытындылары бойынша белгіленген қосымша деректер микроорганизм штамының паспортына енгізіледі.</w:t>
      </w:r>
    </w:p>
    <w:bookmarkStart w:name="z45" w:id="43"/>
    <w:p>
      <w:pPr>
        <w:spacing w:after="0"/>
        <w:ind w:left="0"/>
        <w:jc w:val="both"/>
      </w:pPr>
      <w:r>
        <w:rPr>
          <w:rFonts w:ascii="Times New Roman"/>
          <w:b w:val="false"/>
          <w:i w:val="false"/>
          <w:color w:val="000000"/>
          <w:sz w:val="28"/>
        </w:rPr>
        <w:t xml:space="preserve">
      16. Жұмыс коллекциясына орналастырылған микроорганизмдер штамдарына патогенді биологиялық агенттермен жұмыс істейтін субъектінің жауапты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сақтау картасын толтырады және сақтаудың оңтайлы тәсілін таңдауды жүзеге асырады. </w:t>
      </w:r>
    </w:p>
    <w:bookmarkEnd w:id="43"/>
    <w:bookmarkStart w:name="z46" w:id="44"/>
    <w:p>
      <w:pPr>
        <w:spacing w:after="0"/>
        <w:ind w:left="0"/>
        <w:jc w:val="both"/>
      </w:pPr>
      <w:r>
        <w:rPr>
          <w:rFonts w:ascii="Times New Roman"/>
          <w:b w:val="false"/>
          <w:i w:val="false"/>
          <w:color w:val="000000"/>
          <w:sz w:val="28"/>
        </w:rPr>
        <w:t xml:space="preserve">
      17. Микроорганизмдер штамдарын сақтау "Ықтимал қауіпті химиялық заттарды пайдаланатын зертханаларға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15 қазандағы № ҚР ДСМ-105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24809 болып тіркелген) (бұдан әрі – Санитариялық қағидалар) сәйкес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27.03.2024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18. Микроорганизм штамын сақтауға жауапты адамдар күн сайын сақтау температурасын бақылайды. </w:t>
      </w:r>
    </w:p>
    <w:bookmarkEnd w:id="45"/>
    <w:bookmarkStart w:name="z48" w:id="46"/>
    <w:p>
      <w:pPr>
        <w:spacing w:after="0"/>
        <w:ind w:left="0"/>
        <w:jc w:val="both"/>
      </w:pPr>
      <w:r>
        <w:rPr>
          <w:rFonts w:ascii="Times New Roman"/>
          <w:b w:val="false"/>
          <w:i w:val="false"/>
          <w:color w:val="000000"/>
          <w:sz w:val="28"/>
        </w:rPr>
        <w:t xml:space="preserve">
      19. Микроорганизм штамын сақтау паспортқа, сақтау картасына және қайта себу кестесіне сәйкес жүргізіледі, онда егістіктің кезеңділігі де көрсетіледі. </w:t>
      </w:r>
    </w:p>
    <w:bookmarkEnd w:id="46"/>
    <w:bookmarkStart w:name="z49" w:id="47"/>
    <w:p>
      <w:pPr>
        <w:spacing w:after="0"/>
        <w:ind w:left="0"/>
        <w:jc w:val="both"/>
      </w:pPr>
      <w:r>
        <w:rPr>
          <w:rFonts w:ascii="Times New Roman"/>
          <w:b w:val="false"/>
          <w:i w:val="false"/>
          <w:color w:val="000000"/>
          <w:sz w:val="28"/>
        </w:rPr>
        <w:t>
      20. Жауапты мамандар сақтау картасы мен қайта себу кестесіне сәйкес жаңартылуы тиіс микроорганизм штамдарын анықтайды, олардың қозғалысын есепке алу жөніндегі құжаттаманы жүргізеді.</w:t>
      </w:r>
    </w:p>
    <w:bookmarkEnd w:id="47"/>
    <w:bookmarkStart w:name="z50" w:id="48"/>
    <w:p>
      <w:pPr>
        <w:spacing w:after="0"/>
        <w:ind w:left="0"/>
        <w:jc w:val="both"/>
      </w:pPr>
      <w:r>
        <w:rPr>
          <w:rFonts w:ascii="Times New Roman"/>
          <w:b w:val="false"/>
          <w:i w:val="false"/>
          <w:color w:val="000000"/>
          <w:sz w:val="28"/>
        </w:rPr>
        <w:t xml:space="preserve">
      21. Жаңарту жұмыстары жеке бокста жүргізіледі, онда зерттеу кезінде басқа патогенді микроорганизмдермен жұмыстар жүргізілмейді. </w:t>
      </w:r>
    </w:p>
    <w:bookmarkEnd w:id="48"/>
    <w:bookmarkStart w:name="z51" w:id="49"/>
    <w:p>
      <w:pPr>
        <w:spacing w:after="0"/>
        <w:ind w:left="0"/>
        <w:jc w:val="both"/>
      </w:pPr>
      <w:r>
        <w:rPr>
          <w:rFonts w:ascii="Times New Roman"/>
          <w:b w:val="false"/>
          <w:i w:val="false"/>
          <w:color w:val="000000"/>
          <w:sz w:val="28"/>
        </w:rPr>
        <w:t xml:space="preserve">
      22. Микроорганизмдер штамдарын жаңартуға жауапты мамандар микроорганизмдер штамдарын алады, паспорттық және қолда бар құжаттық сипаттамалармен танысады. </w:t>
      </w:r>
    </w:p>
    <w:bookmarkEnd w:id="49"/>
    <w:bookmarkStart w:name="z52" w:id="50"/>
    <w:p>
      <w:pPr>
        <w:spacing w:after="0"/>
        <w:ind w:left="0"/>
        <w:jc w:val="both"/>
      </w:pPr>
      <w:r>
        <w:rPr>
          <w:rFonts w:ascii="Times New Roman"/>
          <w:b w:val="false"/>
          <w:i w:val="false"/>
          <w:color w:val="000000"/>
          <w:sz w:val="28"/>
        </w:rPr>
        <w:t xml:space="preserve">
      23. Микроорганизмдердің штамдарын жаңартуға жауапты маман оның қозғалысын есепке алу жөніндегі құжаттаманы жүргізеді, себу мақсатында микроорганизмі бар ыдысты ашу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жою актісін ресімдейді және жаңарту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зерттеу хаттамасын жасайды.</w:t>
      </w:r>
    </w:p>
    <w:bookmarkEnd w:id="50"/>
    <w:bookmarkStart w:name="z53" w:id="51"/>
    <w:p>
      <w:pPr>
        <w:spacing w:after="0"/>
        <w:ind w:left="0"/>
        <w:jc w:val="both"/>
      </w:pPr>
      <w:r>
        <w:rPr>
          <w:rFonts w:ascii="Times New Roman"/>
          <w:b w:val="false"/>
          <w:i w:val="false"/>
          <w:color w:val="000000"/>
          <w:sz w:val="28"/>
        </w:rPr>
        <w:t xml:space="preserve">
      24. Лиофилизацияланған (кептірілген) микроорганизмді ампулалар мен дәнекерленген пробиркалардан жасалған реактивациялау биологиялық қауіпсіздік шкафында жүргізіледі. </w:t>
      </w:r>
    </w:p>
    <w:bookmarkEnd w:id="51"/>
    <w:bookmarkStart w:name="z54" w:id="52"/>
    <w:p>
      <w:pPr>
        <w:spacing w:after="0"/>
        <w:ind w:left="0"/>
        <w:jc w:val="both"/>
      </w:pPr>
      <w:r>
        <w:rPr>
          <w:rFonts w:ascii="Times New Roman"/>
          <w:b w:val="false"/>
          <w:i w:val="false"/>
          <w:color w:val="000000"/>
          <w:sz w:val="28"/>
        </w:rPr>
        <w:t>
      25. Микроорганизм штамдарының жұмыс коллекциясынан орын ауыстыруына мынадай жағдайларда жол беріледі:</w:t>
      </w:r>
    </w:p>
    <w:bookmarkEnd w:id="52"/>
    <w:bookmarkStart w:name="z55" w:id="53"/>
    <w:p>
      <w:pPr>
        <w:spacing w:after="0"/>
        <w:ind w:left="0"/>
        <w:jc w:val="both"/>
      </w:pPr>
      <w:r>
        <w:rPr>
          <w:rFonts w:ascii="Times New Roman"/>
          <w:b w:val="false"/>
          <w:i w:val="false"/>
          <w:color w:val="000000"/>
          <w:sz w:val="28"/>
        </w:rPr>
        <w:t xml:space="preserve">
      1) патогенді және өнеркәсіптік микроорганизмдердің ұлттық коллекцияларына сақтауға немесе уақытша сақтауға жіберген кезде; </w:t>
      </w:r>
    </w:p>
    <w:bookmarkEnd w:id="53"/>
    <w:bookmarkStart w:name="z56" w:id="54"/>
    <w:p>
      <w:pPr>
        <w:spacing w:after="0"/>
        <w:ind w:left="0"/>
        <w:jc w:val="both"/>
      </w:pPr>
      <w:r>
        <w:rPr>
          <w:rFonts w:ascii="Times New Roman"/>
          <w:b w:val="false"/>
          <w:i w:val="false"/>
          <w:color w:val="000000"/>
          <w:sz w:val="28"/>
        </w:rPr>
        <w:t xml:space="preserve">
      2) референс-зертханаларға беру кезінде. </w:t>
      </w:r>
    </w:p>
    <w:bookmarkEnd w:id="54"/>
    <w:bookmarkStart w:name="z57" w:id="55"/>
    <w:p>
      <w:pPr>
        <w:spacing w:after="0"/>
        <w:ind w:left="0"/>
        <w:jc w:val="both"/>
      </w:pPr>
      <w:r>
        <w:rPr>
          <w:rFonts w:ascii="Times New Roman"/>
          <w:b w:val="false"/>
          <w:i w:val="false"/>
          <w:color w:val="000000"/>
          <w:sz w:val="28"/>
        </w:rPr>
        <w:t xml:space="preserve">
      26. Микроорганизмдер штамдарын жұмыс коллекциясынан беру патогенді биологиялық агенттермен жұмыс істеуді жүзеге асыратын субъектінің бірінші басшысының жазбаша рұқсаты бойынша жүзеге асырылады. </w:t>
      </w:r>
    </w:p>
    <w:bookmarkEnd w:id="55"/>
    <w:bookmarkStart w:name="z58" w:id="56"/>
    <w:p>
      <w:pPr>
        <w:spacing w:after="0"/>
        <w:ind w:left="0"/>
        <w:jc w:val="both"/>
      </w:pPr>
      <w:r>
        <w:rPr>
          <w:rFonts w:ascii="Times New Roman"/>
          <w:b w:val="false"/>
          <w:i w:val="false"/>
          <w:color w:val="000000"/>
          <w:sz w:val="28"/>
        </w:rPr>
        <w:t>
      27. Микроорганизмдердің штамдарын жұмыс коллекциясынан беру және тасымалдау Санитариялық қағидаларға сәйкес жүзеге асырылады.</w:t>
      </w:r>
    </w:p>
    <w:bookmarkEnd w:id="56"/>
    <w:p>
      <w:pPr>
        <w:spacing w:after="0"/>
        <w:ind w:left="0"/>
        <w:jc w:val="both"/>
      </w:pPr>
      <w:r>
        <w:rPr>
          <w:rFonts w:ascii="Times New Roman"/>
          <w:b w:val="false"/>
          <w:i w:val="false"/>
          <w:color w:val="000000"/>
          <w:sz w:val="28"/>
        </w:rPr>
        <w:t>
      Патогенді биологиялық агенттермен жұмыс істеуді жүзеге асыратын субъект патогенді биологиялық агенттерді тасымалдауды жоспарлау кезінде авариялық жағдайдағы іс-қимыл жоспарын әзірлейді және үш жұмыс күні ішінде азаматтық қорғау саласындағы уәкілетті органның аумақтық бөлімшесіне авариялық жағдайдағы іс-қимыл жоспарының көшірмесін және қозғалыс маршруттарын қоса бере отырып, патогенді биологиялық агенттерді тасымалдау туралы хабарлайды.</w:t>
      </w:r>
    </w:p>
    <w:bookmarkStart w:name="z59" w:id="57"/>
    <w:p>
      <w:pPr>
        <w:spacing w:after="0"/>
        <w:ind w:left="0"/>
        <w:jc w:val="both"/>
      </w:pPr>
      <w:r>
        <w:rPr>
          <w:rFonts w:ascii="Times New Roman"/>
          <w:b w:val="false"/>
          <w:i w:val="false"/>
          <w:color w:val="000000"/>
          <w:sz w:val="28"/>
        </w:rPr>
        <w:t>
      28. Жұмыс коллекцияларындағы микроорганизмдердің штамдары:</w:t>
      </w:r>
    </w:p>
    <w:bookmarkEnd w:id="57"/>
    <w:bookmarkStart w:name="z60" w:id="58"/>
    <w:p>
      <w:pPr>
        <w:spacing w:after="0"/>
        <w:ind w:left="0"/>
        <w:jc w:val="both"/>
      </w:pPr>
      <w:r>
        <w:rPr>
          <w:rFonts w:ascii="Times New Roman"/>
          <w:b w:val="false"/>
          <w:i w:val="false"/>
          <w:color w:val="000000"/>
          <w:sz w:val="28"/>
        </w:rPr>
        <w:t>
      1) олардың телнұсқалары патогенді және өнеркәсіптік микроорганизмдердің ұлттық коллекциясына сақтауға жіберілген;</w:t>
      </w:r>
    </w:p>
    <w:bookmarkEnd w:id="58"/>
    <w:bookmarkStart w:name="z61" w:id="59"/>
    <w:p>
      <w:pPr>
        <w:spacing w:after="0"/>
        <w:ind w:left="0"/>
        <w:jc w:val="both"/>
      </w:pPr>
      <w:r>
        <w:rPr>
          <w:rFonts w:ascii="Times New Roman"/>
          <w:b w:val="false"/>
          <w:i w:val="false"/>
          <w:color w:val="000000"/>
          <w:sz w:val="28"/>
        </w:rPr>
        <w:t>
      2) оларды орындау үшін жұмыс коллекциясына орналастырылған микроорганизмдер штамдарымен жұмыстар аяқталған;</w:t>
      </w:r>
    </w:p>
    <w:bookmarkEnd w:id="59"/>
    <w:bookmarkStart w:name="z62" w:id="60"/>
    <w:p>
      <w:pPr>
        <w:spacing w:after="0"/>
        <w:ind w:left="0"/>
        <w:jc w:val="both"/>
      </w:pPr>
      <w:r>
        <w:rPr>
          <w:rFonts w:ascii="Times New Roman"/>
          <w:b w:val="false"/>
          <w:i w:val="false"/>
          <w:color w:val="000000"/>
          <w:sz w:val="28"/>
        </w:rPr>
        <w:t xml:space="preserve">
      3) тазалық пен өміршеңдік талаптарына сәйкес келмеген; </w:t>
      </w:r>
    </w:p>
    <w:bookmarkEnd w:id="60"/>
    <w:bookmarkStart w:name="z63" w:id="61"/>
    <w:p>
      <w:pPr>
        <w:spacing w:after="0"/>
        <w:ind w:left="0"/>
        <w:jc w:val="both"/>
      </w:pPr>
      <w:r>
        <w:rPr>
          <w:rFonts w:ascii="Times New Roman"/>
          <w:b w:val="false"/>
          <w:i w:val="false"/>
          <w:color w:val="000000"/>
          <w:sz w:val="28"/>
        </w:rPr>
        <w:t xml:space="preserve">
      4) осы Қағидалардың 14-тармағында көзделген микроорганизмдер штамдарын сақтау мерзімдері өткен кезде жойылуы тиіс. </w:t>
      </w:r>
    </w:p>
    <w:bookmarkEnd w:id="61"/>
    <w:bookmarkStart w:name="z64" w:id="62"/>
    <w:p>
      <w:pPr>
        <w:spacing w:after="0"/>
        <w:ind w:left="0"/>
        <w:jc w:val="both"/>
      </w:pPr>
      <w:r>
        <w:rPr>
          <w:rFonts w:ascii="Times New Roman"/>
          <w:b w:val="false"/>
          <w:i w:val="false"/>
          <w:color w:val="000000"/>
          <w:sz w:val="28"/>
        </w:rPr>
        <w:t xml:space="preserve">
      29. Микроорганизмдер штамдарын жою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микроорганизм штамын жою туралы акт жасалады. Тиісті өзгерістер есепке алу журналына енгізіледі.</w:t>
      </w:r>
    </w:p>
    <w:bookmarkEnd w:id="62"/>
    <w:bookmarkStart w:name="z65" w:id="63"/>
    <w:p>
      <w:pPr>
        <w:spacing w:after="0"/>
        <w:ind w:left="0"/>
        <w:jc w:val="left"/>
      </w:pPr>
      <w:r>
        <w:rPr>
          <w:rFonts w:ascii="Times New Roman"/>
          <w:b/>
          <w:i w:val="false"/>
          <w:color w:val="000000"/>
        </w:rPr>
        <w:t xml:space="preserve"> 4-тарау. Өсімдіктер карантині саласында пайдаланылатын патогенді және өнеркәсіптік микроорганизмдердің жұмыс коллекцияларын жүргізу тәртібі</w:t>
      </w:r>
    </w:p>
    <w:bookmarkEnd w:id="63"/>
    <w:bookmarkStart w:name="z66" w:id="64"/>
    <w:p>
      <w:pPr>
        <w:spacing w:after="0"/>
        <w:ind w:left="0"/>
        <w:jc w:val="both"/>
      </w:pPr>
      <w:r>
        <w:rPr>
          <w:rFonts w:ascii="Times New Roman"/>
          <w:b w:val="false"/>
          <w:i w:val="false"/>
          <w:color w:val="000000"/>
          <w:sz w:val="28"/>
        </w:rPr>
        <w:t xml:space="preserve">
      30. Жұмыс коллекцияларында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микроорганизмдер штамдарының қозғалысын есепке алу журналында көрсетіле отырып, микроорганизмдер штамдарының қозғалысын есепке алу тұрақты негізде жүргізіледі. </w:t>
      </w:r>
    </w:p>
    <w:bookmarkEnd w:id="64"/>
    <w:bookmarkStart w:name="z67" w:id="65"/>
    <w:p>
      <w:pPr>
        <w:spacing w:after="0"/>
        <w:ind w:left="0"/>
        <w:jc w:val="both"/>
      </w:pPr>
      <w:r>
        <w:rPr>
          <w:rFonts w:ascii="Times New Roman"/>
          <w:b w:val="false"/>
          <w:i w:val="false"/>
          <w:color w:val="000000"/>
          <w:sz w:val="28"/>
        </w:rPr>
        <w:t>
      31. Объективті есепке алуды қамтамасыз ету мақсатында патогенді биологиялық агенттермен жұмыс істейтін субъект жұмыс коллекциясына жылына кемінде бір рет микроорганизмдер штамдары туралы ақпаратты өзектендіруді қамтитын түгендеу жүргізеді.</w:t>
      </w:r>
    </w:p>
    <w:bookmarkEnd w:id="65"/>
    <w:bookmarkStart w:name="z68" w:id="66"/>
    <w:p>
      <w:pPr>
        <w:spacing w:after="0"/>
        <w:ind w:left="0"/>
        <w:jc w:val="both"/>
      </w:pPr>
      <w:r>
        <w:rPr>
          <w:rFonts w:ascii="Times New Roman"/>
          <w:b w:val="false"/>
          <w:i w:val="false"/>
          <w:color w:val="000000"/>
          <w:sz w:val="28"/>
        </w:rPr>
        <w:t>
      32. Патогенді биологиялық агенттермен жұмыс істеуді жүзеге асыратын субъект тоқсан сайынғы негізде есепті тоқсаннан кейінгі айдың 15-күніне дейінгі мерзімде Қазақстан Республикасы Ауыл шаруашылығы министрлігінің Агроөнеркәсіптік кешендегі мемлекеттік инспекция комитетіне (бұдан әрі – уәкілетті орган) осы Қағидаларға 10-қосымшаға сәйкес нысан бойынша жұмыс коллекциясында орналастырылған микроорганизмдер штамдары туралы ақпарат (бұдан әрі – ақпарат) ұсынады.</w:t>
      </w:r>
    </w:p>
    <w:bookmarkEnd w:id="66"/>
    <w:bookmarkStart w:name="z69" w:id="67"/>
    <w:p>
      <w:pPr>
        <w:spacing w:after="0"/>
        <w:ind w:left="0"/>
        <w:jc w:val="both"/>
      </w:pPr>
      <w:r>
        <w:rPr>
          <w:rFonts w:ascii="Times New Roman"/>
          <w:b w:val="false"/>
          <w:i w:val="false"/>
          <w:color w:val="000000"/>
          <w:sz w:val="28"/>
        </w:rPr>
        <w:t>
      33. Жұмыс коллекцияларындағы микроорганизмдер штамдарының қозғалысын есепке алу туралы деректерді уәкілетті орган биологиялық қауіпсіздік саласындағы мемлекеттік ақпараттық жүйеге ақпаратты алған сәттен бастап 15 жұмыс күні ішінде енгізеді.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саласында</w:t>
            </w:r>
            <w:r>
              <w:br/>
            </w:r>
            <w:r>
              <w:rPr>
                <w:rFonts w:ascii="Times New Roman"/>
                <w:b w:val="false"/>
                <w:i w:val="false"/>
                <w:color w:val="000000"/>
                <w:sz w:val="20"/>
              </w:rPr>
              <w:t>пайдаланылатын патогенді</w:t>
            </w:r>
            <w:r>
              <w:br/>
            </w:r>
            <w:r>
              <w:rPr>
                <w:rFonts w:ascii="Times New Roman"/>
                <w:b w:val="false"/>
                <w:i w:val="false"/>
                <w:color w:val="000000"/>
                <w:sz w:val="20"/>
              </w:rPr>
              <w:t>және өнеркәсіптік</w:t>
            </w:r>
            <w:r>
              <w:br/>
            </w:r>
            <w:r>
              <w:rPr>
                <w:rFonts w:ascii="Times New Roman"/>
                <w:b w:val="false"/>
                <w:i w:val="false"/>
                <w:color w:val="000000"/>
                <w:sz w:val="20"/>
              </w:rPr>
              <w:t>микроорганизмдердің</w:t>
            </w:r>
            <w:r>
              <w:br/>
            </w:r>
            <w:r>
              <w:rPr>
                <w:rFonts w:ascii="Times New Roman"/>
                <w:b w:val="false"/>
                <w:i w:val="false"/>
                <w:color w:val="000000"/>
                <w:sz w:val="20"/>
              </w:rPr>
              <w:t>жұмыс коллекцияларын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күтіп-бағу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1" w:id="68"/>
    <w:p>
      <w:pPr>
        <w:spacing w:after="0"/>
        <w:ind w:left="0"/>
        <w:jc w:val="left"/>
      </w:pPr>
      <w:r>
        <w:rPr>
          <w:rFonts w:ascii="Times New Roman"/>
          <w:b/>
          <w:i w:val="false"/>
          <w:color w:val="000000"/>
        </w:rPr>
        <w:t xml:space="preserve"> Микроорганизмдердің штамдарын тіркеу журналы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Дақылмен келіп түскен ыдыстардың (пробиркалар, ампулалар, сауыттар)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орналастыруға жіберген ұйым,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саласында</w:t>
            </w:r>
            <w:r>
              <w:br/>
            </w:r>
            <w:r>
              <w:rPr>
                <w:rFonts w:ascii="Times New Roman"/>
                <w:b w:val="false"/>
                <w:i w:val="false"/>
                <w:color w:val="000000"/>
                <w:sz w:val="20"/>
              </w:rPr>
              <w:t>пайдаланылатын патогенді</w:t>
            </w:r>
            <w:r>
              <w:br/>
            </w:r>
            <w:r>
              <w:rPr>
                <w:rFonts w:ascii="Times New Roman"/>
                <w:b w:val="false"/>
                <w:i w:val="false"/>
                <w:color w:val="000000"/>
                <w:sz w:val="20"/>
              </w:rPr>
              <w:t>және өнеркәсіптік</w:t>
            </w:r>
            <w:r>
              <w:br/>
            </w:r>
            <w:r>
              <w:rPr>
                <w:rFonts w:ascii="Times New Roman"/>
                <w:b w:val="false"/>
                <w:i w:val="false"/>
                <w:color w:val="000000"/>
                <w:sz w:val="20"/>
              </w:rPr>
              <w:t>микроорганизмдердің</w:t>
            </w:r>
            <w:r>
              <w:br/>
            </w:r>
            <w:r>
              <w:rPr>
                <w:rFonts w:ascii="Times New Roman"/>
                <w:b w:val="false"/>
                <w:i w:val="false"/>
                <w:color w:val="000000"/>
                <w:sz w:val="20"/>
              </w:rPr>
              <w:t>жұмыс коллекцияларын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күтіп-бағу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Сақтау картасы</w:t>
      </w:r>
    </w:p>
    <w:bookmarkEnd w:id="69"/>
    <w:p>
      <w:pPr>
        <w:spacing w:after="0"/>
        <w:ind w:left="0"/>
        <w:jc w:val="both"/>
      </w:pPr>
      <w:r>
        <w:rPr>
          <w:rFonts w:ascii="Times New Roman"/>
          <w:b w:val="false"/>
          <w:i w:val="false"/>
          <w:color w:val="000000"/>
          <w:sz w:val="28"/>
        </w:rPr>
        <w:t>
      Микроорганизм штамының атауы _______________________________________</w:t>
      </w:r>
    </w:p>
    <w:p>
      <w:pPr>
        <w:spacing w:after="0"/>
        <w:ind w:left="0"/>
        <w:jc w:val="both"/>
      </w:pPr>
      <w:r>
        <w:rPr>
          <w:rFonts w:ascii="Times New Roman"/>
          <w:b w:val="false"/>
          <w:i w:val="false"/>
          <w:color w:val="000000"/>
          <w:sz w:val="28"/>
        </w:rPr>
        <w:t>
      Микроорганизм штамының жеке нөмірі __________________________________</w:t>
      </w:r>
    </w:p>
    <w:p>
      <w:pPr>
        <w:spacing w:after="0"/>
        <w:ind w:left="0"/>
        <w:jc w:val="both"/>
      </w:pPr>
      <w:r>
        <w:rPr>
          <w:rFonts w:ascii="Times New Roman"/>
          <w:b w:val="false"/>
          <w:i w:val="false"/>
          <w:color w:val="000000"/>
          <w:sz w:val="28"/>
        </w:rPr>
        <w:t>
      Микроорганизм штамын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тыныштықтағы жасушалар спораларының пайда болуына себеп болатын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ең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қасиеттерінің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тыныштықтағы жасушалар спораларының пайда болуына себеп болатын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тыныштықтағы жасушалар спораларының пайда болуына себеп болатын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себудің ұсынылатын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ең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Лиофилизацияланған (L-кептіру)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тыныштықтағы жасушалар спораларының пайда болуына себеп болатын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режимі</w:t>
            </w:r>
          </w:p>
          <w:p>
            <w:pPr>
              <w:spacing w:after="20"/>
              <w:ind w:left="20"/>
              <w:jc w:val="both"/>
            </w:pPr>
            <w:r>
              <w:rPr>
                <w:rFonts w:ascii="Times New Roman"/>
                <w:b w:val="false"/>
                <w:i w:val="false"/>
                <w:color w:val="000000"/>
                <w:sz w:val="20"/>
              </w:rPr>
              <w:t>
(L-кептіру)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тыныштықтағы жасушалардың спораларының пайда болуына себеп болатын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режимі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саласында</w:t>
            </w:r>
            <w:r>
              <w:br/>
            </w:r>
            <w:r>
              <w:rPr>
                <w:rFonts w:ascii="Times New Roman"/>
                <w:b w:val="false"/>
                <w:i w:val="false"/>
                <w:color w:val="000000"/>
                <w:sz w:val="20"/>
              </w:rPr>
              <w:t>пайдаланылатын патогенді</w:t>
            </w:r>
            <w:r>
              <w:br/>
            </w:r>
            <w:r>
              <w:rPr>
                <w:rFonts w:ascii="Times New Roman"/>
                <w:b w:val="false"/>
                <w:i w:val="false"/>
                <w:color w:val="000000"/>
                <w:sz w:val="20"/>
              </w:rPr>
              <w:t>және өнеркәсіптік</w:t>
            </w:r>
            <w:r>
              <w:br/>
            </w:r>
            <w:r>
              <w:rPr>
                <w:rFonts w:ascii="Times New Roman"/>
                <w:b w:val="false"/>
                <w:i w:val="false"/>
                <w:color w:val="000000"/>
                <w:sz w:val="20"/>
              </w:rPr>
              <w:t>микроорганизмдердің</w:t>
            </w:r>
            <w:r>
              <w:br/>
            </w:r>
            <w:r>
              <w:rPr>
                <w:rFonts w:ascii="Times New Roman"/>
                <w:b w:val="false"/>
                <w:i w:val="false"/>
                <w:color w:val="000000"/>
                <w:sz w:val="20"/>
              </w:rPr>
              <w:t>жұмыс коллекцияларын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күтіп-бағу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Себу немесе жою мақсатында микроорганизмі бар ыдысты ашу актісі</w:t>
      </w:r>
    </w:p>
    <w:bookmarkEnd w:id="70"/>
    <w:p>
      <w:pPr>
        <w:spacing w:after="0"/>
        <w:ind w:left="0"/>
        <w:jc w:val="both"/>
      </w:pPr>
      <w:r>
        <w:rPr>
          <w:rFonts w:ascii="Times New Roman"/>
          <w:b w:val="false"/>
          <w:i w:val="false"/>
          <w:color w:val="000000"/>
          <w:sz w:val="28"/>
        </w:rPr>
        <w:t>
      20 ___ жылғы__________ №_____ Біз, төменде қол қоюшылар,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 берушінің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 рұқсатына сәйкес</w:t>
      </w:r>
    </w:p>
    <w:p>
      <w:pPr>
        <w:spacing w:after="0"/>
        <w:ind w:left="0"/>
        <w:jc w:val="both"/>
      </w:pPr>
      <w:r>
        <w:rPr>
          <w:rFonts w:ascii="Times New Roman"/>
          <w:b w:val="false"/>
          <w:i w:val="false"/>
          <w:color w:val="000000"/>
          <w:sz w:val="28"/>
        </w:rPr>
        <w:t>
      (рұқсаттың нөмірі мен күні) микроорганизмі бар</w:t>
      </w:r>
    </w:p>
    <w:p>
      <w:pPr>
        <w:spacing w:after="0"/>
        <w:ind w:left="0"/>
        <w:jc w:val="both"/>
      </w:pPr>
      <w:r>
        <w:rPr>
          <w:rFonts w:ascii="Times New Roman"/>
          <w:b w:val="false"/>
          <w:i w:val="false"/>
          <w:color w:val="000000"/>
          <w:sz w:val="28"/>
        </w:rPr>
        <w:t>
      __________________________________________ ыдысты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(сыйымдылықтың атауы және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(микроорганизм штамы түрінің атауы және жеке нөмірі, микроорганизм штамының</w:t>
      </w:r>
    </w:p>
    <w:p>
      <w:pPr>
        <w:spacing w:after="0"/>
        <w:ind w:left="0"/>
        <w:jc w:val="both"/>
      </w:pPr>
      <w:r>
        <w:rPr>
          <w:rFonts w:ascii="Times New Roman"/>
          <w:b w:val="false"/>
          <w:i w:val="false"/>
          <w:color w:val="000000"/>
          <w:sz w:val="28"/>
        </w:rPr>
        <w:t>
      саны) ___________________________________________________ мақсатында аштық.</w:t>
      </w:r>
    </w:p>
    <w:p>
      <w:pPr>
        <w:spacing w:after="0"/>
        <w:ind w:left="0"/>
        <w:jc w:val="both"/>
      </w:pPr>
      <w:r>
        <w:rPr>
          <w:rFonts w:ascii="Times New Roman"/>
          <w:b w:val="false"/>
          <w:i w:val="false"/>
          <w:color w:val="000000"/>
          <w:sz w:val="28"/>
        </w:rPr>
        <w:t>
      (микроорганизмдерді себу немесе оны жою) Патогенді микрорганизмнің қалдықтары</w:t>
      </w:r>
    </w:p>
    <w:p>
      <w:pPr>
        <w:spacing w:after="0"/>
        <w:ind w:left="0"/>
        <w:jc w:val="both"/>
      </w:pPr>
      <w:r>
        <w:rPr>
          <w:rFonts w:ascii="Times New Roman"/>
          <w:b w:val="false"/>
          <w:i w:val="false"/>
          <w:color w:val="000000"/>
          <w:sz w:val="28"/>
        </w:rPr>
        <w:t>
      бар ыдыс (тар) ____________________ (күні) автоклавтау________________________</w:t>
      </w:r>
    </w:p>
    <w:p>
      <w:pPr>
        <w:spacing w:after="0"/>
        <w:ind w:left="0"/>
        <w:jc w:val="both"/>
      </w:pPr>
      <w:r>
        <w:rPr>
          <w:rFonts w:ascii="Times New Roman"/>
          <w:b w:val="false"/>
          <w:i w:val="false"/>
          <w:color w:val="000000"/>
          <w:sz w:val="28"/>
        </w:rPr>
        <w:t>
      немесе ___________________________ (автоклавтау режимі)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(дезинфекциялық ерітіндінің атауы, оның концентрациясы, залалсыздандыру уақыты)</w:t>
      </w:r>
    </w:p>
    <w:p>
      <w:pPr>
        <w:spacing w:after="0"/>
        <w:ind w:left="0"/>
        <w:jc w:val="both"/>
      </w:pPr>
      <w:r>
        <w:rPr>
          <w:rFonts w:ascii="Times New Roman"/>
          <w:b w:val="false"/>
          <w:i w:val="false"/>
          <w:color w:val="000000"/>
          <w:sz w:val="28"/>
        </w:rPr>
        <w:t>
      батыру арқылы залалсыздандырылды. Ыдысты(тарды) ашу күні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Жасағандар:</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саласында</w:t>
            </w:r>
            <w:r>
              <w:br/>
            </w:r>
            <w:r>
              <w:rPr>
                <w:rFonts w:ascii="Times New Roman"/>
                <w:b w:val="false"/>
                <w:i w:val="false"/>
                <w:color w:val="000000"/>
                <w:sz w:val="20"/>
              </w:rPr>
              <w:t>пайдаланылатын патогенді</w:t>
            </w:r>
            <w:r>
              <w:br/>
            </w:r>
            <w:r>
              <w:rPr>
                <w:rFonts w:ascii="Times New Roman"/>
                <w:b w:val="false"/>
                <w:i w:val="false"/>
                <w:color w:val="000000"/>
                <w:sz w:val="20"/>
              </w:rPr>
              <w:t>және (немесе)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7" w:id="71"/>
    <w:p>
      <w:pPr>
        <w:spacing w:after="0"/>
        <w:ind w:left="0"/>
        <w:jc w:val="left"/>
      </w:pPr>
      <w:r>
        <w:rPr>
          <w:rFonts w:ascii="Times New Roman"/>
          <w:b/>
          <w:i w:val="false"/>
          <w:color w:val="000000"/>
        </w:rPr>
        <w:t xml:space="preserve"> Зерттеу хаттамасы</w:t>
      </w:r>
    </w:p>
    <w:bookmarkEnd w:id="71"/>
    <w:p>
      <w:pPr>
        <w:spacing w:after="0"/>
        <w:ind w:left="0"/>
        <w:jc w:val="both"/>
      </w:pPr>
      <w:r>
        <w:rPr>
          <w:rFonts w:ascii="Times New Roman"/>
          <w:b w:val="false"/>
          <w:i w:val="false"/>
          <w:color w:val="000000"/>
          <w:sz w:val="28"/>
        </w:rPr>
        <w:t>
      20 __ жылғы "___" ____ бастап 20 __ жылғы "___" __________ дейін Зерттеу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Материалдар мен жабдықтар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 әдістері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 нәтижелері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Орындаушылар: 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Орындаушылар: 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микроорганизмдердің</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микроорганизмдерінің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9" w:id="72"/>
    <w:p>
      <w:pPr>
        <w:spacing w:after="0"/>
        <w:ind w:left="0"/>
        <w:jc w:val="left"/>
      </w:pPr>
      <w:r>
        <w:rPr>
          <w:rFonts w:ascii="Times New Roman"/>
          <w:b/>
          <w:i w:val="false"/>
          <w:color w:val="000000"/>
        </w:rPr>
        <w:t xml:space="preserve"> Микроорганизм штамын жою туралы акт 20 ___ жылғы _____________ №___</w:t>
      </w:r>
    </w:p>
    <w:bookmarkEnd w:id="72"/>
    <w:p>
      <w:pPr>
        <w:spacing w:after="0"/>
        <w:ind w:left="0"/>
        <w:jc w:val="both"/>
      </w:pPr>
      <w:r>
        <w:rPr>
          <w:rFonts w:ascii="Times New Roman"/>
          <w:b w:val="false"/>
          <w:i w:val="false"/>
          <w:color w:val="000000"/>
          <w:sz w:val="28"/>
        </w:rPr>
        <w:t>
      Біз, төменде қол қоюшылар,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 берген адамның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 рұқсатына сәйкес (рұқсат</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(түр атауы, штамм нөмірі, объектілер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патогенді автоклавтау ___________________________________________немесе</w:t>
      </w:r>
    </w:p>
    <w:p>
      <w:pPr>
        <w:spacing w:after="0"/>
        <w:ind w:left="0"/>
        <w:jc w:val="both"/>
      </w:pPr>
      <w:r>
        <w:rPr>
          <w:rFonts w:ascii="Times New Roman"/>
          <w:b w:val="false"/>
          <w:i w:val="false"/>
          <w:color w:val="000000"/>
          <w:sz w:val="28"/>
        </w:rPr>
        <w:t>
      (автоклавтау режимі)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(дезинфекциялық ерітіндінің атауы, оның концентрациясы, залалсыздандыру уақыты)</w:t>
      </w:r>
    </w:p>
    <w:p>
      <w:pPr>
        <w:spacing w:after="0"/>
        <w:ind w:left="0"/>
        <w:jc w:val="both"/>
      </w:pPr>
      <w:r>
        <w:rPr>
          <w:rFonts w:ascii="Times New Roman"/>
          <w:b w:val="false"/>
          <w:i w:val="false"/>
          <w:color w:val="000000"/>
          <w:sz w:val="28"/>
        </w:rPr>
        <w:t>
      батыру арқылы, кейіннен міндетті түрде термиялық жолмен жою (кәдеге жаратумен)</w:t>
      </w:r>
    </w:p>
    <w:p>
      <w:pPr>
        <w:spacing w:after="0"/>
        <w:ind w:left="0"/>
        <w:jc w:val="both"/>
      </w:pPr>
      <w:r>
        <w:rPr>
          <w:rFonts w:ascii="Times New Roman"/>
          <w:b w:val="false"/>
          <w:i w:val="false"/>
          <w:color w:val="000000"/>
          <w:sz w:val="28"/>
        </w:rPr>
        <w:t>
      _____________________________________________________ арқылы жойдық.</w:t>
      </w:r>
    </w:p>
    <w:p>
      <w:pPr>
        <w:spacing w:after="0"/>
        <w:ind w:left="0"/>
        <w:jc w:val="both"/>
      </w:pPr>
      <w:r>
        <w:rPr>
          <w:rFonts w:ascii="Times New Roman"/>
          <w:b w:val="false"/>
          <w:i w:val="false"/>
          <w:color w:val="000000"/>
          <w:sz w:val="28"/>
        </w:rPr>
        <w:t>
      (термиялық жоюдың (кәдеге жаратудың) күні мен режимі)</w:t>
      </w:r>
    </w:p>
    <w:p>
      <w:pPr>
        <w:spacing w:after="0"/>
        <w:ind w:left="0"/>
        <w:jc w:val="both"/>
      </w:pPr>
      <w:r>
        <w:rPr>
          <w:rFonts w:ascii="Times New Roman"/>
          <w:b w:val="false"/>
          <w:i w:val="false"/>
          <w:color w:val="000000"/>
          <w:sz w:val="28"/>
        </w:rPr>
        <w:t>
      Құрастырушылар: _________________________________ 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_______________________________________________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саласында</w:t>
            </w:r>
            <w:r>
              <w:br/>
            </w:r>
            <w:r>
              <w:rPr>
                <w:rFonts w:ascii="Times New Roman"/>
                <w:b w:val="false"/>
                <w:i w:val="false"/>
                <w:color w:val="000000"/>
                <w:sz w:val="20"/>
              </w:rPr>
              <w:t>пайдаланылатын</w:t>
            </w:r>
            <w:r>
              <w:br/>
            </w:r>
            <w:r>
              <w:rPr>
                <w:rFonts w:ascii="Times New Roman"/>
                <w:b w:val="false"/>
                <w:i w:val="false"/>
                <w:color w:val="000000"/>
                <w:sz w:val="20"/>
              </w:rPr>
              <w:t>микроорганизмдердің</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81" w:id="73"/>
    <w:p>
      <w:pPr>
        <w:spacing w:after="0"/>
        <w:ind w:left="0"/>
        <w:jc w:val="left"/>
      </w:pPr>
      <w:r>
        <w:rPr>
          <w:rFonts w:ascii="Times New Roman"/>
          <w:b/>
          <w:i w:val="false"/>
          <w:color w:val="000000"/>
        </w:rPr>
        <w:t xml:space="preserve"> Микроорганизмдер штамдарының қозғалысын есепке алу журналы</w:t>
      </w:r>
    </w:p>
    <w:bookmarkEnd w:id="73"/>
    <w:p>
      <w:pPr>
        <w:spacing w:after="0"/>
        <w:ind w:left="0"/>
        <w:jc w:val="both"/>
      </w:pPr>
      <w:r>
        <w:rPr>
          <w:rFonts w:ascii="Times New Roman"/>
          <w:b w:val="false"/>
          <w:i w:val="false"/>
          <w:color w:val="000000"/>
          <w:sz w:val="28"/>
        </w:rPr>
        <w:t xml:space="preserve">
      Басталуы 20 ____ жылғы "____" ____________ </w:t>
      </w:r>
    </w:p>
    <w:p>
      <w:pPr>
        <w:spacing w:after="0"/>
        <w:ind w:left="0"/>
        <w:jc w:val="both"/>
      </w:pPr>
      <w:r>
        <w:rPr>
          <w:rFonts w:ascii="Times New Roman"/>
          <w:b w:val="false"/>
          <w:i w:val="false"/>
          <w:color w:val="000000"/>
          <w:sz w:val="28"/>
        </w:rPr>
        <w:t xml:space="preserve">
      Аяқталуы 20 ____ жылғы "____"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транскрипциясындағы штамм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Штамның жеке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лауазымы, аты, әкесінің аты (бар болса),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Штамды жіберген ұйымның/құрылымдық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Штамдары бар сыйымдылықтар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Штамды сақтау туралы, беру немесе жою туралы белгі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беру немесе жою басталған күн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саласында</w:t>
            </w:r>
            <w:r>
              <w:br/>
            </w:r>
            <w:r>
              <w:rPr>
                <w:rFonts w:ascii="Times New Roman"/>
                <w:b w:val="false"/>
                <w:i w:val="false"/>
                <w:color w:val="000000"/>
                <w:sz w:val="20"/>
              </w:rPr>
              <w:t>пайдаланылатын патогенді және</w:t>
            </w:r>
            <w:r>
              <w:br/>
            </w:r>
            <w:r>
              <w:rPr>
                <w:rFonts w:ascii="Times New Roman"/>
                <w:b w:val="false"/>
                <w:i w:val="false"/>
                <w:color w:val="000000"/>
                <w:sz w:val="20"/>
              </w:rPr>
              <w:t>өнеркәсіптік</w:t>
            </w:r>
            <w:r>
              <w:br/>
            </w:r>
            <w:r>
              <w:rPr>
                <w:rFonts w:ascii="Times New Roman"/>
                <w:b w:val="false"/>
                <w:i w:val="false"/>
                <w:color w:val="000000"/>
                <w:sz w:val="20"/>
              </w:rPr>
              <w:t>микроорганизмдердің</w:t>
            </w:r>
            <w:r>
              <w:br/>
            </w:r>
            <w:r>
              <w:rPr>
                <w:rFonts w:ascii="Times New Roman"/>
                <w:b w:val="false"/>
                <w:i w:val="false"/>
                <w:color w:val="000000"/>
                <w:sz w:val="20"/>
              </w:rPr>
              <w:t>жұмыс коллекцияларын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күтіп-бағу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Жұмыс коллекциясында орналастырылған микроорганизмдер штамдары туралы ақпарат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Штамдары бар сыйымдылықтар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 немесе жойылғаны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 ____________</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