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ac48" w14:textId="b0da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лауазымдарының үлгілік біліктілік сипаттамаларын бекіту туралы" Қазақстан Республикасы Білім және ғылым министрінің 2009 жылғы 13 шілдедегі № 338, "Мемлекеттік білім беру ұйымдарының бірінші басшылары мен педагогтерін лауазымға тағайындау, лауазымнан босату қағидаларын бекіту туралы" 2012 жылғы 21 ақпандағы № 57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 желтоқсандағы № 484 бұйрығы. Қазақстан Республикасының Әділет министрлігінде 2022 жылғы 1 желтоқсанда № 30907 болып тіркелді</w:t>
      </w:r>
    </w:p>
    <w:p>
      <w:pPr>
        <w:spacing w:after="0"/>
        <w:ind w:left="0"/>
        <w:jc w:val="both"/>
      </w:pPr>
      <w:r>
        <w:rPr>
          <w:rFonts w:ascii="Times New Roman"/>
          <w:b w:val="false"/>
          <w:i w:val="false"/>
          <w:color w:val="000000"/>
          <w:sz w:val="28"/>
        </w:rPr>
        <w:t>
      БҰЙРАМЫН: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Педагогтер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мазмұндағы 5) тармақшамен толықтырылсын:</w:t>
      </w:r>
    </w:p>
    <w:p>
      <w:pPr>
        <w:spacing w:after="0"/>
        <w:ind w:left="0"/>
        <w:jc w:val="both"/>
      </w:pPr>
      <w:r>
        <w:rPr>
          <w:rFonts w:ascii="Times New Roman"/>
          <w:b w:val="false"/>
          <w:i w:val="false"/>
          <w:color w:val="000000"/>
          <w:sz w:val="28"/>
        </w:rPr>
        <w:t>
      "5) Білім беру саласындағы уәкілетті органның қарамағындағы мамандандырылған білім беру ұйымының басшысы (директоры) үшін:</w:t>
      </w:r>
    </w:p>
    <w:p>
      <w:pPr>
        <w:spacing w:after="0"/>
        <w:ind w:left="0"/>
        <w:jc w:val="both"/>
      </w:pPr>
      <w:r>
        <w:rPr>
          <w:rFonts w:ascii="Times New Roman"/>
          <w:b w:val="false"/>
          <w:i w:val="false"/>
          <w:color w:val="000000"/>
          <w:sz w:val="28"/>
        </w:rPr>
        <w:t>
      жоғары (жоғары оқу орнынан кейінгі) педагогикалық білім немесе тиісті бейіні бойынша педагогикалық қайта даярлауды немесе өзге де кәсіптік білім беруді растайтын құжат, жұмыс өтілі кемінде екі жыл".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"119. Білуге тиіс: </w:t>
      </w:r>
    </w:p>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 </w:t>
      </w:r>
    </w:p>
    <w:p>
      <w:pPr>
        <w:spacing w:after="0"/>
        <w:ind w:left="0"/>
        <w:jc w:val="both"/>
      </w:pPr>
      <w:r>
        <w:rPr>
          <w:rFonts w:ascii="Times New Roman"/>
          <w:b w:val="false"/>
          <w:i w:val="false"/>
          <w:color w:val="000000"/>
          <w:sz w:val="28"/>
        </w:rPr>
        <w:t>
      әлеуметтік саясат, психология, валеология және әлеуметтік гигиена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әлеуметтік-педагогикалық және диагностикалық әдістерді;</w:t>
      </w:r>
    </w:p>
    <w:p>
      <w:pPr>
        <w:spacing w:after="0"/>
        <w:ind w:left="0"/>
        <w:jc w:val="both"/>
      </w:pPr>
      <w:r>
        <w:rPr>
          <w:rFonts w:ascii="Times New Roman"/>
          <w:b w:val="false"/>
          <w:i w:val="false"/>
          <w:color w:val="000000"/>
          <w:sz w:val="28"/>
        </w:rPr>
        <w:t>
      тәрбие жұмысының әдістемесін, педагогикалық ғылымды дамытудың бағыттарын;</w:t>
      </w:r>
    </w:p>
    <w:p>
      <w:pPr>
        <w:spacing w:after="0"/>
        <w:ind w:left="0"/>
        <w:jc w:val="both"/>
      </w:pPr>
      <w:r>
        <w:rPr>
          <w:rFonts w:ascii="Times New Roman"/>
          <w:b w:val="false"/>
          <w:i w:val="false"/>
          <w:color w:val="000000"/>
          <w:sz w:val="28"/>
        </w:rPr>
        <w:t>
      әлеуметтік-педагогикалық жұмысты талдауды;</w:t>
      </w:r>
    </w:p>
    <w:p>
      <w:pPr>
        <w:spacing w:after="0"/>
        <w:ind w:left="0"/>
        <w:jc w:val="both"/>
      </w:pPr>
      <w:r>
        <w:rPr>
          <w:rFonts w:ascii="Times New Roman"/>
          <w:b w:val="false"/>
          <w:i w:val="false"/>
          <w:color w:val="000000"/>
          <w:sz w:val="28"/>
        </w:rPr>
        <w:t xml:space="preserve">
      еңбек заңнамасының негіздерін, Қазақстан Республикасы Денсаулық сақтау және әлеуметтік даму министрінің 2015 жылғы 25 желтоқсандағы № 1019 бұйрығымен бекітілген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w:t>
      </w:r>
      <w:r>
        <w:rPr>
          <w:rFonts w:ascii="Times New Roman"/>
          <w:b w:val="false"/>
          <w:i w:val="false"/>
          <w:color w:val="000000"/>
          <w:sz w:val="28"/>
        </w:rPr>
        <w:t>қағидалары мен мерзімдерін</w:t>
      </w:r>
      <w:r>
        <w:rPr>
          <w:rFonts w:ascii="Times New Roman"/>
          <w:b w:val="false"/>
          <w:i w:val="false"/>
          <w:color w:val="000000"/>
          <w:sz w:val="28"/>
        </w:rPr>
        <w:t xml:space="preserve"> (Нормативтік құқықтық актілерді мемлекеттік тіркеу тізілімінде № 12665 болып тіркелген), Қазақстан Республикасы Төтенше жағдайлар министрінің 2022 жылғы 21 ақпандағы № 55 бұйрығымен бекітілген Өрт қауіпсіздігі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23890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7495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мынадай мазмұндағы 1-1-тармақпен толықтырылсын:</w:t>
      </w:r>
    </w:p>
    <w:bookmarkEnd w:id="0"/>
    <w:p>
      <w:pPr>
        <w:spacing w:after="0"/>
        <w:ind w:left="0"/>
        <w:jc w:val="both"/>
      </w:pPr>
      <w:r>
        <w:rPr>
          <w:rFonts w:ascii="Times New Roman"/>
          <w:b w:val="false"/>
          <w:i w:val="false"/>
          <w:color w:val="000000"/>
          <w:sz w:val="28"/>
        </w:rPr>
        <w:t xml:space="preserve">
      "1-1. Білім беру саласындағы уәкілетті органның қарамағындағы мемлекеттік білім беру ұйымының бірінші басшысы лауазымына орналасу тағайындау тәртібімен жұмыс берушінің шешіміне сәйкес немесе Қазақстан Республикасы Еңбек кодексінің 139-бабының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конкурс бойынша жүзеге асырылады.</w:t>
      </w:r>
    </w:p>
    <w:p>
      <w:pPr>
        <w:spacing w:after="0"/>
        <w:ind w:left="0"/>
        <w:jc w:val="both"/>
      </w:pPr>
      <w:r>
        <w:rPr>
          <w:rFonts w:ascii="Times New Roman"/>
          <w:b w:val="false"/>
          <w:i w:val="false"/>
          <w:color w:val="000000"/>
          <w:sz w:val="28"/>
        </w:rPr>
        <w:t>
      1.2. Жұмысқа қабылдау еңбек шартын жасасу және жұмыс берушінің актісін шығару арқылы жүзеге асырылады.</w:t>
      </w:r>
    </w:p>
    <w:p>
      <w:pPr>
        <w:spacing w:after="0"/>
        <w:ind w:left="0"/>
        <w:jc w:val="both"/>
      </w:pPr>
      <w:r>
        <w:rPr>
          <w:rFonts w:ascii="Times New Roman"/>
          <w:b w:val="false"/>
          <w:i w:val="false"/>
          <w:color w:val="000000"/>
          <w:sz w:val="28"/>
        </w:rPr>
        <w:t>
      Білім беру саласындағы уәкілетті органның қарамағындағы мемлекеттік білім беру ұйымының бірінші басшысын конкурс бойынша қабылдау үшін конкурстық комиссияның оң қорытындысы негіз болып табылады.</w:t>
      </w:r>
    </w:p>
    <w:p>
      <w:pPr>
        <w:spacing w:after="0"/>
        <w:ind w:left="0"/>
        <w:jc w:val="both"/>
      </w:pPr>
      <w:r>
        <w:rPr>
          <w:rFonts w:ascii="Times New Roman"/>
          <w:b w:val="false"/>
          <w:i w:val="false"/>
          <w:color w:val="000000"/>
          <w:sz w:val="28"/>
        </w:rPr>
        <w:t xml:space="preserve">
      Білім беру саласындағы уәкілетті органның қарамағындағы мемлекеттік білім беру ұйымының бірінші басшысын лауазымға тағайындау үшін кандидат ұйымға Қазақстан Республикасы Еңбек кодексінің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құжаттарды ұсынады.</w:t>
      </w:r>
    </w:p>
    <w:p>
      <w:pPr>
        <w:spacing w:after="0"/>
        <w:ind w:left="0"/>
        <w:jc w:val="both"/>
      </w:pPr>
      <w:r>
        <w:rPr>
          <w:rFonts w:ascii="Times New Roman"/>
          <w:b w:val="false"/>
          <w:i w:val="false"/>
          <w:color w:val="000000"/>
          <w:sz w:val="28"/>
        </w:rPr>
        <w:t xml:space="preserve">
      1.3. Азаматтық қызметке конкурстық негізде кіру Қазақстан Республикасы Білім және ғылым министрінің 2020 жылғы 15 сәуірдегі № 145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20400 болып тіркелген) Педагог лауазымдарының тізбесіне сәйкес ұйым басшысы айқындайтын конкурстық негізде алмастырылатын бос және (немесе) уақытша бос лауазымдарға жүзеге асырылады.</w:t>
      </w:r>
    </w:p>
    <w:p>
      <w:pPr>
        <w:spacing w:after="0"/>
        <w:ind w:left="0"/>
        <w:jc w:val="both"/>
      </w:pPr>
      <w:r>
        <w:rPr>
          <w:rFonts w:ascii="Times New Roman"/>
          <w:b w:val="false"/>
          <w:i w:val="false"/>
          <w:color w:val="000000"/>
          <w:sz w:val="28"/>
        </w:rPr>
        <w:t>
      Білім беру саласындағы уәкілетті органның қарамағындағы мемлекеттік білім беру ұйымының бірінші басшысын лауазымға тағайындау адам тиісті бос лауазымға қойылатын біліктілік талаптарына сәйкес келген жағдайда жүзеге асырылады.</w:t>
      </w:r>
    </w:p>
    <w:bookmarkStart w:name="z7" w:id="1"/>
    <w:p>
      <w:pPr>
        <w:spacing w:after="0"/>
        <w:ind w:left="0"/>
        <w:jc w:val="both"/>
      </w:pPr>
      <w:r>
        <w:rPr>
          <w:rFonts w:ascii="Times New Roman"/>
          <w:b w:val="false"/>
          <w:i w:val="false"/>
          <w:color w:val="000000"/>
          <w:sz w:val="28"/>
        </w:rPr>
        <w:t xml:space="preserve">
      мынадай мазмұндағы 77-1-тармақпен толықтырылсын: </w:t>
      </w:r>
    </w:p>
    <w:bookmarkEnd w:id="1"/>
    <w:p>
      <w:pPr>
        <w:spacing w:after="0"/>
        <w:ind w:left="0"/>
        <w:jc w:val="both"/>
      </w:pPr>
      <w:r>
        <w:rPr>
          <w:rFonts w:ascii="Times New Roman"/>
          <w:b w:val="false"/>
          <w:i w:val="false"/>
          <w:color w:val="000000"/>
          <w:sz w:val="28"/>
        </w:rPr>
        <w:t xml:space="preserve">
      "77-1. Мемлекеттік немесе оларға теңестірілген функцияларды орындаумен байланысты лауазымға кіретін адамдар және олардың жұбайлары мемлекеттік кіріс органдарына активтері мен міндеттемелері туралы декларацияны Қазақстан Республикасының салық заңнамасында белгіленген тәртіппен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ұсынады.</w:t>
      </w:r>
    </w:p>
    <w:p>
      <w:pPr>
        <w:spacing w:after="0"/>
        <w:ind w:left="0"/>
        <w:jc w:val="both"/>
      </w:pPr>
      <w:r>
        <w:rPr>
          <w:rFonts w:ascii="Times New Roman"/>
          <w:b w:val="false"/>
          <w:i w:val="false"/>
          <w:color w:val="000000"/>
          <w:sz w:val="28"/>
        </w:rPr>
        <w:t>
      Мемлекеттік немесе оларға теңестірілген функцияларды орындаумен байланысты лауазымға кіретін адамдар және олардың жұбайлары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тапсырады.".</w:t>
      </w:r>
    </w:p>
    <w:bookmarkStart w:name="z8" w:id="2"/>
    <w:p>
      <w:pPr>
        <w:spacing w:after="0"/>
        <w:ind w:left="0"/>
        <w:jc w:val="both"/>
      </w:pPr>
      <w:r>
        <w:rPr>
          <w:rFonts w:ascii="Times New Roman"/>
          <w:b w:val="false"/>
          <w:i w:val="false"/>
          <w:color w:val="000000"/>
          <w:sz w:val="28"/>
        </w:rPr>
        <w:t>
      3.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9" w:id="3"/>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Оқу-ағарту вице-министріне жүктелсін. </w:t>
      </w:r>
    </w:p>
    <w:bookmarkEnd w:id="3"/>
    <w:bookmarkStart w:name="z10"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