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7830" w14:textId="4a47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7 желтоқсандағы № 490 бұйрығы. Қазақстан Республикасының Әділет министрлігінде 2022 жылғы 7 желтоқсанда № 30995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17948 болып тіркелген) мынадай өзгерістер мен толықтыру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"3. Тамақтандыруды ұйымдастыру:</w:t>
      </w:r>
    </w:p>
    <w:bookmarkEnd w:id="2"/>
    <w:bookmarkStart w:name="z4" w:id="3"/>
    <w:p>
      <w:pPr>
        <w:spacing w:after="0"/>
        <w:ind w:left="0"/>
        <w:jc w:val="both"/>
      </w:pPr>
      <w:r>
        <w:rPr>
          <w:rFonts w:ascii="Times New Roman"/>
          <w:b w:val="false"/>
          <w:i w:val="false"/>
          <w:color w:val="000000"/>
          <w:sz w:val="28"/>
        </w:rPr>
        <w:t>
      орта білім беру ұйымдарында:</w:t>
      </w:r>
    </w:p>
    <w:bookmarkEnd w:id="3"/>
    <w:bookmarkStart w:name="z5" w:id="4"/>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bookmarkEnd w:id="4"/>
    <w:bookmarkStart w:name="z6" w:id="5"/>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 </w:t>
      </w:r>
    </w:p>
    <w:bookmarkEnd w:id="5"/>
    <w:bookmarkStart w:name="z7" w:id="6"/>
    <w:p>
      <w:pPr>
        <w:spacing w:after="0"/>
        <w:ind w:left="0"/>
        <w:jc w:val="both"/>
      </w:pPr>
      <w:r>
        <w:rPr>
          <w:rFonts w:ascii="Times New Roman"/>
          <w:b w:val="false"/>
          <w:i w:val="false"/>
          <w:color w:val="000000"/>
          <w:sz w:val="28"/>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 аспаз, ас үй қызметкері лауазымдарын енгізу кезде конкурстық негізде білім алушылардың тамақтануын ұйымдастыру бойынша тауарларды сатып алу;</w:t>
      </w:r>
    </w:p>
    <w:bookmarkEnd w:id="6"/>
    <w:bookmarkStart w:name="z8" w:id="7"/>
    <w:p>
      <w:pPr>
        <w:spacing w:after="0"/>
        <w:ind w:left="0"/>
        <w:jc w:val="both"/>
      </w:pPr>
      <w:r>
        <w:rPr>
          <w:rFonts w:ascii="Times New Roman"/>
          <w:b w:val="false"/>
          <w:i w:val="false"/>
          <w:color w:val="000000"/>
          <w:sz w:val="28"/>
        </w:rPr>
        <w:t>
      4) орта білім беру ұйымдарында білім алушыларды тамақтандыруды ұйымдастыру үшін жағдайларды қамтамасыз ету жолымен;</w:t>
      </w:r>
    </w:p>
    <w:bookmarkEnd w:id="7"/>
    <w:bookmarkStart w:name="z9" w:id="8"/>
    <w:p>
      <w:pPr>
        <w:spacing w:after="0"/>
        <w:ind w:left="0"/>
        <w:jc w:val="both"/>
      </w:pPr>
      <w:r>
        <w:rPr>
          <w:rFonts w:ascii="Times New Roman"/>
          <w:b w:val="false"/>
          <w:i w:val="false"/>
          <w:color w:val="000000"/>
          <w:sz w:val="28"/>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bookmarkStart w:name="z11" w:id="9"/>
    <w:p>
      <w:pPr>
        <w:spacing w:after="0"/>
        <w:ind w:left="0"/>
        <w:jc w:val="both"/>
      </w:pPr>
      <w:r>
        <w:rPr>
          <w:rFonts w:ascii="Times New Roman"/>
          <w:b w:val="false"/>
          <w:i w:val="false"/>
          <w:color w:val="000000"/>
          <w:sz w:val="28"/>
        </w:rPr>
        <w:t>
      мынадай мазмұндағы 108-1-тармақпен толықтырсын:</w:t>
      </w:r>
    </w:p>
    <w:bookmarkEnd w:id="9"/>
    <w:bookmarkStart w:name="z12" w:id="10"/>
    <w:p>
      <w:pPr>
        <w:spacing w:after="0"/>
        <w:ind w:left="0"/>
        <w:jc w:val="both"/>
      </w:pPr>
      <w:r>
        <w:rPr>
          <w:rFonts w:ascii="Times New Roman"/>
          <w:b w:val="false"/>
          <w:i w:val="false"/>
          <w:color w:val="000000"/>
          <w:sz w:val="28"/>
        </w:rPr>
        <w:t>
      "108-1. Білім беру ұйымдарында білім алушыларға өзімен бірге әкелінген тамақты ішу үшін қажетті жағдайлар жасалады.";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314-тармақтар</w:t>
      </w:r>
      <w:r>
        <w:rPr>
          <w:rFonts w:ascii="Times New Roman"/>
          <w:b w:val="false"/>
          <w:i w:val="false"/>
          <w:color w:val="000000"/>
          <w:sz w:val="28"/>
        </w:rPr>
        <w:t xml:space="preserve"> алып тасталсын;</w:t>
      </w:r>
    </w:p>
    <w:bookmarkStart w:name="z14" w:id="11"/>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жазылсын.</w:t>
      </w:r>
    </w:p>
    <w:bookmarkEnd w:id="11"/>
    <w:bookmarkStart w:name="z15" w:id="1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4"/>
    <w:bookmarkStart w:name="z18" w:id="1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7 желтоқсандағы</w:t>
            </w:r>
            <w:r>
              <w:br/>
            </w:r>
            <w:r>
              <w:rPr>
                <w:rFonts w:ascii="Times New Roman"/>
                <w:b w:val="false"/>
                <w:i w:val="false"/>
                <w:color w:val="000000"/>
                <w:sz w:val="20"/>
              </w:rPr>
              <w:t>№ 490 бұйрығына қосымша</w:t>
            </w:r>
            <w:r>
              <w:br/>
            </w: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3-қосымша</w:t>
            </w:r>
          </w:p>
        </w:tc>
      </w:tr>
    </w:tbl>
    <w:bookmarkStart w:name="z22" w:id="18"/>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Осы техникалық тапсырмада ___________________________________________________________________________</w:t>
            </w:r>
          </w:p>
          <w:p>
            <w:pPr>
              <w:spacing w:after="20"/>
              <w:ind w:left="20"/>
              <w:jc w:val="both"/>
            </w:pPr>
            <w:r>
              <w:rPr>
                <w:rFonts w:ascii="Times New Roman"/>
                <w:b w:val="false"/>
                <w:i w:val="false"/>
                <w:color w:val="000000"/>
                <w:sz w:val="20"/>
              </w:rPr>
              <w:t xml:space="preserve">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Қызметті жеткізуші салық заңнамасы саласындағы нормативтік құқықтық актілерге сәйкес асханада төлемдерді қабылдауды қамтамасыз етеді.</w:t>
      </w:r>
    </w:p>
    <w:p>
      <w:pPr>
        <w:spacing w:after="0"/>
        <w:ind w:left="0"/>
        <w:jc w:val="both"/>
      </w:pPr>
      <w:r>
        <w:rPr>
          <w:rFonts w:ascii="Times New Roman"/>
          <w:b w:val="false"/>
          <w:i w:val="false"/>
          <w:color w:val="000000"/>
          <w:sz w:val="28"/>
        </w:rPr>
        <w:t>
      Қала мектептерінде қызметті жеткізуші Шарт заңды күшіне енген күннен бастап екі ай ішінде арнайы жабдықтар мен бағдарламалық қамтылымды орната отырып, білім алушылармен қолма-қол ақшасыз есеп айырысу жүйесін енгізеді. Шарттың қолданылу мерзімі өткен соң аталған жабдық қызметті жеткізушінің меншігінде қалады.</w:t>
      </w:r>
    </w:p>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p>
      <w:pPr>
        <w:spacing w:after="0"/>
        <w:ind w:left="0"/>
        <w:jc w:val="both"/>
      </w:pPr>
      <w:r>
        <w:rPr>
          <w:rFonts w:ascii="Times New Roman"/>
          <w:b w:val="false"/>
          <w:i w:val="false"/>
          <w:color w:val="000000"/>
          <w:sz w:val="28"/>
        </w:rPr>
        <w:t>
      Тамақтандыруды ұйымдастыру кезінде білім беру жүйесімен интеграцияланған ақпараттық платформа арқылы не білім беру жүйесі арқылы білім алушылардың асханаға баруын есепке алу және фискализациялау жүзеге асырылады.</w:t>
      </w:r>
    </w:p>
    <w:p>
      <w:pPr>
        <w:spacing w:after="0"/>
        <w:ind w:left="0"/>
        <w:jc w:val="both"/>
      </w:pPr>
      <w:r>
        <w:rPr>
          <w:rFonts w:ascii="Times New Roman"/>
          <w:b w:val="false"/>
          <w:i w:val="false"/>
          <w:color w:val="000000"/>
          <w:sz w:val="28"/>
        </w:rPr>
        <w:t>
      Платформада (жүйеде) күн сайын бағасы көрсетілген мәзір, ас фотосуреті орналастырылады, мектеп асханасында білім алушылардың тамақтануы туралы ата-аналарды автоматты түрде хабардар ету, білім алушылар мен олардың ата-аналарының қызметтер сапасын, ас мәзірінің сәйкестігін бағалау жөніндегі функционал көзделеді.</w:t>
      </w:r>
    </w:p>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p>
      <w:pPr>
        <w:spacing w:after="0"/>
        <w:ind w:left="0"/>
        <w:jc w:val="both"/>
      </w:pPr>
      <w:r>
        <w:rPr>
          <w:rFonts w:ascii="Times New Roman"/>
          <w:b w:val="false"/>
          <w:i w:val="false"/>
          <w:color w:val="000000"/>
          <w:sz w:val="28"/>
        </w:rPr>
        <w:t>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pPr>
        <w:spacing w:after="0"/>
        <w:ind w:left="0"/>
        <w:jc w:val="both"/>
      </w:pPr>
      <w:r>
        <w:rPr>
          <w:rFonts w:ascii="Times New Roman"/>
          <w:b w:val="false"/>
          <w:i w:val="false"/>
          <w:color w:val="000000"/>
          <w:sz w:val="28"/>
        </w:rPr>
        <w:t xml:space="preserve">
      Нақты тамақтану рационы перспективалық мәзірге сәйкес келуі тиіс. </w:t>
      </w:r>
    </w:p>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