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46a9" w14:textId="dee4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әдістемесін бекіту туралы" Қазақстан Республикасының Экономика және бюджеттік жоспарлау министрінің 2009 жылғы 23 ақпандағы № 24 бұйрығына және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6 желтоқсандағы № 120 бұйрығы. Қазақстан Республикасының Әділет министрлігінде 2022 жылғы 7 желтоқсанда № 30996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әдістемесін бекіту туралы" Қазақстан Республикасының Экономика және бюджеттік жоспарлау министрінің 2009 жылғы 23 ақпандағы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 w:id="1"/>
    <w:p>
      <w:pPr>
        <w:spacing w:after="0"/>
        <w:ind w:left="0"/>
        <w:jc w:val="both"/>
      </w:pPr>
      <w:r>
        <w:rPr>
          <w:rFonts w:ascii="Times New Roman"/>
          <w:b w:val="false"/>
          <w:i w:val="false"/>
          <w:color w:val="000000"/>
          <w:sz w:val="28"/>
        </w:rPr>
        <w:t xml:space="preserve">
      "Концессиялар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Концессия объектісінің құнын және концессионерлер қызметін мемлекеттік қолдаудың жиынтық құнын және шығындардың орнын толтыру көздерін айқындау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 (бұдан әрі – Әдістеме) "Концессиялар туралы" Қазақстан Республикасы Заңының (бұдан әрі – Заң) 9-бабының 5) тармақшасына сәйкес әзірленген.";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"10. Концессия объектісін мемлекет меншігіне беру кезеңінде концессия объектісінің құны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Бағалау қызметі туралы заң) сәйкес айқындалады.";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"23. Мемлекеттік емес қарыздар бойынша мемлекет кепілдігінің құны мемлекеттік кепілдікпен қамтамасыз етілген қарыз бойынша негізгі қарыз сомасы және ол бойынша есептеудің 1 кезеңіне және 1 айға немесе шарт талаптарына сәйкес кезеңге есептелген концессия кезеңіне болжанатын неғұрлым жоғары пайыздық мөлшерлеме бойынша сыйақы ретінде есептеледі:</w:t>
      </w:r>
    </w:p>
    <w:bookmarkEnd w:id="5"/>
    <w:bookmarkStart w:name="z10" w:id="6"/>
    <w:p>
      <w:pPr>
        <w:spacing w:after="0"/>
        <w:ind w:left="0"/>
        <w:jc w:val="both"/>
      </w:pPr>
      <w:r>
        <w:rPr>
          <w:rFonts w:ascii="Times New Roman"/>
          <w:b w:val="false"/>
          <w:i w:val="false"/>
          <w:color w:val="000000"/>
          <w:sz w:val="28"/>
        </w:rPr>
        <w:t>
      Г = D*(1 + r/p + r/12) (4),</w:t>
      </w:r>
    </w:p>
    <w:bookmarkEnd w:id="6"/>
    <w:bookmarkStart w:name="z11" w:id="7"/>
    <w:p>
      <w:pPr>
        <w:spacing w:after="0"/>
        <w:ind w:left="0"/>
        <w:jc w:val="both"/>
      </w:pPr>
      <w:r>
        <w:rPr>
          <w:rFonts w:ascii="Times New Roman"/>
          <w:b w:val="false"/>
          <w:i w:val="false"/>
          <w:color w:val="000000"/>
          <w:sz w:val="28"/>
        </w:rPr>
        <w:t>
      мұнда:</w:t>
      </w:r>
    </w:p>
    <w:bookmarkEnd w:id="7"/>
    <w:bookmarkStart w:name="z12" w:id="8"/>
    <w:p>
      <w:pPr>
        <w:spacing w:after="0"/>
        <w:ind w:left="0"/>
        <w:jc w:val="both"/>
      </w:pPr>
      <w:r>
        <w:rPr>
          <w:rFonts w:ascii="Times New Roman"/>
          <w:b w:val="false"/>
          <w:i w:val="false"/>
          <w:color w:val="000000"/>
          <w:sz w:val="28"/>
        </w:rPr>
        <w:t>
      Г – мемлекеттік кепілдіктер құны;</w:t>
      </w:r>
    </w:p>
    <w:bookmarkEnd w:id="8"/>
    <w:bookmarkStart w:name="z13" w:id="9"/>
    <w:p>
      <w:pPr>
        <w:spacing w:after="0"/>
        <w:ind w:left="0"/>
        <w:jc w:val="both"/>
      </w:pPr>
      <w:r>
        <w:rPr>
          <w:rFonts w:ascii="Times New Roman"/>
          <w:b w:val="false"/>
          <w:i w:val="false"/>
          <w:color w:val="000000"/>
          <w:sz w:val="28"/>
        </w:rPr>
        <w:t>
      D – мемлекет кепілдік беретін қарыз бойынша негізгі қарыз сомасы;</w:t>
      </w:r>
    </w:p>
    <w:bookmarkEnd w:id="9"/>
    <w:bookmarkStart w:name="z14" w:id="10"/>
    <w:p>
      <w:pPr>
        <w:spacing w:after="0"/>
        <w:ind w:left="0"/>
        <w:jc w:val="both"/>
      </w:pPr>
      <w:r>
        <w:rPr>
          <w:rFonts w:ascii="Times New Roman"/>
          <w:b w:val="false"/>
          <w:i w:val="false"/>
          <w:color w:val="000000"/>
          <w:sz w:val="28"/>
        </w:rPr>
        <w:t xml:space="preserve">
      r – қарыз алу туралы шарт талаптарына немесе конкурстық өтінімге сәйкес мемлекет кепілдік беретін қарыз бойынша концессия кезеңіне болжанатын неғұрлым жоғары жылдық сыйақы мөлшерлемесі. Конкурстық құжаттаманы әзірлеу кезеңінде LIBOR+(қосу) 1% (шетел валютасындағы қарыздар үшін), "Қазақстан Республикасының Ұлттық Банкі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белгіленген базалық мөлшерлеменің пайыздық дәлізінің жоғарғы шегі + 1% (ұлттық валютадағы қарыздар үшін) мөлшерлемесі ретінде айқындалады;</w:t>
      </w:r>
    </w:p>
    <w:bookmarkEnd w:id="10"/>
    <w:bookmarkStart w:name="z15" w:id="11"/>
    <w:p>
      <w:pPr>
        <w:spacing w:after="0"/>
        <w:ind w:left="0"/>
        <w:jc w:val="both"/>
      </w:pPr>
      <w:r>
        <w:rPr>
          <w:rFonts w:ascii="Times New Roman"/>
          <w:b w:val="false"/>
          <w:i w:val="false"/>
          <w:color w:val="000000"/>
          <w:sz w:val="28"/>
        </w:rPr>
        <w:t>
      p - күнтізбелік жылдағы мемлекет кепілдік беретін қарыз бойынша сыйақыны есептеу кезеңдерінің саны.".</w:t>
      </w:r>
    </w:p>
    <w:bookmarkEnd w:id="11"/>
    <w:bookmarkStart w:name="z16" w:id="12"/>
    <w:p>
      <w:pPr>
        <w:spacing w:after="0"/>
        <w:ind w:left="0"/>
        <w:jc w:val="both"/>
      </w:pPr>
      <w:r>
        <w:rPr>
          <w:rFonts w:ascii="Times New Roman"/>
          <w:b w:val="false"/>
          <w:i w:val="false"/>
          <w:color w:val="000000"/>
          <w:sz w:val="28"/>
        </w:rPr>
        <w:t xml:space="preserve">
      4.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12717 болып тіркелген) мынадай өзгерістер енгізілсін:</w:t>
      </w:r>
    </w:p>
    <w:bookmarkEnd w:id="12"/>
    <w:bookmarkStart w:name="z17" w:id="13"/>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132-тармақтар</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"131. Жекеше әріптесті айқындау жөніндегі тікелей келіссөздерге қатысуға өтінім енгізілген уәкілетті тұлға, оның түскен күнінен бастап 15 (он бес) жұмыс күнінен аспайтын мерзімде:</w:t>
      </w:r>
    </w:p>
    <w:bookmarkEnd w:id="14"/>
    <w:bookmarkStart w:name="z20" w:id="15"/>
    <w:p>
      <w:pPr>
        <w:spacing w:after="0"/>
        <w:ind w:left="0"/>
        <w:jc w:val="both"/>
      </w:pPr>
      <w:r>
        <w:rPr>
          <w:rFonts w:ascii="Times New Roman"/>
          <w:b w:val="false"/>
          <w:i w:val="false"/>
          <w:color w:val="000000"/>
          <w:sz w:val="28"/>
        </w:rPr>
        <w:t>
      түскен өтінім шеңберінде тауарларға, жұмыстарға және көрсетілетін қызметтерге іс жүзінде қажеттілікті көрсете отырып, жобаның техникалық күрделі және (немесе) бірегей болып табылатын жобаларға жататынын көрсете отырып, МЖӘ жобасын іске асырудың қажеттігін;</w:t>
      </w:r>
    </w:p>
    <w:bookmarkEnd w:id="15"/>
    <w:bookmarkStart w:name="z21" w:id="16"/>
    <w:p>
      <w:pPr>
        <w:spacing w:after="0"/>
        <w:ind w:left="0"/>
        <w:jc w:val="both"/>
      </w:pPr>
      <w:r>
        <w:rPr>
          <w:rFonts w:ascii="Times New Roman"/>
          <w:b w:val="false"/>
          <w:i w:val="false"/>
          <w:color w:val="000000"/>
          <w:sz w:val="28"/>
        </w:rPr>
        <w:t>
      таңдап алынған жекеше әріптесті айқындау тәсілінің негізділігін;</w:t>
      </w:r>
    </w:p>
    <w:bookmarkEnd w:id="16"/>
    <w:bookmarkStart w:name="z22" w:id="17"/>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сәйкес МЖӘ жобасының өлшемшарттарына сәйкестігін айқындайды.</w:t>
      </w:r>
    </w:p>
    <w:bookmarkEnd w:id="17"/>
    <w:bookmarkStart w:name="z23" w:id="18"/>
    <w:p>
      <w:pPr>
        <w:spacing w:after="0"/>
        <w:ind w:left="0"/>
        <w:jc w:val="both"/>
      </w:pPr>
      <w:r>
        <w:rPr>
          <w:rFonts w:ascii="Times New Roman"/>
          <w:b w:val="false"/>
          <w:i w:val="false"/>
          <w:color w:val="000000"/>
          <w:sz w:val="28"/>
        </w:rPr>
        <w:t>
      Егер әлеуетті жекеше әріптес бастамашылық жасаған жергілікті МЖӘ жобасы бойынша бюджеттен төленетін төлемдердің жалпы сомасы ағымдағы жылға арналған жергілікті атқарушы органның МЖӘ жобалары бойынша мемлекеттік міндеттемелер лимитінің 2 (екі) пайызынан астамын құраған жағдайда, жекеше әріптесті айқындау жөніндегі тікелей келіссөздерге қатысуға өтінім енгізілген уәкілетті орган 1 (бір) жұмыс күнінен аспайтын мерзімде МЖӘ жобасына бизнес-жоспарға ұсынымдар әзірлеу мақсатында осы Қағидалардың 130-тармағында көрсетілген құжаттарды МЖӘ дамыту орталығына жібереді.</w:t>
      </w:r>
    </w:p>
    <w:bookmarkEnd w:id="18"/>
    <w:bookmarkStart w:name="z24" w:id="19"/>
    <w:p>
      <w:pPr>
        <w:spacing w:after="0"/>
        <w:ind w:left="0"/>
        <w:jc w:val="both"/>
      </w:pPr>
      <w:r>
        <w:rPr>
          <w:rFonts w:ascii="Times New Roman"/>
          <w:b w:val="false"/>
          <w:i w:val="false"/>
          <w:color w:val="000000"/>
          <w:sz w:val="28"/>
        </w:rPr>
        <w:t xml:space="preserve">
      МЖӘ дамыту орталығы ұсынылған деректерді бағалау негізінде 10 (он) жұмыс күнінен аспайтын мерзімде МЖӘ жобасын іске асырудың негізділігі (МЖӘ қағидаттары мен белгілеріне сәйкестігі) тұрғысынан МЖӘ жобасына бизнес-жоспарға ұсынымдар әзірлейді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уәкілетті органға ұсынымдар жібереді.</w:t>
      </w:r>
    </w:p>
    <w:bookmarkEnd w:id="19"/>
    <w:bookmarkStart w:name="z25" w:id="20"/>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өтінімді қараудың қорытындысы бойынша уәкілетті тұлға бірінші басшының, ол болмаған жағдайда оның орнындағы адамның немесе ол уәкілеттік берген адамның қолы қойылған қорытындыны дайындаған сәттен бастап 2 (екі) жұмыс күнінен аспайтын мерзімде МЖӘ жобасына бастамашылық жасаған жекеше әріптеске жіберіледі.</w:t>
      </w:r>
    </w:p>
    <w:bookmarkEnd w:id="20"/>
    <w:bookmarkStart w:name="z26" w:id="21"/>
    <w:p>
      <w:pPr>
        <w:spacing w:after="0"/>
        <w:ind w:left="0"/>
        <w:jc w:val="both"/>
      </w:pPr>
      <w:r>
        <w:rPr>
          <w:rFonts w:ascii="Times New Roman"/>
          <w:b w:val="false"/>
          <w:i w:val="false"/>
          <w:color w:val="000000"/>
          <w:sz w:val="28"/>
        </w:rPr>
        <w:t xml:space="preserve">
      Бұл ретте экономикалық орындылығы, оның ішінде болжанып отырған мемлекеттік қолдау шараларын, жекеше әріптестің шығындарын өтеу және кіріс алу көздерін беру мүмкінділігі осы Қағидалардың 3-тарауының </w:t>
      </w:r>
      <w:r>
        <w:rPr>
          <w:rFonts w:ascii="Times New Roman"/>
          <w:b w:val="false"/>
          <w:i w:val="false"/>
          <w:color w:val="000000"/>
          <w:sz w:val="28"/>
        </w:rPr>
        <w:t>13-параграфына</w:t>
      </w:r>
      <w:r>
        <w:rPr>
          <w:rFonts w:ascii="Times New Roman"/>
          <w:b w:val="false"/>
          <w:i w:val="false"/>
          <w:color w:val="000000"/>
          <w:sz w:val="28"/>
        </w:rPr>
        <w:t xml:space="preserve"> сәйкес МЖӘ жобасына бизнес-жоспардың сараптамасы шеңберінде айқындалады.</w:t>
      </w:r>
    </w:p>
    <w:bookmarkEnd w:id="21"/>
    <w:bookmarkStart w:name="z27" w:id="22"/>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өтінім енгізілген уәкілетті тұлға түскен өтінімді нақтылау және (немесе) талқылау мақсатында, әлеуетті жекеше әріптестен қосымша материалдарды сұратады және (немесе) хаттама (хаттамалар) ресімдей отырып, алдын ала келіссөздер жүргізеді.</w:t>
      </w:r>
    </w:p>
    <w:bookmarkEnd w:id="22"/>
    <w:bookmarkStart w:name="z28" w:id="23"/>
    <w:p>
      <w:pPr>
        <w:spacing w:after="0"/>
        <w:ind w:left="0"/>
        <w:jc w:val="both"/>
      </w:pPr>
      <w:r>
        <w:rPr>
          <w:rFonts w:ascii="Times New Roman"/>
          <w:b w:val="false"/>
          <w:i w:val="false"/>
          <w:color w:val="000000"/>
          <w:sz w:val="28"/>
        </w:rPr>
        <w:t>
      Ұсынылған өтінімді нақтылау және (немесе) талқылау қажеттігі туралы хабарлама жіберілген күннен бастап әлеуетті жекеше әріптес қажетті ақпарат ұсынған күнге және (немесе) алдын ала келіссөздердің соңғы хаттамасына қол қойған күнге дейін уәкілетті тұлға қорытынды дайындау мерзімін тоқтата тұрады.</w:t>
      </w:r>
    </w:p>
    <w:bookmarkEnd w:id="23"/>
    <w:bookmarkStart w:name="z29" w:id="24"/>
    <w:p>
      <w:pPr>
        <w:spacing w:after="0"/>
        <w:ind w:left="0"/>
        <w:jc w:val="both"/>
      </w:pPr>
      <w:r>
        <w:rPr>
          <w:rFonts w:ascii="Times New Roman"/>
          <w:b w:val="false"/>
          <w:i w:val="false"/>
          <w:color w:val="000000"/>
          <w:sz w:val="28"/>
        </w:rPr>
        <w:t>
      Ұсынылған өтінімді нақтылау және (немесе) талқылаудың қорытындысы бойынша әлеуетті жекеше әріптес бұған дейін енгізілген өтінімді түзете алады.</w:t>
      </w:r>
    </w:p>
    <w:bookmarkEnd w:id="24"/>
    <w:bookmarkStart w:name="z30" w:id="25"/>
    <w:p>
      <w:pPr>
        <w:spacing w:after="0"/>
        <w:ind w:left="0"/>
        <w:jc w:val="both"/>
      </w:pPr>
      <w:r>
        <w:rPr>
          <w:rFonts w:ascii="Times New Roman"/>
          <w:b w:val="false"/>
          <w:i w:val="false"/>
          <w:color w:val="000000"/>
          <w:sz w:val="28"/>
        </w:rPr>
        <w:t>
      Алдын ала келіссөздерге қатысудан жазбаша түрде бас тартқан, өтінімді қайтарып алған және (немесе) қажетті ақпаратты әлеуетті жекеше әріптес хабарламаны алған күннен бастап 20 (жиырма) жұмыс күнінен аспайтын мерзімде бермеген жағдайда, жекеше әріптесті айқындау жөніндегі тікелей келіссөздерге қатысуға енгізілген өтінім қаралмайды.</w:t>
      </w:r>
    </w:p>
    <w:bookmarkEnd w:id="25"/>
    <w:bookmarkStart w:name="z31" w:id="26"/>
    <w:p>
      <w:pPr>
        <w:spacing w:after="0"/>
        <w:ind w:left="0"/>
        <w:jc w:val="both"/>
      </w:pPr>
      <w:r>
        <w:rPr>
          <w:rFonts w:ascii="Times New Roman"/>
          <w:b w:val="false"/>
          <w:i w:val="false"/>
          <w:color w:val="000000"/>
          <w:sz w:val="28"/>
        </w:rPr>
        <w:t xml:space="preserve">
      132. Уәкілетті тұлғаның қорытындысында МЖӘ жобасын іске асыру қажеттігі айқындалған жағдайда, уәкілетті тұлға (тікелей келіссөздерді ұйымдастырушы)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сәйкестігін айқындау мақсатында қорытынды дайындалған сәттен бастап 5 (бес) жұмыс күнінен аспайтын мерзімде біліктілік іріктеуді жүргізеді.</w:t>
      </w:r>
    </w:p>
    <w:bookmarkEnd w:id="26"/>
    <w:bookmarkStart w:name="z32" w:id="27"/>
    <w:p>
      <w:pPr>
        <w:spacing w:after="0"/>
        <w:ind w:left="0"/>
        <w:jc w:val="both"/>
      </w:pPr>
      <w:r>
        <w:rPr>
          <w:rFonts w:ascii="Times New Roman"/>
          <w:b w:val="false"/>
          <w:i w:val="false"/>
          <w:color w:val="000000"/>
          <w:sz w:val="28"/>
        </w:rPr>
        <w:t xml:space="preserve">
      Біліктілік іріктеу нәтижелері әлеуетті жекеше әріптестің Заңның </w:t>
      </w:r>
      <w:r>
        <w:rPr>
          <w:rFonts w:ascii="Times New Roman"/>
          <w:b w:val="false"/>
          <w:i w:val="false"/>
          <w:color w:val="000000"/>
          <w:sz w:val="28"/>
        </w:rPr>
        <w:t>32-бабында</w:t>
      </w:r>
      <w:r>
        <w:rPr>
          <w:rFonts w:ascii="Times New Roman"/>
          <w:b w:val="false"/>
          <w:i w:val="false"/>
          <w:color w:val="000000"/>
          <w:sz w:val="28"/>
        </w:rPr>
        <w:t xml:space="preserve"> белгіленген біліктілік талаптарына сәйкестігі не сәйкес еместігі туралы уәкілетті тұлғаның (тікелей келіссөздерді ұйымдастырушының) қорытындысы түрінде ресімделеді.";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"136. Әлеуетті жекеше әріптестер Қазақстан Республикасының бүкіл аумағында таратылатын мерзімді баспасөз басылымында хабарлама алғашқы жарияланған күннен бастап есептелетін келесі мерзім ішінде балама ұсыныстарды жазбаша нысанда ұсынады:</w:t>
      </w:r>
    </w:p>
    <w:bookmarkEnd w:id="28"/>
    <w:bookmarkStart w:name="z35" w:id="29"/>
    <w:p>
      <w:pPr>
        <w:spacing w:after="0"/>
        <w:ind w:left="0"/>
        <w:jc w:val="both"/>
      </w:pPr>
      <w:r>
        <w:rPr>
          <w:rFonts w:ascii="Times New Roman"/>
          <w:b w:val="false"/>
          <w:i w:val="false"/>
          <w:color w:val="000000"/>
          <w:sz w:val="28"/>
        </w:rPr>
        <w:t>
      техникалық күрделі және (немесе) бірегей болып табылатын жобалар бойынша - күнтізбелік 60 (алпыс) күн;</w:t>
      </w:r>
    </w:p>
    <w:bookmarkEnd w:id="29"/>
    <w:bookmarkStart w:name="z36" w:id="30"/>
    <w:p>
      <w:pPr>
        <w:spacing w:after="0"/>
        <w:ind w:left="0"/>
        <w:jc w:val="both"/>
      </w:pPr>
      <w:r>
        <w:rPr>
          <w:rFonts w:ascii="Times New Roman"/>
          <w:b w:val="false"/>
          <w:i w:val="false"/>
          <w:color w:val="000000"/>
          <w:sz w:val="28"/>
        </w:rPr>
        <w:t>
      қалған жобалар бойынша - күнтізбелік 30 (отыз) күн ішінде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141-тармақта</w:t>
      </w:r>
      <w:r>
        <w:rPr>
          <w:rFonts w:ascii="Times New Roman"/>
          <w:b w:val="false"/>
          <w:i w:val="false"/>
          <w:color w:val="000000"/>
          <w:sz w:val="28"/>
        </w:rPr>
        <w:t>:</w:t>
      </w:r>
    </w:p>
    <w:bookmarkStart w:name="z38" w:id="31"/>
    <w:p>
      <w:pPr>
        <w:spacing w:after="0"/>
        <w:ind w:left="0"/>
        <w:jc w:val="both"/>
      </w:pPr>
      <w:r>
        <w:rPr>
          <w:rFonts w:ascii="Times New Roman"/>
          <w:b w:val="false"/>
          <w:i w:val="false"/>
          <w:color w:val="000000"/>
          <w:sz w:val="28"/>
        </w:rPr>
        <w:t>
      жиырмасыншы абзац мынадай редакцияда жазылсын:</w:t>
      </w:r>
    </w:p>
    <w:bookmarkEnd w:id="31"/>
    <w:bookmarkStart w:name="z39" w:id="32"/>
    <w:p>
      <w:pPr>
        <w:spacing w:after="0"/>
        <w:ind w:left="0"/>
        <w:jc w:val="both"/>
      </w:pPr>
      <w:r>
        <w:rPr>
          <w:rFonts w:ascii="Times New Roman"/>
          <w:b w:val="false"/>
          <w:i w:val="false"/>
          <w:color w:val="000000"/>
          <w:sz w:val="28"/>
        </w:rPr>
        <w:t>
      "МЖӘ жобасына бизнес-жоспардың салалық сараптамасын осы Қағидаларға 1-2-қосымшаға сәйкес нысан бойынша салалық орталық мемлекеттік органдар (құны төрт миллион айлық есептік көрсеткіштен асатын жергілікті МЖӘ жобалары бойынша немесе республикалық МЖӘ жобалары бойынша) немесе жергілікті салалық мемлекеттік органдар (жергілікті МЖӘ жобалары бойынша) ол енгізілген сәттен бастап 10 (он) жұмыс күнінен аспайтын мерзімде жүргізеді.";</w:t>
      </w:r>
    </w:p>
    <w:bookmarkEnd w:id="32"/>
    <w:bookmarkStart w:name="z40" w:id="33"/>
    <w:p>
      <w:pPr>
        <w:spacing w:after="0"/>
        <w:ind w:left="0"/>
        <w:jc w:val="both"/>
      </w:pPr>
      <w:r>
        <w:rPr>
          <w:rFonts w:ascii="Times New Roman"/>
          <w:b w:val="false"/>
          <w:i w:val="false"/>
          <w:color w:val="000000"/>
          <w:sz w:val="28"/>
        </w:rPr>
        <w:t>
      отыз үшінші абзац мынадай редакцияда жазылсын:</w:t>
      </w:r>
    </w:p>
    <w:bookmarkEnd w:id="33"/>
    <w:bookmarkStart w:name="z41" w:id="34"/>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МЖӘ жобасына бизнес-жоспар мен материалдар келіп түскен күннен бастап 3 (үш) жұмыс күнінен аспайтын мерзімде оларды МЖӘ дамыту орталығына немесе облыстардың, республикалық маңызы бар қалалар мен астананың жергілікті атқарушы органдары айқындайтын, сараптама жүргізуге уәкілетті заңды тұлғаларға жолдайды.";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43" w:id="35"/>
    <w:p>
      <w:pPr>
        <w:spacing w:after="0"/>
        <w:ind w:left="0"/>
        <w:jc w:val="both"/>
      </w:pPr>
      <w:r>
        <w:rPr>
          <w:rFonts w:ascii="Times New Roman"/>
          <w:b w:val="false"/>
          <w:i w:val="false"/>
          <w:color w:val="000000"/>
          <w:sz w:val="28"/>
        </w:rPr>
        <w:t>
      "142. МЖӘ жобасына бизнес-жоспарына сараптама, оның ішінде оған тиісті өзгерістер және (немесе) толықтырулар енгізілген кезде, техникалық жағынан күрделі және (немесе) бірегей болып табылатын жобалар бойынша МЖӘ жобасына бизнес-жоспар енгізілген күннен бастап 30 (отыз) жұмыс күнінен аспайтын мерзімде жүзеге асырылады.</w:t>
      </w:r>
    </w:p>
    <w:bookmarkEnd w:id="35"/>
    <w:bookmarkStart w:name="z44" w:id="36"/>
    <w:p>
      <w:pPr>
        <w:spacing w:after="0"/>
        <w:ind w:left="0"/>
        <w:jc w:val="both"/>
      </w:pPr>
      <w:r>
        <w:rPr>
          <w:rFonts w:ascii="Times New Roman"/>
          <w:b w:val="false"/>
          <w:i w:val="false"/>
          <w:color w:val="000000"/>
          <w:sz w:val="28"/>
        </w:rPr>
        <w:t>
      Қалған жобалар бойынша сараптама мерзімі - МЖӘ жобасына бизнес-жоспар енгізілген күннен бастап 15 (он бес) жұмыс күні ішінде.";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150-тармақтар</w:t>
      </w:r>
      <w:r>
        <w:rPr>
          <w:rFonts w:ascii="Times New Roman"/>
          <w:b w:val="false"/>
          <w:i w:val="false"/>
          <w:color w:val="000000"/>
          <w:sz w:val="28"/>
        </w:rPr>
        <w:t xml:space="preserve"> мынадай редакцияда жазылсын:</w:t>
      </w:r>
    </w:p>
    <w:bookmarkStart w:name="z46" w:id="37"/>
    <w:p>
      <w:pPr>
        <w:spacing w:after="0"/>
        <w:ind w:left="0"/>
        <w:jc w:val="both"/>
      </w:pPr>
      <w:r>
        <w:rPr>
          <w:rFonts w:ascii="Times New Roman"/>
          <w:b w:val="false"/>
          <w:i w:val="false"/>
          <w:color w:val="000000"/>
          <w:sz w:val="28"/>
        </w:rPr>
        <w:t>
      "149. МЖӘ жобасына бизнес-жоспарды МЖӘ жобасына бастамашылық жасаған әлеуетті жекеше әріптес тікелей келіссөздерді ұйымдастырушымен пысықтайды және тікелей келіссөздерді ұйымдастырушының бірінші басшысының не оны алмастыратын тұлғаның бұйрығымен бекітіледі және оған барлық қажетті келісулер мен сараптамалардың нәтижелерін және Тікелей келіссөздер жүргізу жөніндегі комиссияның шешімдерін ескере отырып, МЖӘ жобасына бастамашылық жасаған әлеуетті жекеше әріптестің бірінші басшысы қол қояды. МЖӘ жобасына бизнес-жоспарды пысықтаудың және бекітудің жалпы мерзімі барлық қажетті сараптамалар мен келісулерді алған кезден бастап екі айдан аспайды.</w:t>
      </w:r>
    </w:p>
    <w:bookmarkEnd w:id="37"/>
    <w:bookmarkStart w:name="z47" w:id="38"/>
    <w:p>
      <w:pPr>
        <w:spacing w:after="0"/>
        <w:ind w:left="0"/>
        <w:jc w:val="both"/>
      </w:pPr>
      <w:r>
        <w:rPr>
          <w:rFonts w:ascii="Times New Roman"/>
          <w:b w:val="false"/>
          <w:i w:val="false"/>
          <w:color w:val="000000"/>
          <w:sz w:val="28"/>
        </w:rPr>
        <w:t>
      Бекітілген МЖӘ жобасының бизнес-жоспарына сараптама өткізбестен өзгерістер мен толықтырулар енгізуге жол берілмейді.</w:t>
      </w:r>
    </w:p>
    <w:bookmarkEnd w:id="38"/>
    <w:bookmarkStart w:name="z48" w:id="39"/>
    <w:p>
      <w:pPr>
        <w:spacing w:after="0"/>
        <w:ind w:left="0"/>
        <w:jc w:val="both"/>
      </w:pPr>
      <w:r>
        <w:rPr>
          <w:rFonts w:ascii="Times New Roman"/>
          <w:b w:val="false"/>
          <w:i w:val="false"/>
          <w:color w:val="000000"/>
          <w:sz w:val="28"/>
        </w:rPr>
        <w:t>
      Тікелей келіссөздерді ұйымдастырушы МЖӘ жобасына бизнес-жоспар бекітілген кезден бастап 3 (үш) жұмыс күнінен аспайтын мерзімде бұл жөнінде МЖӘ жобасына бастамашылық жасаған әлеуетті жекеше әріптесті хабардар етеді.</w:t>
      </w:r>
    </w:p>
    <w:bookmarkEnd w:id="39"/>
    <w:bookmarkStart w:name="z49" w:id="40"/>
    <w:p>
      <w:pPr>
        <w:spacing w:after="0"/>
        <w:ind w:left="0"/>
        <w:jc w:val="both"/>
      </w:pPr>
      <w:r>
        <w:rPr>
          <w:rFonts w:ascii="Times New Roman"/>
          <w:b w:val="false"/>
          <w:i w:val="false"/>
          <w:color w:val="000000"/>
          <w:sz w:val="28"/>
        </w:rPr>
        <w:t>
      МЖӘ жобасына бастамашылық жасаған әлеуетті жекеше әріптес хабарлама алған кезден бастап 15 (он бес) жұмыс күнінен аспайтын мерзімде уәкілетті тұлғаға бекітілген МЖӘ жобасының бизнес-жоспарына сәйкес әзірленген МЖӘ шартының жобасын ұсынады.</w:t>
      </w:r>
    </w:p>
    <w:bookmarkEnd w:id="40"/>
    <w:bookmarkStart w:name="z50" w:id="41"/>
    <w:p>
      <w:pPr>
        <w:spacing w:after="0"/>
        <w:ind w:left="0"/>
        <w:jc w:val="both"/>
      </w:pPr>
      <w:r>
        <w:rPr>
          <w:rFonts w:ascii="Times New Roman"/>
          <w:b w:val="false"/>
          <w:i w:val="false"/>
          <w:color w:val="000000"/>
          <w:sz w:val="28"/>
        </w:rPr>
        <w:t>
      150. МЖӘ жобасына бастамашылық жасаған әлеуетті жекеше әріптес енгізген МЖӘ шартының жобасы Тікелей келіссөздер жүргізу жөніндегі комиссияның отырысына шығарылады.</w:t>
      </w:r>
    </w:p>
    <w:bookmarkEnd w:id="41"/>
    <w:bookmarkStart w:name="z51" w:id="42"/>
    <w:p>
      <w:pPr>
        <w:spacing w:after="0"/>
        <w:ind w:left="0"/>
        <w:jc w:val="both"/>
      </w:pPr>
      <w:r>
        <w:rPr>
          <w:rFonts w:ascii="Times New Roman"/>
          <w:b w:val="false"/>
          <w:i w:val="false"/>
          <w:color w:val="000000"/>
          <w:sz w:val="28"/>
        </w:rPr>
        <w:t>
      Келіссөздердің нәтижесі МЖӘ шартының жобасын қоса, Тараптардың уәкілетті өкілдері және тікелей келіссөздер жүргізу жөніндегі комиссия мүшелері қол қоятын хаттамамен ресімделеді.";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153-тармақтар</w:t>
      </w:r>
      <w:r>
        <w:rPr>
          <w:rFonts w:ascii="Times New Roman"/>
          <w:b w:val="false"/>
          <w:i w:val="false"/>
          <w:color w:val="000000"/>
          <w:sz w:val="28"/>
        </w:rPr>
        <w:t xml:space="preserve"> мынадай редакцияда жазылсын:</w:t>
      </w:r>
    </w:p>
    <w:bookmarkStart w:name="z53" w:id="43"/>
    <w:p>
      <w:pPr>
        <w:spacing w:after="0"/>
        <w:ind w:left="0"/>
        <w:jc w:val="both"/>
      </w:pPr>
      <w:r>
        <w:rPr>
          <w:rFonts w:ascii="Times New Roman"/>
          <w:b w:val="false"/>
          <w:i w:val="false"/>
          <w:color w:val="000000"/>
          <w:sz w:val="28"/>
        </w:rPr>
        <w:t>
      "152. Бюджетті атқару жөніндегі орталық не жергілікті уәкілетті орган түскен күннен бастап 10 (он) жұмыс күнінен аспайтын мерзімде құзыретіне кіретін мәселелер бойынша МЖӘ шартының жобасын келіседі.</w:t>
      </w:r>
    </w:p>
    <w:bookmarkEnd w:id="43"/>
    <w:bookmarkStart w:name="z54" w:id="44"/>
    <w:p>
      <w:pPr>
        <w:spacing w:after="0"/>
        <w:ind w:left="0"/>
        <w:jc w:val="both"/>
      </w:pPr>
      <w:r>
        <w:rPr>
          <w:rFonts w:ascii="Times New Roman"/>
          <w:b w:val="false"/>
          <w:i w:val="false"/>
          <w:color w:val="000000"/>
          <w:sz w:val="28"/>
        </w:rPr>
        <w:t>
      153. Табиғи монополиялар салаларында басшылықты жүзеге асыратын уәкілетті мемлекеттік орган көрсетілетін қызметтерге (тауарларға, жұмыстарға) тарифтерді (бағаларды, алым мөлшерлемелерін) қалыптастыру және бекіту тәртібі бөлігінде МЖӘ шартының жобасын оны ұсынған күннен бастап 10 (он) жұмыс күні ішінде келіседі.";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bookmarkStart w:name="z56" w:id="45"/>
    <w:p>
      <w:pPr>
        <w:spacing w:after="0"/>
        <w:ind w:left="0"/>
        <w:jc w:val="both"/>
      </w:pPr>
      <w:r>
        <w:rPr>
          <w:rFonts w:ascii="Times New Roman"/>
          <w:b w:val="false"/>
          <w:i w:val="false"/>
          <w:color w:val="000000"/>
          <w:sz w:val="28"/>
        </w:rPr>
        <w:t>
      "157. Тікелей келіссөздерді ұйымдастырушы (уәкілетті тұлға) тиісті бюджет комиссиясының оң шешімі шығарылғаннан кейін 15 (он бес) жұмыс күні ішінде, әрбір қабылданған міндеттеменің көлемі туралы ақпаратты енгізе отырып, әрбір жекелеген МЖӘ жобасы бойынша мемлекеттік міндеттемелер қабылдау туралы Қазақстан Республикасының Үкіметі қаулысының жобасын (ерекше маңызды жобалар бойынша) немесе мәслихат шешімінің жобасын (МЖӘ жобасы бойынша мемлекеттік міндеттемелер қабылдауды көздейтін МЖӘ жобалары бойынша) әзірлеп, енгізеді.";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58" w:id="46"/>
    <w:p>
      <w:pPr>
        <w:spacing w:after="0"/>
        <w:ind w:left="0"/>
        <w:jc w:val="both"/>
      </w:pPr>
      <w:r>
        <w:rPr>
          <w:rFonts w:ascii="Times New Roman"/>
          <w:b w:val="false"/>
          <w:i w:val="false"/>
          <w:color w:val="000000"/>
          <w:sz w:val="28"/>
        </w:rPr>
        <w:t>
      "164. Мемлекеттік жоспарлау жөніндегі жергілікті уәкілетті органдар мемлекеттік жоспарлау жөніндегі орталық уәкілетті органды және МЖӘ дамыту орталығын жергілікті МЖӘ жобалары бойынша жасасқан МЖӘ шарттары туралы оны жасасқан кезден бастап 5 (бес) жұмыс күнінен кешіктірмей хабардар етеді.".</w:t>
      </w:r>
    </w:p>
    <w:bookmarkEnd w:id="46"/>
    <w:bookmarkStart w:name="z59" w:id="47"/>
    <w:p>
      <w:pPr>
        <w:spacing w:after="0"/>
        <w:ind w:left="0"/>
        <w:jc w:val="both"/>
      </w:pPr>
      <w:r>
        <w:rPr>
          <w:rFonts w:ascii="Times New Roman"/>
          <w:b w:val="false"/>
          <w:i w:val="false"/>
          <w:color w:val="000000"/>
          <w:sz w:val="28"/>
        </w:rPr>
        <w:t>
      3. Қазақстан Республикасы Ұлттық экономика министрлігінің Инвестициялық саясат департаменті Қазақстан Республикасының заңнамасында белгіленген тәртіппен:</w:t>
      </w:r>
    </w:p>
    <w:bookmarkEnd w:id="47"/>
    <w:bookmarkStart w:name="z60" w:id="4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8"/>
    <w:bookmarkStart w:name="z61" w:id="4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9"/>
    <w:bookmarkStart w:name="z62" w:id="5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50"/>
    <w:bookmarkStart w:name="z63" w:id="5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51"/>
    <w:bookmarkStart w:name="z64" w:id="5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