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6ed8" w14:textId="ad26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9 желтоқсандағы № 182 бұйрығы. Қазақстан Республикасының Әділет министрлігінде 2022 жылғы 12 желтоқсанда № 31063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бұйрықпен бекітілген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Ғылым және жоғары білім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Республикасының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2022 жылғы 9 желтоқсандағы</w:t>
            </w:r>
            <w:r>
              <w:br/>
            </w:r>
            <w:r>
              <w:rPr>
                <w:rFonts w:ascii="Times New Roman"/>
                <w:b w:val="false"/>
                <w:i w:val="false"/>
                <w:color w:val="000000"/>
                <w:sz w:val="20"/>
              </w:rPr>
              <w:t>№ 182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9" w:id="9"/>
    <w:p>
      <w:pPr>
        <w:spacing w:after="0"/>
        <w:ind w:left="0"/>
        <w:jc w:val="left"/>
      </w:pPr>
      <w:r>
        <w:rPr>
          <w:rFonts w:ascii="Times New Roman"/>
          <w:b/>
          <w:i w:val="false"/>
          <w:color w:val="000000"/>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9"/>
    <w:bookmarkStart w:name="z10" w:id="10"/>
    <w:p>
      <w:pPr>
        <w:spacing w:after="0"/>
        <w:ind w:left="0"/>
        <w:jc w:val="left"/>
      </w:pPr>
      <w:r>
        <w:rPr>
          <w:rFonts w:ascii="Times New Roman"/>
          <w:b/>
          <w:i w:val="false"/>
          <w:color w:val="000000"/>
        </w:rPr>
        <w:t xml:space="preserve"> 1-тарау. Жалпы ережелер</w:t>
      </w:r>
    </w:p>
    <w:bookmarkEnd w:id="10"/>
    <w:bookmarkStart w:name="z11" w:id="11"/>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(бұдан әрі – Заң)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дайындық бөлімшелеріне орналастыру тәртібін айқындайды.</w:t>
      </w:r>
    </w:p>
    <w:bookmarkEnd w:id="11"/>
    <w:bookmarkStart w:name="z12" w:id="12"/>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2"/>
    <w:bookmarkStart w:name="z13" w:id="13"/>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r>
        <w:rPr>
          <w:rFonts w:ascii="Times New Roman"/>
          <w:b w:val="false"/>
          <w:i w:val="false"/>
          <w:color w:val="000000"/>
          <w:sz w:val="28"/>
        </w:rPr>
        <w:t>47-бабының</w:t>
      </w:r>
      <w:r>
        <w:rPr>
          <w:rFonts w:ascii="Times New Roman"/>
          <w:b w:val="false"/>
          <w:i w:val="false"/>
          <w:color w:val="000000"/>
          <w:sz w:val="28"/>
        </w:rPr>
        <w:t xml:space="preserve">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3"/>
    <w:bookmarkStart w:name="z14" w:id="14"/>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4"/>
    <w:bookmarkStart w:name="z15" w:id="15"/>
    <w:p>
      <w:pPr>
        <w:spacing w:after="0"/>
        <w:ind w:left="0"/>
        <w:jc w:val="both"/>
      </w:pPr>
      <w:r>
        <w:rPr>
          <w:rFonts w:ascii="Times New Roman"/>
          <w:b w:val="false"/>
          <w:i w:val="false"/>
          <w:color w:val="000000"/>
          <w:sz w:val="28"/>
        </w:rPr>
        <w:t>
      3. Экономиканың кадрларға болжамды қажеттілігін, оның ішінде салалық және өңірлік қажеттілігін, елдің индустриялық-инновациялық даму басымдықтарын, ЖЖОКБҰ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ЖЖОКБҰ арасында конкурстық негізде орналастырылады.</w:t>
      </w:r>
    </w:p>
    <w:bookmarkEnd w:id="15"/>
    <w:bookmarkStart w:name="z16" w:id="16"/>
    <w:p>
      <w:pPr>
        <w:spacing w:after="0"/>
        <w:ind w:left="0"/>
        <w:jc w:val="both"/>
      </w:pPr>
      <w:r>
        <w:rPr>
          <w:rFonts w:ascii="Times New Roman"/>
          <w:b w:val="false"/>
          <w:i w:val="false"/>
          <w:color w:val="000000"/>
          <w:sz w:val="28"/>
        </w:rPr>
        <w:t>
      4. Жоғары білімі бар кадрларды даярлауға арналған мемлекеттік білім беру тапсырысы меншік нысанына қарамастан ЖЖОКБҰ білім беру саласындағы уәкілетті орган өткізетін конкурс нәтижелері бойынша білім беру гранты түрінде орналастырылады.</w:t>
      </w:r>
    </w:p>
    <w:bookmarkEnd w:id="16"/>
    <w:bookmarkStart w:name="z17" w:id="17"/>
    <w:p>
      <w:pPr>
        <w:spacing w:after="0"/>
        <w:ind w:left="0"/>
        <w:jc w:val="both"/>
      </w:pPr>
      <w:r>
        <w:rPr>
          <w:rFonts w:ascii="Times New Roman"/>
          <w:b w:val="false"/>
          <w:i w:val="false"/>
          <w:color w:val="000000"/>
          <w:sz w:val="28"/>
        </w:rPr>
        <w:t>
      Магистрлер мен философия докторларын (PhD)/бейіні бойынша докторларды, оның ішінде өңірлік ЖЖОКБҰ мен ғылыми ұйымдарға мақсатты даярлау үшін мемлекеттік білім беру тапсырысы меншік нысанына қарамастан ЖЖОКБҰ-да орналастырылады.</w:t>
      </w:r>
    </w:p>
    <w:bookmarkEnd w:id="17"/>
    <w:bookmarkStart w:name="z18" w:id="18"/>
    <w:p>
      <w:pPr>
        <w:spacing w:after="0"/>
        <w:ind w:left="0"/>
        <w:jc w:val="both"/>
      </w:pPr>
      <w:r>
        <w:rPr>
          <w:rFonts w:ascii="Times New Roman"/>
          <w:b w:val="false"/>
          <w:i w:val="false"/>
          <w:color w:val="000000"/>
          <w:sz w:val="28"/>
        </w:rPr>
        <w:t>
      5.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ЖЖОКБҰ орналастырылады.</w:t>
      </w:r>
    </w:p>
    <w:bookmarkEnd w:id="18"/>
    <w:bookmarkStart w:name="z19" w:id="19"/>
    <w:p>
      <w:pPr>
        <w:spacing w:after="0"/>
        <w:ind w:left="0"/>
        <w:jc w:val="both"/>
      </w:pPr>
      <w:r>
        <w:rPr>
          <w:rFonts w:ascii="Times New Roman"/>
          <w:b w:val="false"/>
          <w:i w:val="false"/>
          <w:color w:val="000000"/>
          <w:sz w:val="28"/>
        </w:rPr>
        <w:t xml:space="preserve">
      6. Жоғары және жоғары оқу орнынан кейінгі білімі бар кадрларды даярлауға мемлекеттік білім беру тапсырысын әкімшісі білім беру саласындағы уәкілетті орган болып табылатын тиісті бюджеттік бағдарламаларда көзделген қаражат шегінде білім беру саласындағы уәкілетті органның операторы орналастырады. </w:t>
      </w:r>
    </w:p>
    <w:bookmarkEnd w:id="19"/>
    <w:bookmarkStart w:name="z20" w:id="20"/>
    <w:p>
      <w:pPr>
        <w:spacing w:after="0"/>
        <w:ind w:left="0"/>
        <w:jc w:val="left"/>
      </w:pPr>
      <w:r>
        <w:rPr>
          <w:rFonts w:ascii="Times New Roman"/>
          <w:b/>
          <w:i w:val="false"/>
          <w:color w:val="000000"/>
        </w:rPr>
        <w:t xml:space="preserve"> 2-тарау. Еңбек нарығының қажеттіліктерін ескере отырып, жоғары және жоғары оқу орнынан кейінгі білімі бар кадрларды даярлауға, ЖЖОКБҰ-лардың дайындық бөлімшелеріне мемлекеттiк бiлiм беру тапсырысын орналастыру тәртібі</w:t>
      </w:r>
    </w:p>
    <w:bookmarkEnd w:id="20"/>
    <w:bookmarkStart w:name="z21" w:id="21"/>
    <w:p>
      <w:pPr>
        <w:spacing w:after="0"/>
        <w:ind w:left="0"/>
        <w:jc w:val="both"/>
      </w:pPr>
      <w:r>
        <w:rPr>
          <w:rFonts w:ascii="Times New Roman"/>
          <w:b w:val="false"/>
          <w:i w:val="false"/>
          <w:color w:val="000000"/>
          <w:sz w:val="28"/>
        </w:rPr>
        <w:t>
      7.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білім беру саласындағы уәкілетті органмен келісу бойынша жүзеге асырылады.</w:t>
      </w:r>
    </w:p>
    <w:bookmarkEnd w:id="21"/>
    <w:bookmarkStart w:name="z22" w:id="22"/>
    <w:p>
      <w:pPr>
        <w:spacing w:after="0"/>
        <w:ind w:left="0"/>
        <w:jc w:val="both"/>
      </w:pPr>
      <w:r>
        <w:rPr>
          <w:rFonts w:ascii="Times New Roman"/>
          <w:b w:val="false"/>
          <w:i w:val="false"/>
          <w:color w:val="000000"/>
          <w:sz w:val="28"/>
        </w:rPr>
        <w:t xml:space="preserve">
      8. Жоғары және жоғары оқу орнынан кейінгі білімі бар кадрларды даярлауға мемлекеттік білім беру тапсырысы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16138 болып тіркелген)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сәйкес жан басына шаққандағы нормативтік қаржыландыру шеңберінде орналастырылады.</w:t>
      </w:r>
    </w:p>
    <w:bookmarkEnd w:id="22"/>
    <w:bookmarkStart w:name="z23" w:id="23"/>
    <w:p>
      <w:pPr>
        <w:spacing w:after="0"/>
        <w:ind w:left="0"/>
        <w:jc w:val="left"/>
      </w:pPr>
      <w:r>
        <w:rPr>
          <w:rFonts w:ascii="Times New Roman"/>
          <w:b/>
          <w:i w:val="false"/>
          <w:color w:val="000000"/>
        </w:rPr>
        <w:t xml:space="preserve"> 1-параграф. Жоғары және жоғары оқу орнынан кейінгі білімі бар кадрларды даярлау қызметтерін көрсететін әлеуетті өнім берушілердің тізбесін қалыптастыру тәртібі</w:t>
      </w:r>
    </w:p>
    <w:bookmarkEnd w:id="23"/>
    <w:bookmarkStart w:name="z24" w:id="24"/>
    <w:p>
      <w:pPr>
        <w:spacing w:after="0"/>
        <w:ind w:left="0"/>
        <w:jc w:val="both"/>
      </w:pPr>
      <w:r>
        <w:rPr>
          <w:rFonts w:ascii="Times New Roman"/>
          <w:b w:val="false"/>
          <w:i w:val="false"/>
          <w:color w:val="000000"/>
          <w:sz w:val="28"/>
        </w:rPr>
        <w:t>
      9. Жоғары және жоғары оқу орнынан кейінгі білімі бар кадрларды даярлауға мемлекеттік білім беру тапсырысын орналастыру үшін білім беру саласындағы уәкілетті орган және (немесе) тиісті саланың уәкілетті органы (бұдан әрі – ТСУО) ЖЖОКБҰ арасында конкурс жариялау арқылы жоғары және жоғары оқу орнынан кейінгі білімі бар кадрларды даярлау қызметтерін көрсететін әлеуетті өнім берушілердің тізбелерін қалыптастырады.</w:t>
      </w:r>
    </w:p>
    <w:bookmarkEnd w:id="24"/>
    <w:p>
      <w:pPr>
        <w:spacing w:after="0"/>
        <w:ind w:left="0"/>
        <w:jc w:val="both"/>
      </w:pPr>
      <w:r>
        <w:rPr>
          <w:rFonts w:ascii="Times New Roman"/>
          <w:b w:val="false"/>
          <w:i w:val="false"/>
          <w:color w:val="000000"/>
          <w:sz w:val="28"/>
        </w:rPr>
        <w:t>
      Конкурс өткізу туралы шешім оның өткізілу мерзімдері көрсетіле отырып, Министрдің немесе оның міндетін атқарушы тұлғаның бұйрығымен ресімделеді.</w:t>
      </w:r>
    </w:p>
    <w:bookmarkStart w:name="z25" w:id="25"/>
    <w:p>
      <w:pPr>
        <w:spacing w:after="0"/>
        <w:ind w:left="0"/>
        <w:jc w:val="both"/>
      </w:pPr>
      <w:r>
        <w:rPr>
          <w:rFonts w:ascii="Times New Roman"/>
          <w:b w:val="false"/>
          <w:i w:val="false"/>
          <w:color w:val="000000"/>
          <w:sz w:val="28"/>
        </w:rPr>
        <w:t>
      10. Конкурс өткізу туралы хабарландыру білім беру саласындағы уәкілетті органның және (немесе) ТСУО-ның ресми интернет-ресурстарында жарияланады.</w:t>
      </w:r>
    </w:p>
    <w:bookmarkEnd w:id="25"/>
    <w:p>
      <w:pPr>
        <w:spacing w:after="0"/>
        <w:ind w:left="0"/>
        <w:jc w:val="both"/>
      </w:pPr>
      <w:r>
        <w:rPr>
          <w:rFonts w:ascii="Times New Roman"/>
          <w:b w:val="false"/>
          <w:i w:val="false"/>
          <w:color w:val="000000"/>
          <w:sz w:val="28"/>
        </w:rPr>
        <w:t xml:space="preserve">
      ЖЖОКБҰ-ның конкурстық өтінімдерін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(бұдан әрі-конкурстық өтінім) хабарландыру жарияланған күннен бастап 5 (бес) жұмыс күні ішінде жүзеге асырылады.</w:t>
      </w:r>
    </w:p>
    <w:bookmarkStart w:name="z26" w:id="26"/>
    <w:p>
      <w:pPr>
        <w:spacing w:after="0"/>
        <w:ind w:left="0"/>
        <w:jc w:val="both"/>
      </w:pPr>
      <w:r>
        <w:rPr>
          <w:rFonts w:ascii="Times New Roman"/>
          <w:b w:val="false"/>
          <w:i w:val="false"/>
          <w:color w:val="000000"/>
          <w:sz w:val="28"/>
        </w:rPr>
        <w:t>
      11. Конкурс өткізу үшін құрамы Министрдің немесе оның міндетін атқарушы тұлғаның бұйрығымен бекітілетін, кемінде 5 мүшеден және төрағадан тұратын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комиссия (бұдан әрі – Тізбелерді қалыптастыру жөніндегі комиссия) құрылады.</w:t>
      </w:r>
    </w:p>
    <w:bookmarkEnd w:id="26"/>
    <w:p>
      <w:pPr>
        <w:spacing w:after="0"/>
        <w:ind w:left="0"/>
        <w:jc w:val="both"/>
      </w:pPr>
      <w:r>
        <w:rPr>
          <w:rFonts w:ascii="Times New Roman"/>
          <w:b w:val="false"/>
          <w:i w:val="false"/>
          <w:color w:val="000000"/>
          <w:sz w:val="28"/>
        </w:rPr>
        <w:t>
      Тізбелерді қалыптастыру жөніндегі комиссия білім беру саласындағы уәкілетті органның және (немесе) ТСУО-ның, мүдделі мемлекеттік органдар мен ведомстволардың қызметкерлері, азаматтық қоғам институтының, Қазақстан Республикасының Ұлттық кәсіпкерлік палатасының, салалық қауымдастықтың, Қазақстан Республикасы Жоғары оқу орындары қауымдастығының және (немесе) Қазақстан Республикасы Жоғары оқу орындары ректорлары кеңесінің өкілдерінен құрылады. Тізбелерді қалыптастыру жөніндегі комиссия мүшелері арасынан көпшілік дауыспен комиссия төрағасы сайланады. Тізбелерді қалыптастыру жөніндегі комиссия құрамының саны оның төрағасын қоса алғанда тақ болады.</w:t>
      </w:r>
    </w:p>
    <w:bookmarkStart w:name="z27" w:id="27"/>
    <w:p>
      <w:pPr>
        <w:spacing w:after="0"/>
        <w:ind w:left="0"/>
        <w:jc w:val="both"/>
      </w:pPr>
      <w:r>
        <w:rPr>
          <w:rFonts w:ascii="Times New Roman"/>
          <w:b w:val="false"/>
          <w:i w:val="false"/>
          <w:color w:val="000000"/>
          <w:sz w:val="28"/>
        </w:rPr>
        <w:t>
      12. Тізбелерді қалыптастыру жөніндегі комиссияның отырысы оның төрағасы бекiткен жоспар бойынша өткiзiледi және егер оның мүшелерінің жалпы санының 2/3 (үштен екісі) астамы қатысса, заңды деп есептеледi.</w:t>
      </w:r>
    </w:p>
    <w:bookmarkEnd w:id="27"/>
    <w:bookmarkStart w:name="z28" w:id="28"/>
    <w:p>
      <w:pPr>
        <w:spacing w:after="0"/>
        <w:ind w:left="0"/>
        <w:jc w:val="both"/>
      </w:pPr>
      <w:r>
        <w:rPr>
          <w:rFonts w:ascii="Times New Roman"/>
          <w:b w:val="false"/>
          <w:i w:val="false"/>
          <w:color w:val="000000"/>
          <w:sz w:val="28"/>
        </w:rPr>
        <w:t>
      13. Тізбелерді қалыптастыру жөніндегі комиссияның шешімдері отырысқа қатысушы Тізбелерді қалыптастыру жөніндегі комиссия мүшелерінің қарапайым көпшілігінің ашық дауыс беруі арқылы қабылданады және ол төраға қол қоятын хаттамамен ресімделеді. Дауыстар тең түскен жағдайда төрағаның дауысы шешуші болып табылады.</w:t>
      </w:r>
    </w:p>
    <w:bookmarkEnd w:id="28"/>
    <w:bookmarkStart w:name="z29" w:id="29"/>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конкурсқа қатысу үшін ЖЖОКБҰ білім беру саласындағы уәкілетті органға және (немесе) ТСУО-ға электрондық форматта мынадай құжаттарды қамтитын конкурстық өтінімді ұсынады:</w:t>
      </w:r>
    </w:p>
    <w:bookmarkEnd w:id="29"/>
    <w:bookmarkStart w:name="z30" w:id="30"/>
    <w:p>
      <w:pPr>
        <w:spacing w:after="0"/>
        <w:ind w:left="0"/>
        <w:jc w:val="both"/>
      </w:pPr>
      <w:r>
        <w:rPr>
          <w:rFonts w:ascii="Times New Roman"/>
          <w:b w:val="false"/>
          <w:i w:val="false"/>
          <w:color w:val="000000"/>
          <w:sz w:val="28"/>
        </w:rPr>
        <w:t>
      1) конкурстық өтінімді;</w:t>
      </w:r>
    </w:p>
    <w:bookmarkEnd w:id="30"/>
    <w:bookmarkStart w:name="z31" w:id="31"/>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ЖЖОКБҰ-ның сауалнамасын;</w:t>
      </w:r>
    </w:p>
    <w:bookmarkEnd w:id="31"/>
    <w:bookmarkStart w:name="z32" w:id="32"/>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ЖЖОКБҰ-ның ақпараттық картасын;</w:t>
      </w:r>
    </w:p>
    <w:bookmarkEnd w:id="32"/>
    <w:bookmarkStart w:name="z33" w:id="33"/>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оқу жылына жоғары және жоғары оқу орнынан кейінгі білімі бар кадрларды даярлауға мемлекеттік білім беру тапсырысын орналастыруға ұсынысты;</w:t>
      </w:r>
    </w:p>
    <w:bookmarkEnd w:id="33"/>
    <w:bookmarkStart w:name="z34" w:id="34"/>
    <w:p>
      <w:pPr>
        <w:spacing w:after="0"/>
        <w:ind w:left="0"/>
        <w:jc w:val="both"/>
      </w:pPr>
      <w:r>
        <w:rPr>
          <w:rFonts w:ascii="Times New Roman"/>
          <w:b w:val="false"/>
          <w:i w:val="false"/>
          <w:color w:val="000000"/>
          <w:sz w:val="28"/>
        </w:rPr>
        <w:t>
      ЖЖОКБҰ ұсынған ақпараттық карталардың көрсеткіштері бойынша мәселелер туындаған жағдайда Қағидалардың осы тармағының 3) тармақшасына сәйкес Тізбелерді қалыптастыру жөніндегі комиссия растау құжаттарын сұратады.</w:t>
      </w:r>
    </w:p>
    <w:bookmarkEnd w:id="34"/>
    <w:bookmarkStart w:name="z35" w:id="35"/>
    <w:p>
      <w:pPr>
        <w:spacing w:after="0"/>
        <w:ind w:left="0"/>
        <w:jc w:val="both"/>
      </w:pPr>
      <w:r>
        <w:rPr>
          <w:rFonts w:ascii="Times New Roman"/>
          <w:b w:val="false"/>
          <w:i w:val="false"/>
          <w:color w:val="000000"/>
          <w:sz w:val="28"/>
        </w:rPr>
        <w:t>
      15. Конкурстық өтінімге кіретін құжаттарға ЖЖОКБҰ-ның бірінші басшысының қолы қойылады, олар мөрмен расталады және электрондық форматта және (немесе) ақпараттық жүйе арқылы онлайн конкурс өткізу туралы хабарландыруда көрсетілген тәртіппен ұсынылады.</w:t>
      </w:r>
    </w:p>
    <w:bookmarkEnd w:id="35"/>
    <w:bookmarkStart w:name="z36" w:id="36"/>
    <w:p>
      <w:pPr>
        <w:spacing w:after="0"/>
        <w:ind w:left="0"/>
        <w:jc w:val="both"/>
      </w:pPr>
      <w:r>
        <w:rPr>
          <w:rFonts w:ascii="Times New Roman"/>
          <w:b w:val="false"/>
          <w:i w:val="false"/>
          <w:color w:val="000000"/>
          <w:sz w:val="28"/>
        </w:rPr>
        <w:t>
      Бұл ретте ЖЖОКБҰ ұсынған мәліметтер "Ұлттық білім беру деректер қоры" ақпараттық жүйесінің деректерімен сәйкестігі тұрғысынан салыстырылады.</w:t>
      </w:r>
    </w:p>
    <w:bookmarkEnd w:id="36"/>
    <w:bookmarkStart w:name="z37" w:id="37"/>
    <w:p>
      <w:pPr>
        <w:spacing w:after="0"/>
        <w:ind w:left="0"/>
        <w:jc w:val="both"/>
      </w:pPr>
      <w:r>
        <w:rPr>
          <w:rFonts w:ascii="Times New Roman"/>
          <w:b w:val="false"/>
          <w:i w:val="false"/>
          <w:color w:val="000000"/>
          <w:sz w:val="28"/>
        </w:rPr>
        <w:t>
      16. Конкурстық өтінім білім беру саласындағы уәкілетті органға және (немесе) ТСУО-ға электрондық форматта конкурс өткізу туралы хабарландыруда көрсетілген сағат пен күннен кешіктірілмей жіберіледі.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37"/>
    <w:bookmarkStart w:name="z38" w:id="38"/>
    <w:p>
      <w:pPr>
        <w:spacing w:after="0"/>
        <w:ind w:left="0"/>
        <w:jc w:val="both"/>
      </w:pPr>
      <w:r>
        <w:rPr>
          <w:rFonts w:ascii="Times New Roman"/>
          <w:b w:val="false"/>
          <w:i w:val="false"/>
          <w:color w:val="000000"/>
          <w:sz w:val="28"/>
        </w:rPr>
        <w:t>
      17. Тізбелерді қалыптастыру жөніндегі комиссия конкурстық өтінімдерді қарайды, олардың конкурстық құжаттамаларға сәйкестік деңгейін анықтайды және Қағидаларға 5-қосымшаға сәйкес оларды саралауды жүргізеді.</w:t>
      </w:r>
    </w:p>
    <w:bookmarkEnd w:id="38"/>
    <w:bookmarkStart w:name="z39" w:id="39"/>
    <w:p>
      <w:pPr>
        <w:spacing w:after="0"/>
        <w:ind w:left="0"/>
        <w:jc w:val="both"/>
      </w:pPr>
      <w:r>
        <w:rPr>
          <w:rFonts w:ascii="Times New Roman"/>
          <w:b w:val="false"/>
          <w:i w:val="false"/>
          <w:color w:val="000000"/>
          <w:sz w:val="28"/>
        </w:rPr>
        <w:t>
      18. Білім беру бағдарламаларының топтары бойынша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конкурсқа әскери, арнаулы оқу орындарын қоспағанда, танылған аккредиттеу органдарының тізіліміне енгізілген институционалдық және (немесе) мамандандырылған аккредиттеуден өткен жоғары оқу орындары қатысады.</w:t>
      </w:r>
    </w:p>
    <w:bookmarkEnd w:id="39"/>
    <w:bookmarkStart w:name="z40" w:id="40"/>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Тізбелерді қалыптастыру жөніндегі комиссия айқындайды.</w:t>
      </w:r>
    </w:p>
    <w:bookmarkEnd w:id="40"/>
    <w:p>
      <w:pPr>
        <w:spacing w:after="0"/>
        <w:ind w:left="0"/>
        <w:jc w:val="both"/>
      </w:pPr>
      <w:r>
        <w:rPr>
          <w:rFonts w:ascii="Times New Roman"/>
          <w:b w:val="false"/>
          <w:i w:val="false"/>
          <w:color w:val="000000"/>
          <w:sz w:val="28"/>
        </w:rPr>
        <w:t>
      Лицензияны алғаш алған кадрларды даярлаудың жаңа бағыттары, сондай-ақ экономиканың басым салалары бойынша жоғары және жоғары оқу орнынан кейінгі білімі бар кадрларды даярлау үшін жаңадан құрылған ЖЖОКБҰ ерекшелік болып саналады. Бұл ретте ЖЖОКБҰ-дың тізбесін Тізбелерді қалыптастыру жөніндегі комиссия айқындайды.</w:t>
      </w:r>
    </w:p>
    <w:bookmarkStart w:name="z41" w:id="41"/>
    <w:p>
      <w:pPr>
        <w:spacing w:after="0"/>
        <w:ind w:left="0"/>
        <w:jc w:val="both"/>
      </w:pPr>
      <w:r>
        <w:rPr>
          <w:rFonts w:ascii="Times New Roman"/>
          <w:b w:val="false"/>
          <w:i w:val="false"/>
          <w:color w:val="000000"/>
          <w:sz w:val="28"/>
        </w:rPr>
        <w:t>
      19. Жоғары білімі бар кадрларды даярлау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41"/>
    <w:bookmarkStart w:name="z42" w:id="42"/>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сыныптауышына алғашқы рет енгізілген бағыттарды қоспағанда, тиісті бағыт бойынша білім алушылар контингентінің болуы;</w:t>
      </w:r>
    </w:p>
    <w:bookmarkEnd w:id="42"/>
    <w:bookmarkStart w:name="z43" w:id="43"/>
    <w:p>
      <w:pPr>
        <w:spacing w:after="0"/>
        <w:ind w:left="0"/>
        <w:jc w:val="both"/>
      </w:pPr>
      <w:r>
        <w:rPr>
          <w:rFonts w:ascii="Times New Roman"/>
          <w:b w:val="false"/>
          <w:i w:val="false"/>
          <w:color w:val="000000"/>
          <w:sz w:val="28"/>
        </w:rPr>
        <w:t>
      2) ЖЖОКБҰ-ның кадрлық қамтамасыз етуі және ғылыми-білім беру процесін материалдық - техникалық қамтамасыз етуі;</w:t>
      </w:r>
    </w:p>
    <w:bookmarkEnd w:id="43"/>
    <w:bookmarkStart w:name="z44" w:id="44"/>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bookmarkEnd w:id="44"/>
    <w:bookmarkStart w:name="z45" w:id="45"/>
    <w:p>
      <w:pPr>
        <w:spacing w:after="0"/>
        <w:ind w:left="0"/>
        <w:jc w:val="both"/>
      </w:pPr>
      <w:r>
        <w:rPr>
          <w:rFonts w:ascii="Times New Roman"/>
          <w:b w:val="false"/>
          <w:i w:val="false"/>
          <w:color w:val="000000"/>
          <w:sz w:val="28"/>
        </w:rPr>
        <w:t>
      4) ЖЖОКБҰ-да жүргізілген ғылыми зерттеулердің ғылыми әлеуеті мен деңгейі (ЖЖОКБҰ үшін);</w:t>
      </w:r>
    </w:p>
    <w:bookmarkEnd w:id="45"/>
    <w:bookmarkStart w:name="z46" w:id="46"/>
    <w:p>
      <w:pPr>
        <w:spacing w:after="0"/>
        <w:ind w:left="0"/>
        <w:jc w:val="both"/>
      </w:pPr>
      <w:r>
        <w:rPr>
          <w:rFonts w:ascii="Times New Roman"/>
          <w:b w:val="false"/>
          <w:i w:val="false"/>
          <w:color w:val="000000"/>
          <w:sz w:val="28"/>
        </w:rPr>
        <w:t>
      5) басқа қалалардан келген білім алушылардың тұруы үшін жатақхана орындарының, қоғамдық тамақтану және медициналық қызмет көрсету пунктерінің болуы;</w:t>
      </w:r>
    </w:p>
    <w:bookmarkEnd w:id="46"/>
    <w:bookmarkStart w:name="z47" w:id="47"/>
    <w:p>
      <w:pPr>
        <w:spacing w:after="0"/>
        <w:ind w:left="0"/>
        <w:jc w:val="both"/>
      </w:pPr>
      <w:r>
        <w:rPr>
          <w:rFonts w:ascii="Times New Roman"/>
          <w:b w:val="false"/>
          <w:i w:val="false"/>
          <w:color w:val="000000"/>
          <w:sz w:val="28"/>
        </w:rPr>
        <w:t>
      6) аккредиттелген білім беру бағдарламаларының болуы;</w:t>
      </w:r>
    </w:p>
    <w:bookmarkEnd w:id="47"/>
    <w:bookmarkStart w:name="z48" w:id="48"/>
    <w:p>
      <w:pPr>
        <w:spacing w:after="0"/>
        <w:ind w:left="0"/>
        <w:jc w:val="both"/>
      </w:pPr>
      <w:r>
        <w:rPr>
          <w:rFonts w:ascii="Times New Roman"/>
          <w:b w:val="false"/>
          <w:i w:val="false"/>
          <w:color w:val="000000"/>
          <w:sz w:val="28"/>
        </w:rPr>
        <w:t>
      7) өтінім берілген мамандықтар бойынша бітірушілердің ЖЖОКБҰ-ны бітіргеннен кейінгі бірінші жылы жұмысқа орналасуы және жұмыспен қамтылуы туралы мәліметтер;</w:t>
      </w:r>
    </w:p>
    <w:bookmarkEnd w:id="48"/>
    <w:bookmarkStart w:name="z49" w:id="49"/>
    <w:p>
      <w:pPr>
        <w:spacing w:after="0"/>
        <w:ind w:left="0"/>
        <w:jc w:val="both"/>
      </w:pPr>
      <w:r>
        <w:rPr>
          <w:rFonts w:ascii="Times New Roman"/>
          <w:b w:val="false"/>
          <w:i w:val="false"/>
          <w:color w:val="000000"/>
          <w:sz w:val="28"/>
        </w:rPr>
        <w:t>
      8) ЖЖОКБҰ-лардың халықаралық және/немесе ұлттық рейтингілерге қатысуы;</w:t>
      </w:r>
    </w:p>
    <w:bookmarkEnd w:id="49"/>
    <w:bookmarkStart w:name="z50" w:id="50"/>
    <w:p>
      <w:pPr>
        <w:spacing w:after="0"/>
        <w:ind w:left="0"/>
        <w:jc w:val="both"/>
      </w:pPr>
      <w:r>
        <w:rPr>
          <w:rFonts w:ascii="Times New Roman"/>
          <w:b w:val="false"/>
          <w:i w:val="false"/>
          <w:color w:val="000000"/>
          <w:sz w:val="28"/>
        </w:rPr>
        <w:t>
      9) ЖЖОКБҰ-ның Қазақстан Республикасының Ұлттық кәсіпкерлік палатасы өткізетін рейтингтегі орны.</w:t>
      </w:r>
    </w:p>
    <w:bookmarkEnd w:id="50"/>
    <w:bookmarkStart w:name="z51" w:id="51"/>
    <w:p>
      <w:pPr>
        <w:spacing w:after="0"/>
        <w:ind w:left="0"/>
        <w:jc w:val="both"/>
      </w:pPr>
      <w:r>
        <w:rPr>
          <w:rFonts w:ascii="Times New Roman"/>
          <w:b w:val="false"/>
          <w:i w:val="false"/>
          <w:color w:val="000000"/>
          <w:sz w:val="28"/>
        </w:rPr>
        <w:t>
      20. Жоғары оқу орнынан кейінгі білімі бар кадрларды даярлау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51"/>
    <w:bookmarkStart w:name="z52" w:id="52"/>
    <w:p>
      <w:pPr>
        <w:spacing w:after="0"/>
        <w:ind w:left="0"/>
        <w:jc w:val="both"/>
      </w:pPr>
      <w:r>
        <w:rPr>
          <w:rFonts w:ascii="Times New Roman"/>
          <w:b w:val="false"/>
          <w:i w:val="false"/>
          <w:color w:val="000000"/>
          <w:sz w:val="28"/>
        </w:rPr>
        <w:t>
      1) ЖЖОКБҰ-ның халықаралық және/немесе ұлттық рейтингілерге қатысуы;</w:t>
      </w:r>
    </w:p>
    <w:bookmarkEnd w:id="52"/>
    <w:bookmarkStart w:name="z53" w:id="53"/>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әріптес ғылыми ұйымдармен, оның ішінде шетелдік жасалған шарттардың болуы;</w:t>
      </w:r>
    </w:p>
    <w:bookmarkEnd w:id="53"/>
    <w:bookmarkStart w:name="z54" w:id="54"/>
    <w:p>
      <w:pPr>
        <w:spacing w:after="0"/>
        <w:ind w:left="0"/>
        <w:jc w:val="both"/>
      </w:pPr>
      <w:r>
        <w:rPr>
          <w:rFonts w:ascii="Times New Roman"/>
          <w:b w:val="false"/>
          <w:i w:val="false"/>
          <w:color w:val="000000"/>
          <w:sz w:val="28"/>
        </w:rPr>
        <w:t>
      3) ЖЖОКБҰ-ның профессорлық-оқытушылық құрамы қатарынан ғылым докторы/ғылым кандидаты ғылыми дәрежелері және философия докторы (Phd)/бейіні бойынша доктор дәрежесі бар ғылыми жетекшілердің болуы;</w:t>
      </w:r>
    </w:p>
    <w:bookmarkEnd w:id="54"/>
    <w:bookmarkStart w:name="z55" w:id="55"/>
    <w:p>
      <w:pPr>
        <w:spacing w:after="0"/>
        <w:ind w:left="0"/>
        <w:jc w:val="both"/>
      </w:pPr>
      <w:r>
        <w:rPr>
          <w:rFonts w:ascii="Times New Roman"/>
          <w:b w:val="false"/>
          <w:i w:val="false"/>
          <w:color w:val="000000"/>
          <w:sz w:val="28"/>
        </w:rPr>
        <w:t>
      4) шетелдік әріптес ЖЖОКБҰ-лармен (ғылыми ұйымдармен) бірлескен ғылыми-білім беру жобаларын орындау;</w:t>
      </w:r>
    </w:p>
    <w:bookmarkEnd w:id="55"/>
    <w:bookmarkStart w:name="z56" w:id="56"/>
    <w:p>
      <w:pPr>
        <w:spacing w:after="0"/>
        <w:ind w:left="0"/>
        <w:jc w:val="both"/>
      </w:pPr>
      <w:r>
        <w:rPr>
          <w:rFonts w:ascii="Times New Roman"/>
          <w:b w:val="false"/>
          <w:i w:val="false"/>
          <w:color w:val="000000"/>
          <w:sz w:val="28"/>
        </w:rPr>
        <w:t>
      5) жоғары оқу орнынан кейінгі білім беру бағдарламалары бойынша білім беру қызметін жүргізу талаптарына сәйкес ғылыми-білім беру процесін кадрлық қамтамасыз ету ("Өнер" мамандықтарының тобы үшін, оның ішінде құрметті атақтары және Қазақстан Республикасының мемлекеттік наградалары бар оқытушылар);</w:t>
      </w:r>
    </w:p>
    <w:bookmarkEnd w:id="56"/>
    <w:bookmarkStart w:name="z57" w:id="57"/>
    <w:p>
      <w:pPr>
        <w:spacing w:after="0"/>
        <w:ind w:left="0"/>
        <w:jc w:val="both"/>
      </w:pPr>
      <w:r>
        <w:rPr>
          <w:rFonts w:ascii="Times New Roman"/>
          <w:b w:val="false"/>
          <w:i w:val="false"/>
          <w:color w:val="000000"/>
          <w:sz w:val="28"/>
        </w:rPr>
        <w:t>
      6) әлемдік ғылыми және білім беру ресурстарына қолжетімділік; жоғары оқу орнынан кейінгі білім беру бағдарламалары бойынша білім беру қызметін жүргізу талаптарына сәйкес ғылыми-білім беру процесін материалдық-техникалық қамтамасыз ету;</w:t>
      </w:r>
    </w:p>
    <w:bookmarkEnd w:id="57"/>
    <w:bookmarkStart w:name="z58" w:id="58"/>
    <w:p>
      <w:pPr>
        <w:spacing w:after="0"/>
        <w:ind w:left="0"/>
        <w:jc w:val="both"/>
      </w:pPr>
      <w:r>
        <w:rPr>
          <w:rFonts w:ascii="Times New Roman"/>
          <w:b w:val="false"/>
          <w:i w:val="false"/>
          <w:color w:val="000000"/>
          <w:sz w:val="28"/>
        </w:rPr>
        <w:t>
      7) аккредиттелген білім беру бағдарламаларының болуы;</w:t>
      </w:r>
    </w:p>
    <w:bookmarkEnd w:id="58"/>
    <w:bookmarkStart w:name="z59" w:id="59"/>
    <w:p>
      <w:pPr>
        <w:spacing w:after="0"/>
        <w:ind w:left="0"/>
        <w:jc w:val="both"/>
      </w:pPr>
      <w:r>
        <w:rPr>
          <w:rFonts w:ascii="Times New Roman"/>
          <w:b w:val="false"/>
          <w:i w:val="false"/>
          <w:color w:val="000000"/>
          <w:sz w:val="28"/>
        </w:rPr>
        <w:t>
      8) гранттық және бағдарламалық-мақсатты қаржыландыру және сыртқы қаржыландыру көздерінің негізінде ғылыми және ғылыми-техникалық бағдарламалар мен жобаларды орындауы;</w:t>
      </w:r>
    </w:p>
    <w:bookmarkEnd w:id="59"/>
    <w:bookmarkStart w:name="z60" w:id="60"/>
    <w:p>
      <w:pPr>
        <w:spacing w:after="0"/>
        <w:ind w:left="0"/>
        <w:jc w:val="both"/>
      </w:pPr>
      <w:r>
        <w:rPr>
          <w:rFonts w:ascii="Times New Roman"/>
          <w:b w:val="false"/>
          <w:i w:val="false"/>
          <w:color w:val="000000"/>
          <w:sz w:val="28"/>
        </w:rPr>
        <w:t>
      9) ЖЖОКБҰ-да білім алушылар тұруға арналған жатақхана орындарының, қоғамдық тамақтану және медициналық қызмет көрсету пунктерінің болуы;</w:t>
      </w:r>
    </w:p>
    <w:bookmarkEnd w:id="60"/>
    <w:bookmarkStart w:name="z61" w:id="61"/>
    <w:p>
      <w:pPr>
        <w:spacing w:after="0"/>
        <w:ind w:left="0"/>
        <w:jc w:val="both"/>
      </w:pPr>
      <w:r>
        <w:rPr>
          <w:rFonts w:ascii="Times New Roman"/>
          <w:b w:val="false"/>
          <w:i w:val="false"/>
          <w:color w:val="000000"/>
          <w:sz w:val="28"/>
        </w:rPr>
        <w:t>
      10) өтінім берілген мамандықтар бойынша бітірушілердің ЖЖОКБҰ-ны бітіргеннен кейінгі бірінші жылы жұмысқа орналасуы және жұмыспен қамтылуы туралы мәліметтер.</w:t>
      </w:r>
    </w:p>
    <w:bookmarkEnd w:id="61"/>
    <w:bookmarkStart w:name="z62" w:id="62"/>
    <w:p>
      <w:pPr>
        <w:spacing w:after="0"/>
        <w:ind w:left="0"/>
        <w:jc w:val="both"/>
      </w:pPr>
      <w:r>
        <w:rPr>
          <w:rFonts w:ascii="Times New Roman"/>
          <w:b w:val="false"/>
          <w:i w:val="false"/>
          <w:color w:val="000000"/>
          <w:sz w:val="28"/>
        </w:rPr>
        <w:t>
      Тиісті білім беру бағдарламаларының тобы бойынша бітіргеннен кейін 4 (төрт) жыл ішінде докторантура түлектері оқуын аяқтаған және философия докторы (PhD), бейіні бойынша доктор дәрежесін бекітпеген ЖЖОКБҰ-ны конкурсқа жіберу Тізбелерді қалыптастыру жөніндегі комиссияның шешімі бойынша жүзеге асырылады.</w:t>
      </w:r>
    </w:p>
    <w:bookmarkEnd w:id="62"/>
    <w:bookmarkStart w:name="z63" w:id="63"/>
    <w:p>
      <w:pPr>
        <w:spacing w:after="0"/>
        <w:ind w:left="0"/>
        <w:jc w:val="both"/>
      </w:pPr>
      <w:r>
        <w:rPr>
          <w:rFonts w:ascii="Times New Roman"/>
          <w:b w:val="false"/>
          <w:i w:val="false"/>
          <w:color w:val="000000"/>
          <w:sz w:val="28"/>
        </w:rPr>
        <w:t>
      21. Дайындық бөлімдерінде тыңдаушыларды оқыту қызметтерін көрсететін әлеуетті өнім берушілердің тізбелерін қалыптастыру жөніндегі конкурсқа қатысу үшін ЖЖОКБҰ білім беру саласындағы уәкілетті органға және (немесе) ТСУО-ға электрондық форматта мынадай құжаттарды қамтитын конкурстық өтінімді ұсынады:</w:t>
      </w:r>
    </w:p>
    <w:bookmarkEnd w:id="63"/>
    <w:bookmarkStart w:name="z64" w:id="6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ЖЖОКБҰ-ның конкурстық өтінімі;</w:t>
      </w:r>
    </w:p>
    <w:bookmarkEnd w:id="64"/>
    <w:bookmarkStart w:name="z65" w:id="65"/>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ЖЖОКБҰ-ның сауалнамасы;</w:t>
      </w:r>
    </w:p>
    <w:bookmarkEnd w:id="65"/>
    <w:bookmarkStart w:name="z66" w:id="66"/>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тиісті оқу жылына дайындық бөлімдеріне тыңдаушыларды оқытуға мемлекеттік білім беру тапсырысын орналастыруға ұсыныс.</w:t>
      </w:r>
    </w:p>
    <w:bookmarkEnd w:id="66"/>
    <w:bookmarkStart w:name="z67" w:id="67"/>
    <w:p>
      <w:pPr>
        <w:spacing w:after="0"/>
        <w:ind w:left="0"/>
        <w:jc w:val="both"/>
      </w:pPr>
      <w:r>
        <w:rPr>
          <w:rFonts w:ascii="Times New Roman"/>
          <w:b w:val="false"/>
          <w:i w:val="false"/>
          <w:color w:val="000000"/>
          <w:sz w:val="28"/>
        </w:rPr>
        <w:t>
      22. Дайындық бөлімдерінде тыңдаушыларды оқыту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67"/>
    <w:bookmarkStart w:name="z68" w:id="68"/>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68"/>
    <w:bookmarkStart w:name="z69" w:id="69"/>
    <w:p>
      <w:pPr>
        <w:spacing w:after="0"/>
        <w:ind w:left="0"/>
        <w:jc w:val="both"/>
      </w:pPr>
      <w:r>
        <w:rPr>
          <w:rFonts w:ascii="Times New Roman"/>
          <w:b w:val="false"/>
          <w:i w:val="false"/>
          <w:color w:val="000000"/>
          <w:sz w:val="28"/>
        </w:rPr>
        <w:t>
      2) оқу, оқу-әдістемелік әдебиеттермен және өзге де ақпараттық ресурстармен қамтамасыз етілуі;</w:t>
      </w:r>
    </w:p>
    <w:bookmarkEnd w:id="69"/>
    <w:bookmarkStart w:name="z70" w:id="70"/>
    <w:p>
      <w:pPr>
        <w:spacing w:after="0"/>
        <w:ind w:left="0"/>
        <w:jc w:val="both"/>
      </w:pPr>
      <w:r>
        <w:rPr>
          <w:rFonts w:ascii="Times New Roman"/>
          <w:b w:val="false"/>
          <w:i w:val="false"/>
          <w:color w:val="000000"/>
          <w:sz w:val="28"/>
        </w:rPr>
        <w:t>
      3) ЖЖОКБҰ-да білім алушылар тұру үшін жатақхана орындарының, қоғамдық тамақтану және медициналық қызмет көрсету пунктерінің болуы;</w:t>
      </w:r>
    </w:p>
    <w:bookmarkEnd w:id="70"/>
    <w:bookmarkStart w:name="z71" w:id="71"/>
    <w:p>
      <w:pPr>
        <w:spacing w:after="0"/>
        <w:ind w:left="0"/>
        <w:jc w:val="both"/>
      </w:pPr>
      <w:r>
        <w:rPr>
          <w:rFonts w:ascii="Times New Roman"/>
          <w:b w:val="false"/>
          <w:i w:val="false"/>
          <w:color w:val="000000"/>
          <w:sz w:val="28"/>
        </w:rPr>
        <w:t>
      23. Тізбелерді қалыптастыру жөніндегі комиссия бағалауды ескере отырып, төмендегілер бойынша қызметтер көрсететін әлеуетті өнім берушілердің тізбелерін (бұдан әрі – Әлеуетті өнім берушілердің тізбелері) қалыптастыру туралы шешім қабылдайды:</w:t>
      </w:r>
    </w:p>
    <w:bookmarkEnd w:id="71"/>
    <w:bookmarkStart w:name="z72" w:id="72"/>
    <w:p>
      <w:pPr>
        <w:spacing w:after="0"/>
        <w:ind w:left="0"/>
        <w:jc w:val="both"/>
      </w:pPr>
      <w:r>
        <w:rPr>
          <w:rFonts w:ascii="Times New Roman"/>
          <w:b w:val="false"/>
          <w:i w:val="false"/>
          <w:color w:val="000000"/>
          <w:sz w:val="28"/>
        </w:rPr>
        <w:t>
      1) жоғары білім бар кадрларды даярлау;</w:t>
      </w:r>
    </w:p>
    <w:bookmarkEnd w:id="72"/>
    <w:bookmarkStart w:name="z73" w:id="73"/>
    <w:p>
      <w:pPr>
        <w:spacing w:after="0"/>
        <w:ind w:left="0"/>
        <w:jc w:val="both"/>
      </w:pPr>
      <w:r>
        <w:rPr>
          <w:rFonts w:ascii="Times New Roman"/>
          <w:b w:val="false"/>
          <w:i w:val="false"/>
          <w:color w:val="000000"/>
          <w:sz w:val="28"/>
        </w:rPr>
        <w:t>
      2) магистратурада кадрларды даярлау;</w:t>
      </w:r>
    </w:p>
    <w:bookmarkEnd w:id="73"/>
    <w:bookmarkStart w:name="z74" w:id="74"/>
    <w:p>
      <w:pPr>
        <w:spacing w:after="0"/>
        <w:ind w:left="0"/>
        <w:jc w:val="both"/>
      </w:pPr>
      <w:r>
        <w:rPr>
          <w:rFonts w:ascii="Times New Roman"/>
          <w:b w:val="false"/>
          <w:i w:val="false"/>
          <w:color w:val="000000"/>
          <w:sz w:val="28"/>
        </w:rPr>
        <w:t>
      3) докторантурада кадрларды даярлау;</w:t>
      </w:r>
    </w:p>
    <w:bookmarkEnd w:id="74"/>
    <w:bookmarkStart w:name="z75" w:id="75"/>
    <w:p>
      <w:pPr>
        <w:spacing w:after="0"/>
        <w:ind w:left="0"/>
        <w:jc w:val="both"/>
      </w:pPr>
      <w:r>
        <w:rPr>
          <w:rFonts w:ascii="Times New Roman"/>
          <w:b w:val="false"/>
          <w:i w:val="false"/>
          <w:color w:val="000000"/>
          <w:sz w:val="28"/>
        </w:rPr>
        <w:t>
      4) ЖЖОКБҰ-ның дайындық бөлімдерінде тыңдаушыларды оқыту, оның ішінде тілдік дайындық деңгейін арттыру үшін.</w:t>
      </w:r>
    </w:p>
    <w:bookmarkEnd w:id="75"/>
    <w:bookmarkStart w:name="z76" w:id="76"/>
    <w:p>
      <w:pPr>
        <w:spacing w:after="0"/>
        <w:ind w:left="0"/>
        <w:jc w:val="both"/>
      </w:pPr>
      <w:r>
        <w:rPr>
          <w:rFonts w:ascii="Times New Roman"/>
          <w:b w:val="false"/>
          <w:i w:val="false"/>
          <w:color w:val="000000"/>
          <w:sz w:val="28"/>
        </w:rPr>
        <w:t>
      Тізбелерді қалыптастыру жөніндегі комиссия жұмысының нәтижелері бойынша тиісті жылдың 1 шілдесінен кешіктірмей Министрдің немесе оның міндетін атқарушы тұлғаның бұйрығымен Әлеуетті өнім берушілердің тізбелері бекітіледі және білім беру саласындағы уәкілетті орган білім беру саласындағы уәкілетті органның операторын бір мезгілде хабардар ете отырып, білім беру саласындағы уәкілетті органның және (немесе) ТСУО-ның ресми интернет-ресурстарында жарияланады.</w:t>
      </w:r>
    </w:p>
    <w:bookmarkEnd w:id="76"/>
    <w:bookmarkStart w:name="z77" w:id="77"/>
    <w:p>
      <w:pPr>
        <w:spacing w:after="0"/>
        <w:ind w:left="0"/>
        <w:jc w:val="left"/>
      </w:pPr>
      <w:r>
        <w:rPr>
          <w:rFonts w:ascii="Times New Roman"/>
          <w:b/>
          <w:i w:val="false"/>
          <w:color w:val="000000"/>
        </w:rPr>
        <w:t xml:space="preserve"> 2-параграф. Жоғары және жоғары оқу орнынан кейінгі білімі бар кадрларды даярлауға мемлекеттік білім беру тапсырысын конкурстық негізде орналастыру тәртібі</w:t>
      </w:r>
    </w:p>
    <w:bookmarkEnd w:id="77"/>
    <w:bookmarkStart w:name="z78" w:id="78"/>
    <w:p>
      <w:pPr>
        <w:spacing w:after="0"/>
        <w:ind w:left="0"/>
        <w:jc w:val="both"/>
      </w:pPr>
      <w:r>
        <w:rPr>
          <w:rFonts w:ascii="Times New Roman"/>
          <w:b w:val="false"/>
          <w:i w:val="false"/>
          <w:color w:val="000000"/>
          <w:sz w:val="28"/>
        </w:rPr>
        <w:t>
      24. Жоғары және жоғары оқу орнынан кейінгі білімі бар кадрларды даярлауға мемлекеттік білім беру тапсырысын конкурстық негізде орналастыруға конкурстық іріктеуге қатысу үшін ЖЖОКБҰ-ның конкурстық өтінімдер беруі талап етілмейді.</w:t>
      </w:r>
    </w:p>
    <w:bookmarkEnd w:id="78"/>
    <w:bookmarkStart w:name="z79" w:id="79"/>
    <w:p>
      <w:pPr>
        <w:spacing w:after="0"/>
        <w:ind w:left="0"/>
        <w:jc w:val="both"/>
      </w:pPr>
      <w:r>
        <w:rPr>
          <w:rFonts w:ascii="Times New Roman"/>
          <w:b w:val="false"/>
          <w:i w:val="false"/>
          <w:color w:val="000000"/>
          <w:sz w:val="28"/>
        </w:rPr>
        <w:t>
      ЖЖОКБҰ-ны айқындауды Тізбелерді қалыптастыру жөніндегі комиссия білім беру саласындағы уәкілетті органның және (немесе) ТСУО-ның ресми интернет-ресурстарында жарияланған Әлеуетті өнім берушілердің тізбесіне енгізілген ЖЖОКБҰ-лар қатарынан жүргізеді.</w:t>
      </w:r>
    </w:p>
    <w:bookmarkEnd w:id="79"/>
    <w:bookmarkStart w:name="z80" w:id="80"/>
    <w:p>
      <w:pPr>
        <w:spacing w:after="0"/>
        <w:ind w:left="0"/>
        <w:jc w:val="both"/>
      </w:pPr>
      <w:r>
        <w:rPr>
          <w:rFonts w:ascii="Times New Roman"/>
          <w:b w:val="false"/>
          <w:i w:val="false"/>
          <w:color w:val="000000"/>
          <w:sz w:val="28"/>
        </w:rPr>
        <w:t>
      25. Мемлекеттік білім беру тапсырысын орналастыру үшін ЖЖОКБҰ-ны айқындау кезінде:</w:t>
      </w:r>
    </w:p>
    <w:bookmarkEnd w:id="80"/>
    <w:bookmarkStart w:name="z81" w:id="81"/>
    <w:p>
      <w:pPr>
        <w:spacing w:after="0"/>
        <w:ind w:left="0"/>
        <w:jc w:val="both"/>
      </w:pPr>
      <w:r>
        <w:rPr>
          <w:rFonts w:ascii="Times New Roman"/>
          <w:b w:val="false"/>
          <w:i w:val="false"/>
          <w:color w:val="000000"/>
          <w:sz w:val="28"/>
        </w:rPr>
        <w:t>
      жоғары білімі бар кадрларды даярлауға мемлекеттік білім беру тапсырысын орналастыру кезінде Тізбелерді қалыптастыру жөніндегі комиссия жоғары білімі бар кадрларды даярлау қызметтерін көрсететін әлеуетті өнім берушілер үшін осы Қағидалардың 19-тармағын басшылыққа алады;</w:t>
      </w:r>
    </w:p>
    <w:bookmarkEnd w:id="81"/>
    <w:bookmarkStart w:name="z82" w:id="82"/>
    <w:p>
      <w:pPr>
        <w:spacing w:after="0"/>
        <w:ind w:left="0"/>
        <w:jc w:val="both"/>
      </w:pPr>
      <w:r>
        <w:rPr>
          <w:rFonts w:ascii="Times New Roman"/>
          <w:b w:val="false"/>
          <w:i w:val="false"/>
          <w:color w:val="000000"/>
          <w:sz w:val="28"/>
        </w:rPr>
        <w:t>
      жоғары оқу орнынан кейінгі білімі бар кадрларды, оның ішінде докторантурадағы мақсатты орындарды даярлауға мемлекеттік білім беру тапсырысын орналастыру кезінде Тізбелерді қалыптастыру жөніндегі комиссия жоғары оқу орнынан кейінгі білімі бар кадрларды даярлау қызметтерін көрсететін әлеуетті өнім берушілер үшін осы Қағидалардың 20-тармағын басшылыққа алады;</w:t>
      </w:r>
    </w:p>
    <w:bookmarkEnd w:id="82"/>
    <w:bookmarkStart w:name="z83" w:id="83"/>
    <w:p>
      <w:pPr>
        <w:spacing w:after="0"/>
        <w:ind w:left="0"/>
        <w:jc w:val="both"/>
      </w:pPr>
      <w:r>
        <w:rPr>
          <w:rFonts w:ascii="Times New Roman"/>
          <w:b w:val="false"/>
          <w:i w:val="false"/>
          <w:color w:val="000000"/>
          <w:sz w:val="28"/>
        </w:rPr>
        <w:t>
      ЖЖОКБҰ-ның дайындық бөлімінде тыңдаушыларды оқытуға мемлекеттік білім беру тапсырысын орналастыру кезінде Тізбелерді қалыптастыру жөніндегі комиссия дайындық бөлімінде тыңдаушыларды оқыту қызметтерін көрсететін әлеуетті өнім берушілер үшін осы Қағидалардың 22-тармағын басшылыққа алады.</w:t>
      </w:r>
    </w:p>
    <w:bookmarkEnd w:id="83"/>
    <w:bookmarkStart w:name="z84" w:id="84"/>
    <w:p>
      <w:pPr>
        <w:spacing w:after="0"/>
        <w:ind w:left="0"/>
        <w:jc w:val="both"/>
      </w:pPr>
      <w:r>
        <w:rPr>
          <w:rFonts w:ascii="Times New Roman"/>
          <w:b w:val="false"/>
          <w:i w:val="false"/>
          <w:color w:val="000000"/>
          <w:sz w:val="28"/>
        </w:rPr>
        <w:t>
      26. ЖЖОКБҰ-ны айқындау жоғары және жоғары оқу орнынан кейінгі білім беру бағдарламаларының топтары бойынша жеке-жеке жүргізіледі.</w:t>
      </w:r>
    </w:p>
    <w:bookmarkEnd w:id="84"/>
    <w:bookmarkStart w:name="z85" w:id="85"/>
    <w:p>
      <w:pPr>
        <w:spacing w:after="0"/>
        <w:ind w:left="0"/>
        <w:jc w:val="both"/>
      </w:pPr>
      <w:r>
        <w:rPr>
          <w:rFonts w:ascii="Times New Roman"/>
          <w:b w:val="false"/>
          <w:i w:val="false"/>
          <w:color w:val="000000"/>
          <w:sz w:val="28"/>
        </w:rPr>
        <w:t>
      27. Тізбелерді қалыптастыру жөніндегі комиссия бағалауды ескере отырып, жоғары және жоғары оқу орнынан кейінгі білім кадрларды даярлауға мемлекеттік білім беру тапсырысын орналастыру туралы шешім қабылдап, мыналарды көрсетеді:</w:t>
      </w:r>
    </w:p>
    <w:bookmarkEnd w:id="85"/>
    <w:bookmarkStart w:name="z86" w:id="86"/>
    <w:p>
      <w:pPr>
        <w:spacing w:after="0"/>
        <w:ind w:left="0"/>
        <w:jc w:val="both"/>
      </w:pPr>
      <w:r>
        <w:rPr>
          <w:rFonts w:ascii="Times New Roman"/>
          <w:b w:val="false"/>
          <w:i w:val="false"/>
          <w:color w:val="000000"/>
          <w:sz w:val="28"/>
        </w:rPr>
        <w:t>
      1) конкурс шарттары бойынша жоғары білімі бар кадрларды даярлауға мемлекеттік білім беру тапсырысы орналастырылатын ЖЖОКБҰ-лар тізбесі;</w:t>
      </w:r>
    </w:p>
    <w:bookmarkEnd w:id="86"/>
    <w:bookmarkStart w:name="z87" w:id="87"/>
    <w:p>
      <w:pPr>
        <w:spacing w:after="0"/>
        <w:ind w:left="0"/>
        <w:jc w:val="both"/>
      </w:pPr>
      <w:r>
        <w:rPr>
          <w:rFonts w:ascii="Times New Roman"/>
          <w:b w:val="false"/>
          <w:i w:val="false"/>
          <w:color w:val="000000"/>
          <w:sz w:val="28"/>
        </w:rPr>
        <w:t>
      2) конкурс шарттары бойынша магистратурада кадрлар даярлауға мемлекеттік білім беру тапсырысы орналастырылатын, оның ішінде жекелеген ЖЖОКБҰ-лар үшін көлемі көрсетілген ЖЖОКБҰ-лар тізбесі;</w:t>
      </w:r>
    </w:p>
    <w:bookmarkEnd w:id="87"/>
    <w:bookmarkStart w:name="z88" w:id="88"/>
    <w:p>
      <w:pPr>
        <w:spacing w:after="0"/>
        <w:ind w:left="0"/>
        <w:jc w:val="both"/>
      </w:pPr>
      <w:r>
        <w:rPr>
          <w:rFonts w:ascii="Times New Roman"/>
          <w:b w:val="false"/>
          <w:i w:val="false"/>
          <w:color w:val="000000"/>
          <w:sz w:val="28"/>
        </w:rPr>
        <w:t>
      3) конкурс шарттары бойынша білім беру бағдарламаларының топтары бөлінісінде, оның ішінде философия докторларын (PhD)/бейіні бойынша докторларды мақсатты түрде даярлау үшін көлемін көрсете отырып, докторантурада кадрларды даярлауға мемлекеттік білім беру тапсырысы орналастырылатын базалық ЖЖОКБҰ-лар тізбесі;</w:t>
      </w:r>
    </w:p>
    <w:bookmarkEnd w:id="88"/>
    <w:bookmarkStart w:name="z89" w:id="89"/>
    <w:p>
      <w:pPr>
        <w:spacing w:after="0"/>
        <w:ind w:left="0"/>
        <w:jc w:val="both"/>
      </w:pPr>
      <w:r>
        <w:rPr>
          <w:rFonts w:ascii="Times New Roman"/>
          <w:b w:val="false"/>
          <w:i w:val="false"/>
          <w:color w:val="000000"/>
          <w:sz w:val="28"/>
        </w:rPr>
        <w:t>
      4) ЖЖОКБҰ-ның дайындық бөлімдерінде тыңдаушыларды оқыту үшін, оның ішінде тілдік дайындық деңгейін арттыру үшін көлемі көрсетілген мемлекеттік білім беру тапсырысы орналастырылатын ЖЖОКБҰ;</w:t>
      </w:r>
    </w:p>
    <w:bookmarkEnd w:id="89"/>
    <w:bookmarkStart w:name="z90" w:id="90"/>
    <w:p>
      <w:pPr>
        <w:spacing w:after="0"/>
        <w:ind w:left="0"/>
        <w:jc w:val="both"/>
      </w:pPr>
      <w:r>
        <w:rPr>
          <w:rFonts w:ascii="Times New Roman"/>
          <w:b w:val="false"/>
          <w:i w:val="false"/>
          <w:color w:val="000000"/>
          <w:sz w:val="28"/>
        </w:rPr>
        <w:t>
      5) конкурс шарттары бойынша білім беру бағдарламаларының топтары бойынша көлемі көрсетіле отырып, жоғары білімі бар педагогтерді даярлауға мемлекеттік білім беру тапсырысы орналастырылатын ЖЖОКБҰ.</w:t>
      </w:r>
    </w:p>
    <w:bookmarkEnd w:id="90"/>
    <w:bookmarkStart w:name="z91" w:id="91"/>
    <w:p>
      <w:pPr>
        <w:spacing w:after="0"/>
        <w:ind w:left="0"/>
        <w:jc w:val="both"/>
      </w:pPr>
      <w:r>
        <w:rPr>
          <w:rFonts w:ascii="Times New Roman"/>
          <w:b w:val="false"/>
          <w:i w:val="false"/>
          <w:color w:val="000000"/>
          <w:sz w:val="28"/>
        </w:rPr>
        <w:t>
      28. Тізбелерді қалыптастыру жөніндегі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кадрларды даярлауға мемлекеттік білім беру тапсырысын орналастыру бекітіледі және білім беру саласындағы уәкілетті орган білім беру саласындағы уәкілетті органның операторын бір мезгілде хабардар ете отырып, білім беру саласындағы уәкілетті органның және (немесе) ТСУО-ның ресми интернет-ресурстарында жарияланады.</w:t>
      </w:r>
    </w:p>
    <w:bookmarkEnd w:id="91"/>
    <w:bookmarkStart w:name="z92" w:id="92"/>
    <w:p>
      <w:pPr>
        <w:spacing w:after="0"/>
        <w:ind w:left="0"/>
        <w:jc w:val="left"/>
      </w:pPr>
      <w:r>
        <w:rPr>
          <w:rFonts w:ascii="Times New Roman"/>
          <w:b/>
          <w:i w:val="false"/>
          <w:color w:val="000000"/>
        </w:rPr>
        <w:t xml:space="preserve"> 3-параграф.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тәртібі</w:t>
      </w:r>
    </w:p>
    <w:bookmarkEnd w:id="92"/>
    <w:bookmarkStart w:name="z93" w:id="93"/>
    <w:p>
      <w:pPr>
        <w:spacing w:after="0"/>
        <w:ind w:left="0"/>
        <w:jc w:val="both"/>
      </w:pPr>
      <w:r>
        <w:rPr>
          <w:rFonts w:ascii="Times New Roman"/>
          <w:b w:val="false"/>
          <w:i w:val="false"/>
          <w:color w:val="000000"/>
          <w:sz w:val="28"/>
        </w:rPr>
        <w:t>
      29.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үшін ЖЖОКБҰ-ны жоғары және жоғары оқу орнынан кейінгі білімі бар кадрларды даярлауға мемлекеттік білім беру тапсырысы шеңберінде білім беру қызметтерін алушылар болып табылатын білім алушылар айқындайды.</w:t>
      </w:r>
    </w:p>
    <w:bookmarkEnd w:id="93"/>
    <w:p>
      <w:pPr>
        <w:spacing w:after="0"/>
        <w:ind w:left="0"/>
        <w:jc w:val="both"/>
      </w:pPr>
      <w:r>
        <w:rPr>
          <w:rFonts w:ascii="Times New Roman"/>
          <w:b w:val="false"/>
          <w:i w:val="false"/>
          <w:color w:val="000000"/>
          <w:sz w:val="28"/>
        </w:rPr>
        <w:t>
      Бұл ретте білім алушылар ЖЖОКБҰ-ны білім беру саласындағы уәкілетті органның және (немесе) ТСУО-ның ресми интернет-ресурстарында жарияланған Әлеуетті өнім берушілердің тізбесіне кіретін ЖЖОКБҰ-лар қатарынан айқындайды.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үшін ЖЖОКБҰ айқындалғаннан кейін ЖЖОКБҰ мен білім алушылар арасында білім беру қызметтерін көрсету шарты жасалады.</w:t>
      </w:r>
    </w:p>
    <w:p>
      <w:pPr>
        <w:spacing w:after="0"/>
        <w:ind w:left="0"/>
        <w:jc w:val="both"/>
      </w:pPr>
      <w:r>
        <w:rPr>
          <w:rFonts w:ascii="Times New Roman"/>
          <w:b w:val="false"/>
          <w:i w:val="false"/>
          <w:color w:val="000000"/>
          <w:sz w:val="28"/>
        </w:rPr>
        <w:t>
      Білім беру қызметтерін көрсету шарты туралы ақпаратты ЖЖОКБҰ білім беру саласындағы уәкілетті органның операторы айқындаған ақпараттық жүйеде көрсетуі тиіс.</w:t>
      </w:r>
    </w:p>
    <w:bookmarkStart w:name="z94" w:id="94"/>
    <w:p>
      <w:pPr>
        <w:spacing w:after="0"/>
        <w:ind w:left="0"/>
        <w:jc w:val="both"/>
      </w:pPr>
      <w:r>
        <w:rPr>
          <w:rFonts w:ascii="Times New Roman"/>
          <w:b w:val="false"/>
          <w:i w:val="false"/>
          <w:color w:val="000000"/>
          <w:sz w:val="28"/>
        </w:rPr>
        <w:t>
      30.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мынадай жүйелі әрекеттер арқылы жүзеге асырылады:</w:t>
      </w:r>
    </w:p>
    <w:bookmarkEnd w:id="94"/>
    <w:bookmarkStart w:name="z95" w:id="95"/>
    <w:p>
      <w:pPr>
        <w:spacing w:after="0"/>
        <w:ind w:left="0"/>
        <w:jc w:val="both"/>
      </w:pPr>
      <w:r>
        <w:rPr>
          <w:rFonts w:ascii="Times New Roman"/>
          <w:b w:val="false"/>
          <w:i w:val="false"/>
          <w:color w:val="000000"/>
          <w:sz w:val="28"/>
        </w:rPr>
        <w:t>
      1) Әлеуетті өнім берушілер тізбесіне енгізілген ЖЖОКБҰ-лардың, білім алушылардың және екінші деңгейдегі банктердің тараптардың өзара әрекеттесуінің стандартты шарттарын көздейтін, нысанын білім беру саласындағы уәкілетті органның операторы бекітетін және оның ресми интернет-ресурсында орналастырылатын қосылу шартына қосылуы;</w:t>
      </w:r>
    </w:p>
    <w:bookmarkEnd w:id="95"/>
    <w:p>
      <w:pPr>
        <w:spacing w:after="0"/>
        <w:ind w:left="0"/>
        <w:jc w:val="both"/>
      </w:pPr>
      <w:r>
        <w:rPr>
          <w:rFonts w:ascii="Times New Roman"/>
          <w:b w:val="false"/>
          <w:i w:val="false"/>
          <w:color w:val="000000"/>
          <w:sz w:val="28"/>
        </w:rPr>
        <w:t>
      Қосылу шартының талаптарын білім беру саласындағы уәкілетті органның операторы айқындайды және олар Тараптардың оған тұтастай қосылу жолымен ғана қабылданады. Бұл ретте қосылу шартында оның тараптарының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мақсатты пайдалануы жөнінде, оның ішінде кінәлі тараптың негізсіз алынған бюджет қаражатын бюджетке қайтаруы түрінде не оларды нысаналы мақсатқа сай пайдаланбағаны үшін жауапкершілігі туралы талаптар қамтылуы тиіс;</w:t>
      </w:r>
    </w:p>
    <w:bookmarkStart w:name="z96" w:id="96"/>
    <w:p>
      <w:pPr>
        <w:spacing w:after="0"/>
        <w:ind w:left="0"/>
        <w:jc w:val="both"/>
      </w:pPr>
      <w:r>
        <w:rPr>
          <w:rFonts w:ascii="Times New Roman"/>
          <w:b w:val="false"/>
          <w:i w:val="false"/>
          <w:color w:val="000000"/>
          <w:sz w:val="28"/>
        </w:rPr>
        <w:t xml:space="preserve">
      2) білім алушылардың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мақсатында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МБЖЖ туралы заң) сәйкес жасалған білім беру жинақтау салымы туралы шарт бойынша өз атына банктік шоттарды ашуы.</w:t>
      </w:r>
    </w:p>
    <w:bookmarkEnd w:id="96"/>
    <w:bookmarkStart w:name="z97" w:id="97"/>
    <w:p>
      <w:pPr>
        <w:spacing w:after="0"/>
        <w:ind w:left="0"/>
        <w:jc w:val="both"/>
      </w:pPr>
      <w:r>
        <w:rPr>
          <w:rFonts w:ascii="Times New Roman"/>
          <w:b w:val="false"/>
          <w:i w:val="false"/>
          <w:color w:val="000000"/>
          <w:sz w:val="28"/>
        </w:rPr>
        <w:t>
      Осы тармақшада көрсетілген банктік шоттарды ашу МБЖЖ туралы заңның шеңберінде қатысушы банк болып табылатын және Қағидалардың осы тармағының 1) тармақшасында көрсетілген қосылу шартына қосылған екінші деңгейдегі банкте жүзеге асырылады, оның аясында екінші деңгейдегі банк білім алушылардың банктік шоттарына аударылатын және Әлеуетті өнім берушілер тізбесіне енгізілген ЖЖОКБҰ-ға білім алушылардың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тиісті білім алушыларға білім беру қызметтерін көрсеткені үшін кейіннен қолма-қол ақшасыз аударуға арналған бюджет қаражатының нысаналы мақсатын сақтауға кепілдік береді;</w:t>
      </w:r>
    </w:p>
    <w:bookmarkEnd w:id="97"/>
    <w:bookmarkStart w:name="z98" w:id="98"/>
    <w:p>
      <w:pPr>
        <w:spacing w:after="0"/>
        <w:ind w:left="0"/>
        <w:jc w:val="both"/>
      </w:pPr>
      <w:r>
        <w:rPr>
          <w:rFonts w:ascii="Times New Roman"/>
          <w:b w:val="false"/>
          <w:i w:val="false"/>
          <w:color w:val="000000"/>
          <w:sz w:val="28"/>
        </w:rPr>
        <w:t>
      3) қаражатты аудару 1 қазаннан кешіктірілмей жүргізілетін оқудың бірінші жылын қоспағанда, емтихан сессиясының нәтижелері бойынша академиялық қарызы болмаған кезде Қағидалардың осы тармағының 2) тармақшасында көрсетілген банк шоттарына бюджет қаражатын қолма-қол ақшасыз аудару (қаржы жылы ішінде 2 рет);</w:t>
      </w:r>
    </w:p>
    <w:bookmarkEnd w:id="98"/>
    <w:bookmarkStart w:name="z99" w:id="99"/>
    <w:p>
      <w:pPr>
        <w:spacing w:after="0"/>
        <w:ind w:left="0"/>
        <w:jc w:val="both"/>
      </w:pPr>
      <w:r>
        <w:rPr>
          <w:rFonts w:ascii="Times New Roman"/>
          <w:b w:val="false"/>
          <w:i w:val="false"/>
          <w:color w:val="000000"/>
          <w:sz w:val="28"/>
        </w:rPr>
        <w:t>
      4) Қағидалардың осы тармағының 2) тармақшасында көрсетілген банктік шоттардан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 шеңберінде Әлеуетті өнім берушілер тізбесіне енгізілген тиісті ЖЖОКБҰ-лардың шоттарына қолма-қол ақшасыз аудару. Бір білім алушының атына ашылған Қағидалардың осы тармағының 2) тармақшасында көрсетілген банк шотынан бюджет қаражатын басқа білім алушы үшін білім беру қызметтеріне ақы төлеу мақсатында ЖЖОКБҰ шотына аударуға жол берілмейді.</w:t>
      </w:r>
    </w:p>
    <w:bookmarkEnd w:id="99"/>
    <w:bookmarkStart w:name="z100" w:id="100"/>
    <w:p>
      <w:pPr>
        <w:spacing w:after="0"/>
        <w:ind w:left="0"/>
        <w:jc w:val="both"/>
      </w:pPr>
      <w:r>
        <w:rPr>
          <w:rFonts w:ascii="Times New Roman"/>
          <w:b w:val="false"/>
          <w:i w:val="false"/>
          <w:color w:val="000000"/>
          <w:sz w:val="28"/>
        </w:rPr>
        <w:t>
      Қағидалардың осы тармағының 2) тармақшасында көрсетілген банк шоттарынан қолма-қол ақша беруге жол берілмейді.</w:t>
      </w:r>
    </w:p>
    <w:bookmarkEnd w:id="100"/>
    <w:p>
      <w:pPr>
        <w:spacing w:after="0"/>
        <w:ind w:left="0"/>
        <w:jc w:val="both"/>
      </w:pPr>
      <w:r>
        <w:rPr>
          <w:rFonts w:ascii="Times New Roman"/>
          <w:b w:val="false"/>
          <w:i w:val="false"/>
          <w:color w:val="000000"/>
          <w:sz w:val="28"/>
        </w:rPr>
        <w:t>
      Қаржы жылының 1 қаңтарындағы жағдай бойынша Қағидалардың осы тармағының 2) тармақшасында көрсетілген банктік шоттардағы пайдаланылмаған бюджет қаражатын білім алушылар жоғарыда көрсетілген бюджет қаражаты бюджетке акцептсіз қайтарылуға тиісті болатын білім алушыны оқудан шығару жағдайын қоспағанда, келесі қаржы жылында нысаналы мақсаты бойынша пайдаланады. Бұл ретте Қағидалардың осы тармағының 2) тармақшасында көрсетілген банктік шоттарда бюджет қаражатының қалдықтары болғанда білім алушы осындай қалдықтарды жоғары және жоғары оқу орнынан кейінгі білімі бар кадрларды даярлауға мемлекеттік білім беру тапсырысы негізінде оқуды бітіргеннен кейін білімнің жаңа деңгейлерін алу мақсатында білім беру қызметтеріне ақы төлеу арқылы пайдаланады.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мақсатты пайдалану білім алушылардың тиісті ЖЖОКБҰ-да білім беру саласындағы тиісті деңгей, код және сыныптама бойынша білім беру қызметтерін толық көлемде алуы болып танылады.</w:t>
      </w:r>
    </w:p>
    <w:bookmarkStart w:name="z101" w:id="101"/>
    <w:p>
      <w:pPr>
        <w:spacing w:after="0"/>
        <w:ind w:left="0"/>
        <w:jc w:val="both"/>
      </w:pPr>
      <w:r>
        <w:rPr>
          <w:rFonts w:ascii="Times New Roman"/>
          <w:b w:val="false"/>
          <w:i w:val="false"/>
          <w:color w:val="000000"/>
          <w:sz w:val="28"/>
        </w:rPr>
        <w:t>
      31.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орналастырылған мемлекеттік білім беру тапсырысы шеңберінде көрсетілетін білім беру қызметтерінің сапасына және (немесе) көлеміне мониторингті ЖЖОКБҰ және білім алушылар Қазақстан Республикасының заңнамасы шеңберінде дербес жүргізеді.</w:t>
      </w:r>
    </w:p>
    <w:bookmarkEnd w:id="101"/>
    <w:bookmarkStart w:name="z102" w:id="102"/>
    <w:p>
      <w:pPr>
        <w:spacing w:after="0"/>
        <w:ind w:left="0"/>
        <w:jc w:val="both"/>
      </w:pPr>
      <w:r>
        <w:rPr>
          <w:rFonts w:ascii="Times New Roman"/>
          <w:b w:val="false"/>
          <w:i w:val="false"/>
          <w:color w:val="000000"/>
          <w:sz w:val="28"/>
        </w:rPr>
        <w:t>
      32. Білім беру қызметін алушылар бойынша дербестендірілген қаржыландыруды ескере отырып, жоғары және жоғары оқу орнынан кейінгі білімі бар кадрларды даярлауға арналған мемлекеттік білім беру тапсырысын орналастыру шеңберінде бюджет қаражатын аудару білім алушы академиялық демалыста болған кезеңде уақытша тоқтатылады.</w:t>
      </w:r>
    </w:p>
    <w:bookmarkEnd w:id="102"/>
    <w:bookmarkStart w:name="z103" w:id="103"/>
    <w:p>
      <w:pPr>
        <w:spacing w:after="0"/>
        <w:ind w:left="0"/>
        <w:jc w:val="both"/>
      </w:pPr>
      <w:r>
        <w:rPr>
          <w:rFonts w:ascii="Times New Roman"/>
          <w:b w:val="false"/>
          <w:i w:val="false"/>
          <w:color w:val="000000"/>
          <w:sz w:val="28"/>
        </w:rPr>
        <w:t>
      33.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аудару білім алушы Әлеуетті өнім берушілер тізбесіне енгізілген бір ЖЖОКБҰ-дан басқа ЖЖОКБҰ-ға ауысқан жағдайды қоспағанда, ЖЖОКБҰ-дан шығарылғаннан кейін тоқтатылады.</w:t>
      </w:r>
    </w:p>
    <w:bookmarkEnd w:id="103"/>
    <w:bookmarkStart w:name="z104" w:id="104"/>
    <w:p>
      <w:pPr>
        <w:spacing w:after="0"/>
        <w:ind w:left="0"/>
        <w:jc w:val="left"/>
      </w:pPr>
      <w:r>
        <w:rPr>
          <w:rFonts w:ascii="Times New Roman"/>
          <w:b/>
          <w:i w:val="false"/>
          <w:color w:val="000000"/>
        </w:rPr>
        <w:t xml:space="preserve"> 3-тарау. Жергілікті атқарушы органдардың еңбек нарығының қажеттіліктерін ескере отырып, жоғары және (немесе) жоғары оқу орнынан кейінгі білім беру ұйымдарында кадрлады даярлауға мемлекеттiк бiлiм беру тапсырысын орналастыру тәртібі</w:t>
      </w:r>
    </w:p>
    <w:bookmarkEnd w:id="104"/>
    <w:bookmarkStart w:name="z105" w:id="105"/>
    <w:p>
      <w:pPr>
        <w:spacing w:after="0"/>
        <w:ind w:left="0"/>
        <w:jc w:val="both"/>
      </w:pPr>
      <w:r>
        <w:rPr>
          <w:rFonts w:ascii="Times New Roman"/>
          <w:b w:val="false"/>
          <w:i w:val="false"/>
          <w:color w:val="000000"/>
          <w:sz w:val="28"/>
        </w:rPr>
        <w:t>
      34. Жоғары және жоғары оқу орнынан кейінгі білімі бар кадрларды даярлауға мемлекеттік білім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ЖЖОКБҰ арасында конкурс жариялайды.</w:t>
      </w:r>
    </w:p>
    <w:bookmarkEnd w:id="105"/>
    <w:p>
      <w:pPr>
        <w:spacing w:after="0"/>
        <w:ind w:left="0"/>
        <w:jc w:val="both"/>
      </w:pPr>
      <w:r>
        <w:rPr>
          <w:rFonts w:ascii="Times New Roman"/>
          <w:b w:val="false"/>
          <w:i w:val="false"/>
          <w:color w:val="000000"/>
          <w:sz w:val="28"/>
        </w:rPr>
        <w:t>
      Конкурс өткізу туралы шешім тиісті облыс, республикалық маңызы бар қала, астана әкімінің және оның міндеттерін атқарушы адамның өкімімен ресімделеді.</w:t>
      </w:r>
    </w:p>
    <w:p>
      <w:pPr>
        <w:spacing w:after="0"/>
        <w:ind w:left="0"/>
        <w:jc w:val="both"/>
      </w:pPr>
      <w:r>
        <w:rPr>
          <w:rFonts w:ascii="Times New Roman"/>
          <w:b w:val="false"/>
          <w:i w:val="false"/>
          <w:color w:val="000000"/>
          <w:sz w:val="28"/>
        </w:rPr>
        <w:t>
      Конкурс өткізу туралы хабарландыру ЖАО-ның ресми интернет-ресурстарында жарияланады.</w:t>
      </w:r>
    </w:p>
    <w:p>
      <w:pPr>
        <w:spacing w:after="0"/>
        <w:ind w:left="0"/>
        <w:jc w:val="both"/>
      </w:pPr>
      <w:r>
        <w:rPr>
          <w:rFonts w:ascii="Times New Roman"/>
          <w:b w:val="false"/>
          <w:i w:val="false"/>
          <w:color w:val="000000"/>
          <w:sz w:val="28"/>
        </w:rPr>
        <w:t>
      Конкурс өткізу үшін құрамы тиісті облыс, республикалық маңызы бар қала, астана әкімінің немесе оның міндеттерін атқарушы адамның өкімімен бекітілетін ЖАО-ның Жоғары және жоғары оқу орнынан кейінгі білімі бар кадрларды даярлауға мемлекеттік білім беру тапсырысын орналастыру жөніндегі комиссия (бұдан әрі – ЖАО комиссиясы) құрылады. ЖАО комиссиясының құрамына комиссияның төрағасы, мүшелері және хатшы кіреді.</w:t>
      </w:r>
    </w:p>
    <w:p>
      <w:pPr>
        <w:spacing w:after="0"/>
        <w:ind w:left="0"/>
        <w:jc w:val="both"/>
      </w:pPr>
      <w:r>
        <w:rPr>
          <w:rFonts w:ascii="Times New Roman"/>
          <w:b w:val="false"/>
          <w:i w:val="false"/>
          <w:color w:val="000000"/>
          <w:sz w:val="28"/>
        </w:rPr>
        <w:t>
      ЖАО комиссиясының төрағасы тиісті облыстың, республикалық маңызы бар қаланың, астананың әкімі немесе және оның міндеттерін атқарушы адам болып табылады. ЖАО комиссиясы ЖАО-ның қызметкерлері, аталған аумақ бірлігінде орналасқан азаматтық қоғам институттарының өкілдері қатарынан құрылады. ЖАО комиссиясы оның төрағасын қоса алғанда, кемінде 5 адамнан тұратын мүшелерінің тақ санынан тұрады.</w:t>
      </w:r>
    </w:p>
    <w:p>
      <w:pPr>
        <w:spacing w:after="0"/>
        <w:ind w:left="0"/>
        <w:jc w:val="both"/>
      </w:pPr>
      <w:r>
        <w:rPr>
          <w:rFonts w:ascii="Times New Roman"/>
          <w:b w:val="false"/>
          <w:i w:val="false"/>
          <w:color w:val="000000"/>
          <w:sz w:val="28"/>
        </w:rPr>
        <w:t>
      Егер онда оның мүшелерінің жалпы санының кемінде үштен екісі қатысса, ЖАО комиссиясының отырысы заңды деп есептеледі.</w:t>
      </w:r>
    </w:p>
    <w:p>
      <w:pPr>
        <w:spacing w:after="0"/>
        <w:ind w:left="0"/>
        <w:jc w:val="both"/>
      </w:pPr>
      <w:r>
        <w:rPr>
          <w:rFonts w:ascii="Times New Roman"/>
          <w:b w:val="false"/>
          <w:i w:val="false"/>
          <w:color w:val="000000"/>
          <w:sz w:val="28"/>
        </w:rPr>
        <w:t>
      ЖАО комиссиясының шешімі ашық дауыс беру арқылы отырысқа қатысушы Комиссия мүшелері санының қарапайым көпшілік дауысымен қабылданады және отырысқа қатысқан Комиссияның барлық мүшелері қол қоятын отырыс хаттамасымен ресімделеді.</w:t>
      </w:r>
    </w:p>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мемлекеттік білім беру тапсырысын орналастыру конкурсына қатысу үшін ЖЖОКБҰ ЖАО-ларға электрондық форматта мынадай құжаттарды:</w:t>
      </w:r>
    </w:p>
    <w:bookmarkStart w:name="z106" w:id="10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ЖЖОКБҰ-ның конкурстық өтінімін;</w:t>
      </w:r>
    </w:p>
    <w:bookmarkEnd w:id="106"/>
    <w:bookmarkStart w:name="z107" w:id="10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 сауалнамасын;</w:t>
      </w:r>
    </w:p>
    <w:bookmarkEnd w:id="107"/>
    <w:bookmarkStart w:name="z108" w:id="10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оқу жылына арналған жоғары және жоғары оқу орнынан кейінгі білімі бар кадрларды даярлауға мемлекеттік білім беру тапсырысын орналастыруға ұсыныстарды қамтитын конкурстық өтінім береді.</w:t>
      </w:r>
    </w:p>
    <w:bookmarkEnd w:id="108"/>
    <w:bookmarkStart w:name="z109" w:id="109"/>
    <w:p>
      <w:pPr>
        <w:spacing w:after="0"/>
        <w:ind w:left="0"/>
        <w:jc w:val="both"/>
      </w:pPr>
      <w:r>
        <w:rPr>
          <w:rFonts w:ascii="Times New Roman"/>
          <w:b w:val="false"/>
          <w:i w:val="false"/>
          <w:color w:val="000000"/>
          <w:sz w:val="28"/>
        </w:rPr>
        <w:t>
      Конкурстық өтінімге кіретін құжаттар нөмірленеді, ЖЖОКБҰ-ның бірінші басшысы қол қояды және мөрмен куәландырылады және конкурс өткізу туралы хабарландыруда көрсетілген тәртіппен электрондық форматта ұсынылады.</w:t>
      </w:r>
    </w:p>
    <w:bookmarkEnd w:id="109"/>
    <w:bookmarkStart w:name="z110" w:id="110"/>
    <w:p>
      <w:pPr>
        <w:spacing w:after="0"/>
        <w:ind w:left="0"/>
        <w:jc w:val="both"/>
      </w:pPr>
      <w:r>
        <w:rPr>
          <w:rFonts w:ascii="Times New Roman"/>
          <w:b w:val="false"/>
          <w:i w:val="false"/>
          <w:color w:val="000000"/>
          <w:sz w:val="28"/>
        </w:rPr>
        <w:t>
      Конкурстық өтінім конкурс өткізу туралы хабарландыруда көрсетілген сағаттан және күннен кешіктірілмей ЖАО-ға жіберіледі. Конкурстық өтінімді беру мерзімі өткен соң қаралмайды. Оларды беру мерзімі өткеннен кейін конкурстық өтінімге қандай да бір өзгерістер енгізуге жол берілмейді.</w:t>
      </w:r>
    </w:p>
    <w:bookmarkEnd w:id="110"/>
    <w:bookmarkStart w:name="z111" w:id="111"/>
    <w:p>
      <w:pPr>
        <w:spacing w:after="0"/>
        <w:ind w:left="0"/>
        <w:jc w:val="both"/>
      </w:pPr>
      <w:r>
        <w:rPr>
          <w:rFonts w:ascii="Times New Roman"/>
          <w:b w:val="false"/>
          <w:i w:val="false"/>
          <w:color w:val="000000"/>
          <w:sz w:val="28"/>
        </w:rPr>
        <w:t>
      ЖАО комиссиясы конкурстық өтінімді өтінім берілген күннен бастап күнтізбелік 5 (бес) күн ішінде қарайды, олардың конкурстық құжаттама талаптарына сәйкес келу дәрежесін айқындайды.</w:t>
      </w:r>
    </w:p>
    <w:bookmarkEnd w:id="111"/>
    <w:bookmarkStart w:name="z112" w:id="112"/>
    <w:p>
      <w:pPr>
        <w:spacing w:after="0"/>
        <w:ind w:left="0"/>
        <w:jc w:val="both"/>
      </w:pPr>
      <w:r>
        <w:rPr>
          <w:rFonts w:ascii="Times New Roman"/>
          <w:b w:val="false"/>
          <w:i w:val="false"/>
          <w:color w:val="000000"/>
          <w:sz w:val="28"/>
        </w:rPr>
        <w:t xml:space="preserve">
      ЖЖОКБҰ айқындау және мамандықтар бөлігінде жоғары және жоғары оқу орнынан кейінгі білімі бар кадрларды даярлауға мемлекеттік білім беру тапсырысын орналастыру кезінде ЖАО комиссиясы осы Қағидаларға 19 және 20-тармақтарын басшылыққа алады. ЖАО-ның жоғары және жоғары оқу орнынан кейінгі білімі бар кадрларды даярлауға мемлекеттік білім беру тапсырысы әкімшілік-аумақтық бірлігіне қарамастан ЖЖОКБҰ-да орналастырылады. Бұл ретте жоғары және жоғары оқу орнынан кейінгі білімі бар кадрларды даярлауға мемлекеттік білім беру тапсырысы Заңның </w:t>
      </w:r>
      <w:r>
        <w:rPr>
          <w:rFonts w:ascii="Times New Roman"/>
          <w:b w:val="false"/>
          <w:i w:val="false"/>
          <w:color w:val="000000"/>
          <w:sz w:val="28"/>
        </w:rPr>
        <w:t>26-бабының</w:t>
      </w:r>
      <w:r>
        <w:rPr>
          <w:rFonts w:ascii="Times New Roman"/>
          <w:b w:val="false"/>
          <w:i w:val="false"/>
          <w:color w:val="000000"/>
          <w:sz w:val="28"/>
        </w:rPr>
        <w:t xml:space="preserve"> 8-тармағына сәйкес белгіленген квоталарды, сондай-ақ оқуға түсушілердің жекелеген санаттары үшін нысаналы орындарды бөлуді ескере отырып, ЖЖОКБҰ-да орналастырылады.</w:t>
      </w:r>
    </w:p>
    <w:bookmarkEnd w:id="112"/>
    <w:bookmarkStart w:name="z113" w:id="113"/>
    <w:p>
      <w:pPr>
        <w:spacing w:after="0"/>
        <w:ind w:left="0"/>
        <w:jc w:val="both"/>
      </w:pPr>
      <w:r>
        <w:rPr>
          <w:rFonts w:ascii="Times New Roman"/>
          <w:b w:val="false"/>
          <w:i w:val="false"/>
          <w:color w:val="000000"/>
          <w:sz w:val="28"/>
        </w:rPr>
        <w:t>
      ЖАО комиссиясы жұмысының нәтижелері бойынша жоғары және жоғары оқу орнынан кейінгі білімі бар кадрларды даярлауға мемлекеттік білім беру тапсырысы орналастырылатын ЖЖОКБҰ тізбесі қалыптастырылады.</w:t>
      </w:r>
    </w:p>
    <w:bookmarkEnd w:id="113"/>
    <w:bookmarkStart w:name="z114" w:id="114"/>
    <w:p>
      <w:pPr>
        <w:spacing w:after="0"/>
        <w:ind w:left="0"/>
        <w:jc w:val="both"/>
      </w:pPr>
      <w:r>
        <w:rPr>
          <w:rFonts w:ascii="Times New Roman"/>
          <w:b w:val="false"/>
          <w:i w:val="false"/>
          <w:color w:val="000000"/>
          <w:sz w:val="28"/>
        </w:rPr>
        <w:t xml:space="preserve">
      Жоғары және жоғары оқу орнынан кейінгі білімі бар кадрларды даярлауға мемлекеттік білім беру тапсырысы орналастырылатын ЖЖОКБҰ тізбесі Заңның </w:t>
      </w:r>
      <w:r>
        <w:rPr>
          <w:rFonts w:ascii="Times New Roman"/>
          <w:b w:val="false"/>
          <w:i w:val="false"/>
          <w:color w:val="000000"/>
          <w:sz w:val="28"/>
        </w:rPr>
        <w:t>6-бабының</w:t>
      </w:r>
      <w:r>
        <w:rPr>
          <w:rFonts w:ascii="Times New Roman"/>
          <w:b w:val="false"/>
          <w:i w:val="false"/>
          <w:color w:val="000000"/>
          <w:sz w:val="28"/>
        </w:rPr>
        <w:t xml:space="preserve"> 2-тармағының 8-1) тармақшасына және 3-тармағының 28) тармақшасына, </w:t>
      </w:r>
      <w:r>
        <w:rPr>
          <w:rFonts w:ascii="Times New Roman"/>
          <w:b w:val="false"/>
          <w:i w:val="false"/>
          <w:color w:val="000000"/>
          <w:sz w:val="28"/>
        </w:rPr>
        <w:t>62-бабының</w:t>
      </w:r>
      <w:r>
        <w:rPr>
          <w:rFonts w:ascii="Times New Roman"/>
          <w:b w:val="false"/>
          <w:i w:val="false"/>
          <w:color w:val="000000"/>
          <w:sz w:val="28"/>
        </w:rPr>
        <w:t xml:space="preserve"> 5-тармағына сәйкес тиісті облыс, республикалық маңызы бар қала, астана әкімдігінің қаулысымен бекітіледі және оның ресми интернет-ресурстарда жарияланады.</w:t>
      </w:r>
    </w:p>
    <w:bookmarkEnd w:id="114"/>
    <w:bookmarkStart w:name="z115" w:id="115"/>
    <w:p>
      <w:pPr>
        <w:spacing w:after="0"/>
        <w:ind w:left="0"/>
        <w:jc w:val="both"/>
      </w:pPr>
      <w:r>
        <w:rPr>
          <w:rFonts w:ascii="Times New Roman"/>
          <w:b w:val="false"/>
          <w:i w:val="false"/>
          <w:color w:val="000000"/>
          <w:sz w:val="28"/>
        </w:rPr>
        <w:t>
      ЖАО қаражаты есебінен мемлекеттік білім беру тапсырысы негізінде оқуға түсетін Қазақстан Республикасының азаматтарымен тиісті облыста немесе республикалық маңызы бар қалаларда, астанада кемінде 3 (үш) жыл жұмыс істеу туралы шарт жасалады.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7" w:id="116"/>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конкурстық өтінімі</w:t>
      </w:r>
    </w:p>
    <w:bookmarkEnd w:id="116"/>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 (ЖЖОКБҰ-ның атауы) өтінімге кіретін</w:t>
      </w:r>
    </w:p>
    <w:p>
      <w:pPr>
        <w:spacing w:after="0"/>
        <w:ind w:left="0"/>
        <w:jc w:val="both"/>
      </w:pPr>
      <w:r>
        <w:rPr>
          <w:rFonts w:ascii="Times New Roman"/>
          <w:b w:val="false"/>
          <w:i w:val="false"/>
          <w:color w:val="000000"/>
          <w:sz w:val="28"/>
        </w:rPr>
        <w:t>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 (білім беру бағдарламалары тобының</w:t>
      </w:r>
    </w:p>
    <w:p>
      <w:pPr>
        <w:spacing w:after="0"/>
        <w:ind w:left="0"/>
        <w:jc w:val="both"/>
      </w:pPr>
      <w:r>
        <w:rPr>
          <w:rFonts w:ascii="Times New Roman"/>
          <w:b w:val="false"/>
          <w:i w:val="false"/>
          <w:color w:val="000000"/>
          <w:sz w:val="28"/>
        </w:rPr>
        <w:t>
      коды, атауы) білім беру бағдарламасының тобы бойынша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 Ұйымның басшысы</w:t>
      </w:r>
    </w:p>
    <w:p>
      <w:pPr>
        <w:spacing w:after="0"/>
        <w:ind w:left="0"/>
        <w:jc w:val="both"/>
      </w:pPr>
      <w:r>
        <w:rPr>
          <w:rFonts w:ascii="Times New Roman"/>
          <w:b w:val="false"/>
          <w:i w:val="false"/>
          <w:color w:val="000000"/>
          <w:sz w:val="28"/>
        </w:rPr>
        <w:t>
      ________________________________________ (қолы,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9" w:id="117"/>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сауалнамасы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нақты мекенжайы, телефоны, факс, электронды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Конкурсқа қатысу үшін жауапты тұлғаның тегі, аты, әкесінің аты (болған жағдайда), лауазымы, байланыс мәліметтері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1" w:id="118"/>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ақпараттық картасы</w:t>
      </w:r>
    </w:p>
    <w:bookmarkEnd w:id="11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ЖЖОКБҰ туралы жалпы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Мән түрі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ЮнивҰсити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p>
          <w:p>
            <w:pPr>
              <w:spacing w:after="20"/>
              <w:ind w:left="20"/>
              <w:jc w:val="both"/>
            </w:pPr>
            <w:r>
              <w:rPr>
                <w:rFonts w:ascii="Times New Roman"/>
                <w:b w:val="false"/>
                <w:i w:val="false"/>
                <w:color w:val="000000"/>
                <w:sz w:val="20"/>
              </w:rPr>
              <w:t>
(100+)=15 балл;</w:t>
            </w:r>
          </w:p>
          <w:p>
            <w:pPr>
              <w:spacing w:after="20"/>
              <w:ind w:left="20"/>
              <w:jc w:val="both"/>
            </w:pPr>
            <w:r>
              <w:rPr>
                <w:rFonts w:ascii="Times New Roman"/>
                <w:b w:val="false"/>
                <w:i w:val="false"/>
                <w:color w:val="000000"/>
                <w:sz w:val="20"/>
              </w:rPr>
              <w:t>
(200+)=13 балл; (300+) = 11 балл; (400+) = 9 балл; (500+)=7 балл; (700+)=5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ЖЖОКБҰ-лардың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ЖЖОКБҰ бюджетінен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w:t>
            </w:r>
          </w:p>
          <w:p>
            <w:pPr>
              <w:spacing w:after="20"/>
              <w:ind w:left="20"/>
              <w:jc w:val="both"/>
            </w:pPr>
            <w:r>
              <w:rPr>
                <w:rFonts w:ascii="Times New Roman"/>
                <w:b w:val="false"/>
                <w:i w:val="false"/>
                <w:color w:val="000000"/>
                <w:sz w:val="20"/>
              </w:rPr>
              <w:t>
1000 орын-2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оқытушы-профессорлар құрамының (бұдан әрі – ОПҚ) контингенті туралы өзекті деректер базасымен ЖЖОКБҰ-лардың ақпараттық жүйесінің болуы және нақты деректердің ұлттық білім беру деректер базасымен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аккредиттеудің болуы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w:t>
            </w:r>
          </w:p>
          <w:p>
            <w:pPr>
              <w:spacing w:after="20"/>
              <w:ind w:left="20"/>
              <w:jc w:val="both"/>
            </w:pPr>
            <w:r>
              <w:rPr>
                <w:rFonts w:ascii="Times New Roman"/>
                <w:b w:val="false"/>
                <w:i w:val="false"/>
                <w:color w:val="000000"/>
                <w:sz w:val="20"/>
              </w:rPr>
              <w:t>
Орташа – 30 балл;</w:t>
            </w:r>
          </w:p>
          <w:p>
            <w:pPr>
              <w:spacing w:after="20"/>
              <w:ind w:left="20"/>
              <w:jc w:val="both"/>
            </w:pPr>
            <w:r>
              <w:rPr>
                <w:rFonts w:ascii="Times New Roman"/>
                <w:b w:val="false"/>
                <w:i w:val="false"/>
                <w:color w:val="000000"/>
                <w:sz w:val="20"/>
              </w:rPr>
              <w:t>
Ортадан төмен-10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бағдарламаларының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w:t>
            </w:r>
          </w:p>
          <w:p>
            <w:pPr>
              <w:spacing w:after="20"/>
              <w:ind w:left="20"/>
              <w:jc w:val="both"/>
            </w:pPr>
            <w:r>
              <w:rPr>
                <w:rFonts w:ascii="Times New Roman"/>
                <w:b w:val="false"/>
                <w:i w:val="false"/>
                <w:color w:val="000000"/>
                <w:sz w:val="20"/>
              </w:rPr>
              <w:t>
70% - 2 балл;</w:t>
            </w:r>
          </w:p>
          <w:p>
            <w:pPr>
              <w:spacing w:after="20"/>
              <w:ind w:left="20"/>
              <w:jc w:val="both"/>
            </w:pPr>
            <w:r>
              <w:rPr>
                <w:rFonts w:ascii="Times New Roman"/>
                <w:b w:val="false"/>
                <w:i w:val="false"/>
                <w:color w:val="000000"/>
                <w:sz w:val="20"/>
              </w:rPr>
              <w:t>
60 % - дан артық-1 балл;</w:t>
            </w:r>
          </w:p>
          <w:p>
            <w:pPr>
              <w:spacing w:after="20"/>
              <w:ind w:left="20"/>
              <w:jc w:val="both"/>
            </w:pPr>
            <w:r>
              <w:rPr>
                <w:rFonts w:ascii="Times New Roman"/>
                <w:b w:val="false"/>
                <w:i w:val="false"/>
                <w:color w:val="000000"/>
                <w:sz w:val="20"/>
              </w:rPr>
              <w:t>
50% - дан кем- 0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етілуі және педагогтердің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 (СЕФР) – В1; APTIS (ЭПТИС) – 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ОПҚ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ОПҚ – 0,3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 - 0,5 балл;</w:t>
            </w:r>
          </w:p>
          <w:p>
            <w:pPr>
              <w:spacing w:after="20"/>
              <w:ind w:left="20"/>
              <w:jc w:val="both"/>
            </w:pPr>
            <w:r>
              <w:rPr>
                <w:rFonts w:ascii="Times New Roman"/>
                <w:b w:val="false"/>
                <w:i w:val="false"/>
                <w:color w:val="000000"/>
                <w:sz w:val="20"/>
              </w:rPr>
              <w:t>
50 миллион теңгеден астам – 1 балл;</w:t>
            </w:r>
          </w:p>
          <w:p>
            <w:pPr>
              <w:spacing w:after="20"/>
              <w:ind w:left="20"/>
              <w:jc w:val="both"/>
            </w:pPr>
            <w:r>
              <w:rPr>
                <w:rFonts w:ascii="Times New Roman"/>
                <w:b w:val="false"/>
                <w:i w:val="false"/>
                <w:color w:val="000000"/>
                <w:sz w:val="20"/>
              </w:rPr>
              <w:t>
100 миллион теңгеден астам - 2 балл;</w:t>
            </w:r>
          </w:p>
          <w:p>
            <w:pPr>
              <w:spacing w:after="20"/>
              <w:ind w:left="20"/>
              <w:jc w:val="both"/>
            </w:pPr>
            <w:r>
              <w:rPr>
                <w:rFonts w:ascii="Times New Roman"/>
                <w:b w:val="false"/>
                <w:i w:val="false"/>
                <w:color w:val="000000"/>
                <w:sz w:val="20"/>
              </w:rPr>
              <w:t>
300 миллион теңгеден астам - 3 балл;</w:t>
            </w:r>
          </w:p>
          <w:p>
            <w:pPr>
              <w:spacing w:after="20"/>
              <w:ind w:left="20"/>
              <w:jc w:val="both"/>
            </w:pPr>
            <w:r>
              <w:rPr>
                <w:rFonts w:ascii="Times New Roman"/>
                <w:b w:val="false"/>
                <w:i w:val="false"/>
                <w:color w:val="000000"/>
                <w:sz w:val="20"/>
              </w:rPr>
              <w:t>
500 миллион теңгеден астам - 4 балл;</w:t>
            </w:r>
          </w:p>
          <w:p>
            <w:pPr>
              <w:spacing w:after="20"/>
              <w:ind w:left="20"/>
              <w:jc w:val="both"/>
            </w:pPr>
            <w:r>
              <w:rPr>
                <w:rFonts w:ascii="Times New Roman"/>
                <w:b w:val="false"/>
                <w:i w:val="false"/>
                <w:color w:val="000000"/>
                <w:sz w:val="20"/>
              </w:rPr>
              <w:t>
1000 миллион теңгеден астам – 5 балл;</w:t>
            </w:r>
          </w:p>
          <w:p>
            <w:pPr>
              <w:spacing w:after="20"/>
              <w:ind w:left="20"/>
              <w:jc w:val="both"/>
            </w:pPr>
            <w:r>
              <w:rPr>
                <w:rFonts w:ascii="Times New Roman"/>
                <w:b w:val="false"/>
                <w:i w:val="false"/>
                <w:color w:val="000000"/>
                <w:sz w:val="20"/>
              </w:rPr>
              <w:t>
50 000 миллион теңгеден астам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 - 0,5 балл;</w:t>
            </w:r>
          </w:p>
          <w:p>
            <w:pPr>
              <w:spacing w:after="20"/>
              <w:ind w:left="20"/>
              <w:jc w:val="both"/>
            </w:pPr>
            <w:r>
              <w:rPr>
                <w:rFonts w:ascii="Times New Roman"/>
                <w:b w:val="false"/>
                <w:i w:val="false"/>
                <w:color w:val="000000"/>
                <w:sz w:val="20"/>
              </w:rPr>
              <w:t>
50 миллион теңгеден астам – 1 балл;</w:t>
            </w:r>
          </w:p>
          <w:p>
            <w:pPr>
              <w:spacing w:after="20"/>
              <w:ind w:left="20"/>
              <w:jc w:val="both"/>
            </w:pPr>
            <w:r>
              <w:rPr>
                <w:rFonts w:ascii="Times New Roman"/>
                <w:b w:val="false"/>
                <w:i w:val="false"/>
                <w:color w:val="000000"/>
                <w:sz w:val="20"/>
              </w:rPr>
              <w:t>
100 миллион теңгеден астам - 3 балл;</w:t>
            </w:r>
          </w:p>
          <w:p>
            <w:pPr>
              <w:spacing w:after="20"/>
              <w:ind w:left="20"/>
              <w:jc w:val="both"/>
            </w:pPr>
            <w:r>
              <w:rPr>
                <w:rFonts w:ascii="Times New Roman"/>
                <w:b w:val="false"/>
                <w:i w:val="false"/>
                <w:color w:val="000000"/>
                <w:sz w:val="20"/>
              </w:rPr>
              <w:t>
150 миллион теңгеден астам - 3,5 балл;</w:t>
            </w:r>
          </w:p>
          <w:p>
            <w:pPr>
              <w:spacing w:after="20"/>
              <w:ind w:left="20"/>
              <w:jc w:val="both"/>
            </w:pPr>
            <w:r>
              <w:rPr>
                <w:rFonts w:ascii="Times New Roman"/>
                <w:b w:val="false"/>
                <w:i w:val="false"/>
                <w:color w:val="000000"/>
                <w:sz w:val="20"/>
              </w:rPr>
              <w:t>
300 миллион теңгеден астам –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CiteScore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(СайтСкор) бойынша процентильден 90-5 баллдан жоғары;</w:t>
            </w:r>
          </w:p>
          <w:p>
            <w:pPr>
              <w:spacing w:after="20"/>
              <w:ind w:left="20"/>
              <w:jc w:val="both"/>
            </w:pPr>
            <w:r>
              <w:rPr>
                <w:rFonts w:ascii="Times New Roman"/>
                <w:b w:val="false"/>
                <w:i w:val="false"/>
                <w:color w:val="000000"/>
                <w:sz w:val="20"/>
              </w:rPr>
              <w:t>
Q3-Q4 журналдарында 10 мақала және / немесе CiteScore (СайтСкор) бойынша пайыз 50-2 баллдан жоғары;</w:t>
            </w:r>
          </w:p>
          <w:p>
            <w:pPr>
              <w:spacing w:after="20"/>
              <w:ind w:left="20"/>
              <w:jc w:val="both"/>
            </w:pPr>
            <w:r>
              <w:rPr>
                <w:rFonts w:ascii="Times New Roman"/>
                <w:b w:val="false"/>
                <w:i w:val="false"/>
                <w:color w:val="000000"/>
                <w:sz w:val="20"/>
              </w:rPr>
              <w:t>
Citescore (СайтСкор) бойынша пайыздық журналдарда 10 мақала 35 – 1 баллдан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ведомствосы ұсынған журналдар тізіміне кіретін ғылыми басылымдарының болуы – 5 балл 1 журнал;</w:t>
            </w:r>
          </w:p>
          <w:p>
            <w:pPr>
              <w:spacing w:after="20"/>
              <w:ind w:left="20"/>
              <w:jc w:val="both"/>
            </w:pPr>
            <w:r>
              <w:rPr>
                <w:rFonts w:ascii="Times New Roman"/>
                <w:b w:val="false"/>
                <w:i w:val="false"/>
                <w:color w:val="000000"/>
                <w:sz w:val="20"/>
              </w:rPr>
              <w:t>
Халықаралық деректер базасына кіретін Web of Science (Вэб ов Сайэнс), Scopus (Скопус), – 15 балл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екі жыл ішінде ол бойынша кадрларды даярлау жүзеге асырылмаған, жоғары білімнің білім беру бағдарламасының өтінім берілген тобы конкурсқа жіберілмейді;</w:t>
      </w:r>
    </w:p>
    <w:p>
      <w:pPr>
        <w:spacing w:after="0"/>
        <w:ind w:left="0"/>
        <w:jc w:val="both"/>
      </w:pPr>
      <w:r>
        <w:rPr>
          <w:rFonts w:ascii="Times New Roman"/>
          <w:b w:val="false"/>
          <w:i w:val="false"/>
          <w:color w:val="000000"/>
          <w:sz w:val="28"/>
        </w:rPr>
        <w:t>
      2) шындыққа сәйкес келмейтін дұрыс емес деректерді ұсынылған ЖЖОКБҰ комиссия шешімі бойынша конкурсқа жіберілмейді;</w:t>
      </w:r>
    </w:p>
    <w:p>
      <w:pPr>
        <w:spacing w:after="0"/>
        <w:ind w:left="0"/>
        <w:jc w:val="both"/>
      </w:pPr>
      <w:r>
        <w:rPr>
          <w:rFonts w:ascii="Times New Roman"/>
          <w:b w:val="false"/>
          <w:i w:val="false"/>
          <w:color w:val="000000"/>
          <w:sz w:val="28"/>
        </w:rPr>
        <w:t>
      3) ақпараттық картада ЖЖОКБҰ-ның бірінші басшысының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3" w:id="119"/>
    <w:p>
      <w:pPr>
        <w:spacing w:after="0"/>
        <w:ind w:left="0"/>
        <w:jc w:val="left"/>
      </w:pPr>
      <w:r>
        <w:rPr>
          <w:rFonts w:ascii="Times New Roman"/>
          <w:b/>
          <w:i w:val="false"/>
          <w:color w:val="000000"/>
        </w:rPr>
        <w:t xml:space="preserve"> ___________ оқу жылына жоғары және жоғары оқу орнынан кейінгі білімі бар кадрларды даярлауға арналған мемлекеттік білім беру тапсырысын орналастыру ұсынысы</w:t>
      </w:r>
    </w:p>
    <w:bookmarkEnd w:id="119"/>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(жоғары жоғары және (немесе) жоғары оқу орнынан кейінгі білім беру ұйымының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Жоғары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PhD философия докторларын мақсатты даярлау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5-қосымша</w:t>
            </w:r>
          </w:p>
        </w:tc>
      </w:tr>
    </w:tbl>
    <w:bookmarkStart w:name="z125" w:id="120"/>
    <w:p>
      <w:pPr>
        <w:spacing w:after="0"/>
        <w:ind w:left="0"/>
        <w:jc w:val="left"/>
      </w:pPr>
      <w:r>
        <w:rPr>
          <w:rFonts w:ascii="Times New Roman"/>
          <w:b/>
          <w:i w:val="false"/>
          <w:color w:val="000000"/>
        </w:rPr>
        <w:t xml:space="preserve"> Ақпараттық карталар бойынша жоғары және (немесе) жоғары оқу орнынан кейінгі білім беру ұйымын (бұдан әрі – ЖЖОКБҰ) саралау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туралы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 (орны, рейтинг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 бюджетінен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оқытушы-профессорлар құрамының (бұдан әрі – ОПҚ) контингенті туралы өзекті деректер базасымен ЖЖОКБҰ-ның ақпараттық жүйесінің болуы және нақты деректердің ұлттық білім беру деректер базасымен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CEFR(СЕФР) – В1; APTIS (ЭПТИС) –38-ден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ОПҚ-ның дәрежелілік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ОПҚ-ның дәрежелілік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СiteScore (СайтСкор) бойынша процентиль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 – ЖЖОКБҰ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27" w:id="121"/>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конкурстық өтінімі </w:t>
      </w:r>
    </w:p>
    <w:bookmarkEnd w:id="121"/>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аталуы)</w:t>
      </w:r>
    </w:p>
    <w:p>
      <w:pPr>
        <w:spacing w:after="0"/>
        <w:ind w:left="0"/>
        <w:jc w:val="both"/>
      </w:pPr>
      <w:r>
        <w:rPr>
          <w:rFonts w:ascii="Times New Roman"/>
          <w:b w:val="false"/>
          <w:i w:val="false"/>
          <w:color w:val="000000"/>
          <w:sz w:val="28"/>
        </w:rPr>
        <w:t>
      өтінімге енетін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дайындық бөлімдеріне тыңдаушыларды оқытуға мемлекеттік білім беру тапсырысын</w:t>
      </w:r>
    </w:p>
    <w:p>
      <w:pPr>
        <w:spacing w:after="0"/>
        <w:ind w:left="0"/>
        <w:jc w:val="both"/>
      </w:pPr>
      <w:r>
        <w:rPr>
          <w:rFonts w:ascii="Times New Roman"/>
          <w:b w:val="false"/>
          <w:i w:val="false"/>
          <w:color w:val="000000"/>
          <w:sz w:val="28"/>
        </w:rPr>
        <w:t>
      орналастыру бойынша конкурсқа қатысады. Қосымша: конкурсқа қатысу үшін</w:t>
      </w:r>
    </w:p>
    <w:p>
      <w:pPr>
        <w:spacing w:after="0"/>
        <w:ind w:left="0"/>
        <w:jc w:val="both"/>
      </w:pPr>
      <w:r>
        <w:rPr>
          <w:rFonts w:ascii="Times New Roman"/>
          <w:b w:val="false"/>
          <w:i w:val="false"/>
          <w:color w:val="000000"/>
          <w:sz w:val="28"/>
        </w:rPr>
        <w:t>
      құжаттар ___ бетте.</w:t>
      </w:r>
    </w:p>
    <w:p>
      <w:pPr>
        <w:spacing w:after="0"/>
        <w:ind w:left="0"/>
        <w:jc w:val="both"/>
      </w:pPr>
      <w:r>
        <w:rPr>
          <w:rFonts w:ascii="Times New Roman"/>
          <w:b w:val="false"/>
          <w:i w:val="false"/>
          <w:color w:val="000000"/>
          <w:sz w:val="28"/>
        </w:rPr>
        <w:t>
      Ұйымның басшысы_________________________________________________________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7-қосымша</w:t>
            </w:r>
          </w:p>
        </w:tc>
      </w:tr>
    </w:tbl>
    <w:bookmarkStart w:name="z129" w:id="122"/>
    <w:p>
      <w:pPr>
        <w:spacing w:after="0"/>
        <w:ind w:left="0"/>
        <w:jc w:val="left"/>
      </w:pPr>
      <w:r>
        <w:rPr>
          <w:rFonts w:ascii="Times New Roman"/>
          <w:b/>
          <w:i w:val="false"/>
          <w:color w:val="000000"/>
        </w:rPr>
        <w:t xml:space="preserve"> ___________ оқу жылына дайындық бөлімдеріне тыңдаушыларды оқытуға мемлекеттік білім беру тапсырысын орналастыру ұсынысы</w:t>
      </w:r>
    </w:p>
    <w:bookmarkEnd w:id="12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(бұдан әрі – ЖЖОКБҰ)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31" w:id="123"/>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конкурстық өтінімі</w:t>
      </w:r>
    </w:p>
    <w:bookmarkEnd w:id="123"/>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білім беру бағдарламаларының тобы бойынша тиісті облыс әкімдігі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