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f82e9" w14:textId="9df82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шоттар жүйесінде экологиялық шоттарды құрастыру үшін қажетті алғашқы көрсеткіштерді қалыптастыру бойынша әдістемені бекіту туралы" Қазақстан Республикасы Ұлттық экономика министрлігі Статистика комитеті төрағасының 2016 жылғы 12 қазандағы № 238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м.а. 2022 жылғы 13 желтоқсандағы № 39 бұйрығы. Қазақстан Республикасының Әділет министрлігінде 2022 жылғы 14 желтоқсанда № 31097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"Ұлттық шоттар жүйесінде экологиялық шоттарды құрастыру үшін қажетті алғашқы көрсеткіштерді қалыптастыру бойынша әдістемені бекіту туралы" Қазақстан Республикасы Ұлттық экономика министрлігі Статистика комитеті төрағасының 2016 жылғы 12 қазандағы № 238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2016 жылғы 14 қарашада № 14417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w:t>
      </w:r>
      <w:r>
        <w:rPr>
          <w:rFonts w:ascii="Times New Roman"/>
          <w:b w:val="false"/>
          <w:i w:val="false"/>
          <w:color w:val="000000"/>
          <w:sz w:val="28"/>
        </w:rPr>
        <w:t>15-тармағы</w:t>
      </w:r>
      <w:r>
        <w:rPr>
          <w:rFonts w:ascii="Times New Roman"/>
          <w:b w:val="false"/>
          <w:i w:val="false"/>
          <w:color w:val="000000"/>
          <w:sz w:val="28"/>
        </w:rPr>
        <w:t xml:space="preserve"> 20) тармақшасына сәйкес БҰЙЫРАМЫН:";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Ұлттық шоттар жүйесінде экологиялық шоттарды құрастыру үшін қажетті алғашқы көрсеткіштерді қалыптастыру бойынша </w:t>
      </w:r>
      <w:r>
        <w:rPr>
          <w:rFonts w:ascii="Times New Roman"/>
          <w:b w:val="false"/>
          <w:i w:val="false"/>
          <w:color w:val="000000"/>
          <w:sz w:val="28"/>
        </w:rPr>
        <w:t>әдістемеде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"3. Әдістемені Қазақстан Республикасы Стратегиялық жоспарлау және реформалар агенттігінің Ұлттық статистика бюросы (бұдан әрі – Бюро) экологиялық көрсеткіштерді қалыптастыру кезінде қолданады.";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"46. Экономика салалары бойынша өндіріс қалдықтарының көлемі туралы ақпарат қоршаған ортаны қорғау саласындағы уәкілетті органның әкімшілік деректері негізінде жыл сайын қалыптастырылады.";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"48. Өндіріс қалдықтары туралы ақпарат жоғарыда аталған қауіптіліктің 3 деңгейі бойынша қалыптастырылады және: химиялық және медициналық қалдықтар, радиоактивті қалдықтар, металл қалдықтары, қайталама өңдеуге жарайтын металл емес қалдықтар, кәдеге жаратылған жабдық және көлік құралдары, өсімдік және жануарлардан шыққан қалдықтар, аралас тұрмыстық және коммерциялық қалдықтар, минералды-топырақ қалдықтары, жану қалдықтары, өзге де қалдықтар деп топталады. Өндіріс қалдықтары бойынша деректерді қалыптастыру кезінде ЭҚЖЖ номенклатурасы экономикалық қызмет түрін сәйкестендіру үшін қолданылады.".</w:t>
      </w:r>
    </w:p>
    <w:bookmarkEnd w:id="7"/>
    <w:bookmarkStart w:name="z12" w:id="8"/>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Ұлттық шоттар департаменті Заң департаментімен бірлесіп заңнамада белгіленген тәртіппен:</w:t>
      </w:r>
    </w:p>
    <w:bookmarkEnd w:id="8"/>
    <w:bookmarkStart w:name="z13"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4" w:id="10"/>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10"/>
    <w:bookmarkStart w:name="z15" w:id="11"/>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11"/>
    <w:bookmarkStart w:name="z16"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агенттігінің Ұлттық</w:t>
            </w:r>
          </w:p>
          <w:p>
            <w:pPr>
              <w:spacing w:after="20"/>
              <w:ind w:left="20"/>
              <w:jc w:val="both"/>
            </w:pPr>
            <w:r>
              <w:rPr>
                <w:rFonts w:ascii="Times New Roman"/>
                <w:b w:val="false"/>
                <w:i/>
                <w:color w:val="000000"/>
                <w:sz w:val="20"/>
              </w:rPr>
              <w:t>статистика бюросы басшысының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Джаркинбаев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