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6c06" w14:textId="a106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12 желтоқсандағы № 492 және Қазақстан Республикасы Ұлттық экономика министрінің 2022 жылғы 12 желтоқсандағы № 123 бірлескен бұйрығы. Қазақстан Республикасының Әділет министрлігінде 2022 жылғы 14 желтоқсанда № 31102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заңнамасы сақталуының тәуекел дәрежесін бағалау өлшемшарттары мен тексеру парақтарын бекіту туралы" Қазақстан Республикасы Денсаулық сақтау және әлеуметтік даму министрінің 2015 жылғы 25 желтоқсандағы № 1022 және Қазақстан Республикасы Ұлттық экономика министрінің 2015 жылғы 28 желтоқсандағы № 801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12656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Кәсіпкерлік кодексінің 141-бабы </w:t>
      </w:r>
      <w:r>
        <w:rPr>
          <w:rFonts w:ascii="Times New Roman"/>
          <w:b w:val="false"/>
          <w:i w:val="false"/>
          <w:color w:val="000000"/>
          <w:sz w:val="28"/>
        </w:rPr>
        <w:t>5-тармаққа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заңнамасының және Қазақстан Республикасы халықты жұмыспен қамту туралы заңнамасының сақталуын тексеру парағы бекітілсін.";</w:t>
      </w:r>
    </w:p>
    <w:bookmarkEnd w:id="4"/>
    <w:bookmarkStart w:name="z7" w:id="5"/>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еңбек заңнамасының сақталуына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 Осы Қазақстан Республикасының еңбек заңнамасын сақтаудағы тәуекел дәрежесін бағалау өлшемшарттары (бұдан әрі – Өлшемшарттар)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2015 жылғы 29 қазандағы Қазақстан Республикасының Кәсіпкерлік кодексіне, "Тексеру парағының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14 қыркүйекте № 17371 болып тіркелді) және Қазақстан Республикасы Ұлттық экономика министрі міндетін атқарушының 2022 жылғы 22 маусымдағы № 48 бұйрығымен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6"/>
    <w:bookmarkStart w:name="z10"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үшін тәуекел деңгейін өзгертуге бағытталған басқарушылық шешімдерді қабылдау және (немесе) осындай бақылау субъектісін бақылау субъектісіне бару арқылы профилактикалық бақылаудан босату процесі.";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мынадай тәуекел дәрежелерінің (бұдан әрі – тәуекел дәрежелері) біріне жатқызады:</w:t>
      </w:r>
    </w:p>
    <w:bookmarkEnd w:id="9"/>
    <w:bookmarkStart w:name="z14" w:id="10"/>
    <w:p>
      <w:pPr>
        <w:spacing w:after="0"/>
        <w:ind w:left="0"/>
        <w:jc w:val="both"/>
      </w:pPr>
      <w:r>
        <w:rPr>
          <w:rFonts w:ascii="Times New Roman"/>
          <w:b w:val="false"/>
          <w:i w:val="false"/>
          <w:color w:val="000000"/>
          <w:sz w:val="28"/>
        </w:rPr>
        <w:t>
      1) жоғары тәуекел;</w:t>
      </w:r>
    </w:p>
    <w:bookmarkEnd w:id="10"/>
    <w:bookmarkStart w:name="z15" w:id="11"/>
    <w:p>
      <w:pPr>
        <w:spacing w:after="0"/>
        <w:ind w:left="0"/>
        <w:jc w:val="both"/>
      </w:pPr>
      <w:r>
        <w:rPr>
          <w:rFonts w:ascii="Times New Roman"/>
          <w:b w:val="false"/>
          <w:i w:val="false"/>
          <w:color w:val="000000"/>
          <w:sz w:val="28"/>
        </w:rPr>
        <w:t>
      2) орташа тәуекел;</w:t>
      </w:r>
    </w:p>
    <w:bookmarkEnd w:id="11"/>
    <w:bookmarkStart w:name="z16" w:id="12"/>
    <w:p>
      <w:pPr>
        <w:spacing w:after="0"/>
        <w:ind w:left="0"/>
        <w:jc w:val="both"/>
      </w:pPr>
      <w:r>
        <w:rPr>
          <w:rFonts w:ascii="Times New Roman"/>
          <w:b w:val="false"/>
          <w:i w:val="false"/>
          <w:color w:val="000000"/>
          <w:sz w:val="28"/>
        </w:rPr>
        <w:t>
      3) төмен тәуекел.</w:t>
      </w:r>
    </w:p>
    <w:bookmarkEnd w:id="12"/>
    <w:bookmarkStart w:name="z17" w:id="13"/>
    <w:p>
      <w:pPr>
        <w:spacing w:after="0"/>
        <w:ind w:left="0"/>
        <w:jc w:val="both"/>
      </w:pPr>
      <w:r>
        <w:rPr>
          <w:rFonts w:ascii="Times New Roman"/>
          <w:b w:val="false"/>
          <w:i w:val="false"/>
          <w:color w:val="000000"/>
          <w:sz w:val="28"/>
        </w:rPr>
        <w:t>
      Тәуекелдің жоғары немесе орташа дәрежесіне жатқызылған бақылау субъектілері (объектілері) қызметінің салалары үшін бақылау субъектісіне (объектісіне) бару арқылы профилактикалық бақылау және жоспардан тыс тексеру жүргізіледі.</w:t>
      </w:r>
    </w:p>
    <w:bookmarkEnd w:id="13"/>
    <w:bookmarkStart w:name="z18" w:id="14"/>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жоспардан тыс тексеру жүргізіледі.</w:t>
      </w:r>
    </w:p>
    <w:bookmarkEnd w:id="14"/>
    <w:bookmarkStart w:name="z19" w:id="15"/>
    <w:p>
      <w:pPr>
        <w:spacing w:after="0"/>
        <w:ind w:left="0"/>
        <w:jc w:val="both"/>
      </w:pPr>
      <w:r>
        <w:rPr>
          <w:rFonts w:ascii="Times New Roman"/>
          <w:b w:val="false"/>
          <w:i w:val="false"/>
          <w:color w:val="000000"/>
          <w:sz w:val="28"/>
        </w:rPr>
        <w:t>
      Объективті өлшемшарттар бойынша тәуекелдердің жоғары деңгейіне адамның өмірі мен денсаулығына, жеке тұлғалардың заңды мүдделеріне қауіп төндіру мүмкіндігі жоғары мынадай:</w:t>
      </w:r>
    </w:p>
    <w:bookmarkEnd w:id="15"/>
    <w:bookmarkStart w:name="z20" w:id="16"/>
    <w:p>
      <w:pPr>
        <w:spacing w:after="0"/>
        <w:ind w:left="0"/>
        <w:jc w:val="both"/>
      </w:pPr>
      <w:r>
        <w:rPr>
          <w:rFonts w:ascii="Times New Roman"/>
          <w:b w:val="false"/>
          <w:i w:val="false"/>
          <w:color w:val="000000"/>
          <w:sz w:val="28"/>
        </w:rPr>
        <w:t>
      тау-кен өнеркәсібі және карьерлерді қазу;</w:t>
      </w:r>
    </w:p>
    <w:bookmarkEnd w:id="16"/>
    <w:p>
      <w:pPr>
        <w:spacing w:after="0"/>
        <w:ind w:left="0"/>
        <w:jc w:val="both"/>
      </w:pPr>
      <w:r>
        <w:rPr>
          <w:rFonts w:ascii="Times New Roman"/>
          <w:b w:val="false"/>
          <w:i w:val="false"/>
          <w:color w:val="000000"/>
          <w:sz w:val="28"/>
        </w:rPr>
        <w:t>
      электрмен қамтамасыз ету, газ, бу жіберу және ауаны баптау;</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тасымалдау және сақтау;</w:t>
      </w:r>
    </w:p>
    <w:p>
      <w:pPr>
        <w:spacing w:after="0"/>
        <w:ind w:left="0"/>
        <w:jc w:val="both"/>
      </w:pPr>
      <w:r>
        <w:rPr>
          <w:rFonts w:ascii="Times New Roman"/>
          <w:b w:val="false"/>
          <w:i w:val="false"/>
          <w:color w:val="000000"/>
          <w:sz w:val="28"/>
        </w:rPr>
        <w:t>
      сумен жабдықтау, кәріз жүйесі, қалдықтарды жинау және бөлу;</w:t>
      </w:r>
    </w:p>
    <w:p>
      <w:pPr>
        <w:spacing w:after="0"/>
        <w:ind w:left="0"/>
        <w:jc w:val="both"/>
      </w:pPr>
      <w:r>
        <w:rPr>
          <w:rFonts w:ascii="Times New Roman"/>
          <w:b w:val="false"/>
          <w:i w:val="false"/>
          <w:color w:val="000000"/>
          <w:sz w:val="28"/>
        </w:rPr>
        <w:t>
      ақпарат және байланыс;</w:t>
      </w:r>
    </w:p>
    <w:bookmarkStart w:name="z21" w:id="17"/>
    <w:p>
      <w:pPr>
        <w:spacing w:after="0"/>
        <w:ind w:left="0"/>
        <w:jc w:val="both"/>
      </w:pPr>
      <w:r>
        <w:rPr>
          <w:rFonts w:ascii="Times New Roman"/>
          <w:b w:val="false"/>
          <w:i w:val="false"/>
          <w:color w:val="000000"/>
          <w:sz w:val="28"/>
        </w:rPr>
        <w:t>
      ауыл шаруашылығы, орман және балық шаруашылығы сияқты экономикалық қызмет түрінде қызметін жүзеге асыратын бақылау субъектілері жатқызылады.</w:t>
      </w:r>
    </w:p>
    <w:bookmarkEnd w:id="17"/>
    <w:bookmarkStart w:name="z22" w:id="18"/>
    <w:p>
      <w:pPr>
        <w:spacing w:after="0"/>
        <w:ind w:left="0"/>
        <w:jc w:val="both"/>
      </w:pPr>
      <w:r>
        <w:rPr>
          <w:rFonts w:ascii="Times New Roman"/>
          <w:b w:val="false"/>
          <w:i w:val="false"/>
          <w:color w:val="000000"/>
          <w:sz w:val="28"/>
        </w:rPr>
        <w:t>
      Сонымен қатар объективті өлшемшарттар бойынша Қазақстан Республикасы Еңбек және халықты әлеуметтік қорғау министрлігінің "Шетелдік жұмыс күші" автоматтандырылған ақпараттың жүйесінің есептілік деректеріне сәйкес 30-дан астам шетелдік жұмыс күшін тартатын бақылау субъектілері тәуекелдердің жоғары деңгейіне жатады.</w:t>
      </w:r>
    </w:p>
    <w:bookmarkEnd w:id="18"/>
    <w:bookmarkStart w:name="z23" w:id="19"/>
    <w:p>
      <w:pPr>
        <w:spacing w:after="0"/>
        <w:ind w:left="0"/>
        <w:jc w:val="both"/>
      </w:pPr>
      <w:r>
        <w:rPr>
          <w:rFonts w:ascii="Times New Roman"/>
          <w:b w:val="false"/>
          <w:i w:val="false"/>
          <w:color w:val="000000"/>
          <w:sz w:val="28"/>
        </w:rPr>
        <w:t>
      Объективті өлшемшарттар бойынша тәуекелдің орташа дәрежесіне денсаулық сақтау, білім беру, мәдениет, cпорт, әлеуметтік қамсыздандыру, сауда, тұру және тамақтану жөніндегі қызмет көрсетуді жүзеге асыратын бақылау субъектілері жатады.</w:t>
      </w:r>
    </w:p>
    <w:bookmarkEnd w:id="19"/>
    <w:bookmarkStart w:name="z24" w:id="20"/>
    <w:p>
      <w:pPr>
        <w:spacing w:after="0"/>
        <w:ind w:left="0"/>
        <w:jc w:val="both"/>
      </w:pPr>
      <w:r>
        <w:rPr>
          <w:rFonts w:ascii="Times New Roman"/>
          <w:b w:val="false"/>
          <w:i w:val="false"/>
          <w:color w:val="000000"/>
          <w:sz w:val="28"/>
        </w:rPr>
        <w:t>
      Объективті өлшемшарттар бойынша тәуекелдің төмен дәрежесіне жұмыскерлері еңбек қызметін офистік үй-жайларда жүзеге асыратын өндірістік емес саланың бақылау субъектілері жатады.";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"9. Болмашы бұзушылықтар көрсеткішін айқындау кезінде 0,3 коэффициенті қолданылады және аталған көрсеткіш мынадай формула бойынша есептеледі:</w:t>
      </w:r>
    </w:p>
    <w:bookmarkEnd w:id="21"/>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болмашы елеулі бұзушылықтардың саны;</w:t>
      </w:r>
    </w:p>
    <w:bookmarkStart w:name="z27" w:id="22"/>
    <w:p>
      <w:pPr>
        <w:spacing w:after="0"/>
        <w:ind w:left="0"/>
        <w:jc w:val="both"/>
      </w:pPr>
      <w:r>
        <w:rPr>
          <w:rFonts w:ascii="Times New Roman"/>
          <w:b w:val="false"/>
          <w:i w:val="false"/>
          <w:color w:val="000000"/>
          <w:sz w:val="28"/>
        </w:rPr>
        <w:t>
      10. Тәуекел дәрежесінің жалпы көрсеткіші (SР) 0-ден бастап 100-ге дейінгі шкала бойынша есептеледі және елеулі және болмашы бұзушылықтардың көрсеткіштерін қосу жолымен мынадай формула бойынша айқындалады:</w:t>
      </w:r>
    </w:p>
    <w:bookmarkEnd w:id="22"/>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осы Өлшемшарттардың </w:t>
      </w:r>
      <w:r>
        <w:rPr>
          <w:rFonts w:ascii="Times New Roman"/>
          <w:b w:val="false"/>
          <w:i w:val="false"/>
          <w:color w:val="000000"/>
          <w:sz w:val="28"/>
        </w:rPr>
        <w:t>11-тармағына</w:t>
      </w:r>
      <w:r>
        <w:rPr>
          <w:rFonts w:ascii="Times New Roman"/>
          <w:b w:val="false"/>
          <w:i w:val="false"/>
          <w:color w:val="000000"/>
          <w:sz w:val="28"/>
        </w:rPr>
        <w:t xml:space="preserve"> сәйкес белгілі бір тәуекел дәрежесіне жатқызуға негіз болып табылады. </w:t>
      </w:r>
    </w:p>
    <w:bookmarkStart w:name="z28" w:id="23"/>
    <w:p>
      <w:pPr>
        <w:spacing w:after="0"/>
        <w:ind w:left="0"/>
        <w:jc w:val="both"/>
      </w:pPr>
      <w:r>
        <w:rPr>
          <w:rFonts w:ascii="Times New Roman"/>
          <w:b w:val="false"/>
          <w:i w:val="false"/>
          <w:color w:val="000000"/>
          <w:sz w:val="28"/>
        </w:rPr>
        <w:t>
      11. Тәуекел дәрежесінің көрсеткіштері бойынша бақылау субъектісі:</w:t>
      </w:r>
    </w:p>
    <w:bookmarkEnd w:id="23"/>
    <w:bookmarkStart w:name="z29" w:id="24"/>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24"/>
    <w:bookmarkStart w:name="z30" w:id="25"/>
    <w:p>
      <w:pPr>
        <w:spacing w:after="0"/>
        <w:ind w:left="0"/>
        <w:jc w:val="both"/>
      </w:pPr>
      <w:r>
        <w:rPr>
          <w:rFonts w:ascii="Times New Roman"/>
          <w:b w:val="false"/>
          <w:i w:val="false"/>
          <w:color w:val="000000"/>
          <w:sz w:val="28"/>
        </w:rPr>
        <w:t>
      2) тәуекел дәрежесінің көрсеткіші 41-ден 70-ті қоса алғанға дейін болған кезде – тәуекелдің орташа дәрежесіне;</w:t>
      </w:r>
    </w:p>
    <w:bookmarkEnd w:id="25"/>
    <w:bookmarkStart w:name="z31" w:id="26"/>
    <w:p>
      <w:pPr>
        <w:spacing w:after="0"/>
        <w:ind w:left="0"/>
        <w:jc w:val="both"/>
      </w:pPr>
      <w:r>
        <w:rPr>
          <w:rFonts w:ascii="Times New Roman"/>
          <w:b w:val="false"/>
          <w:i w:val="false"/>
          <w:color w:val="000000"/>
          <w:sz w:val="28"/>
        </w:rPr>
        <w:t>
      3) тәуекел дәрежесінің көрсеткіші 0-ден 40-ты қоса алғанға дейін болған кезде – тәуекелдің төмен дәрежесіне жатқызылады.</w:t>
      </w:r>
    </w:p>
    <w:bookmarkEnd w:id="26"/>
    <w:bookmarkStart w:name="z32" w:id="27"/>
    <w:p>
      <w:pPr>
        <w:spacing w:after="0"/>
        <w:ind w:left="0"/>
        <w:jc w:val="both"/>
      </w:pPr>
      <w:r>
        <w:rPr>
          <w:rFonts w:ascii="Times New Roman"/>
          <w:b w:val="false"/>
          <w:i w:val="false"/>
          <w:color w:val="000000"/>
          <w:sz w:val="28"/>
        </w:rPr>
        <w:t>
      12. Тәуекелдің жоғары және орташа дәрежесіне жатқызылған бақылау субъектілері қызметінің салалары үшін бақылау субъектілеріне бару арқылы профилактикалық бақылау және жоспардан тыс тексеру жүргізіледі.</w:t>
      </w:r>
    </w:p>
    <w:bookmarkEnd w:id="27"/>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жоспардан тыс тексеру жүргізіледі.</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33" w:id="28"/>
    <w:p>
      <w:pPr>
        <w:spacing w:after="0"/>
        <w:ind w:left="0"/>
        <w:jc w:val="both"/>
      </w:pPr>
      <w:r>
        <w:rPr>
          <w:rFonts w:ascii="Times New Roman"/>
          <w:b w:val="false"/>
          <w:i w:val="false"/>
          <w:color w:val="000000"/>
          <w:sz w:val="28"/>
        </w:rPr>
        <w:t>
      13. Бақылау субъектісіне (объектісіне) бара отырып, профилактикалық бақылаудан босату мақсатында жұмсартатын индикаторлар ескеріледі.</w:t>
      </w:r>
    </w:p>
    <w:bookmarkEnd w:id="28"/>
    <w:p>
      <w:pPr>
        <w:spacing w:after="0"/>
        <w:ind w:left="0"/>
        <w:jc w:val="both"/>
      </w:pPr>
      <w:r>
        <w:rPr>
          <w:rFonts w:ascii="Times New Roman"/>
          <w:b w:val="false"/>
          <w:i w:val="false"/>
          <w:color w:val="000000"/>
          <w:sz w:val="28"/>
        </w:rPr>
        <w:t>
      Жеңілдететін индикаторларға:</w:t>
      </w:r>
    </w:p>
    <w:bookmarkStart w:name="z34" w:id="29"/>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29"/>
    <w:bookmarkStart w:name="z35" w:id="30"/>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(су датчиктері, атмосфераға шығарындыларды тіркеу датчиктері) жатады.</w:t>
      </w:r>
    </w:p>
    <w:bookmarkEnd w:id="30"/>
    <w:bookmarkStart w:name="z36" w:id="31"/>
    <w:p>
      <w:pPr>
        <w:spacing w:after="0"/>
        <w:ind w:left="0"/>
        <w:jc w:val="both"/>
      </w:pPr>
      <w:r>
        <w:rPr>
          <w:rFonts w:ascii="Times New Roman"/>
          <w:b w:val="false"/>
          <w:i w:val="false"/>
          <w:color w:val="000000"/>
          <w:sz w:val="28"/>
        </w:rPr>
        <w:t>
      3) Қазақстан Республикасы Еңбек кодексіне сәйкес берілетін бақылау субъектісінде жұмыс берушінің қызметі; Қазақстан Республикасы Еңбек заңнамасының талаптарына сәйкес келетінін растайтын сенім сертификатының болуы.";</w:t>
      </w:r>
    </w:p>
    <w:bookmarkEnd w:id="31"/>
    <w:p>
      <w:pPr>
        <w:spacing w:after="0"/>
        <w:ind w:left="0"/>
        <w:jc w:val="both"/>
      </w:pPr>
      <w:r>
        <w:rPr>
          <w:rFonts w:ascii="Times New Roman"/>
          <w:b w:val="false"/>
          <w:i w:val="false"/>
          <w:color w:val="000000"/>
          <w:sz w:val="28"/>
        </w:rPr>
        <w:t>
      мынадай мазмұндағы 16 және 17-тармақтармен толықтырылсын:</w:t>
      </w:r>
    </w:p>
    <w:bookmarkStart w:name="z37" w:id="32"/>
    <w:p>
      <w:pPr>
        <w:spacing w:after="0"/>
        <w:ind w:left="0"/>
        <w:jc w:val="both"/>
      </w:pPr>
      <w:r>
        <w:rPr>
          <w:rFonts w:ascii="Times New Roman"/>
          <w:b w:val="false"/>
          <w:i w:val="false"/>
          <w:color w:val="000000"/>
          <w:sz w:val="28"/>
        </w:rPr>
        <w:t>
      "16. Бақылау субъектілері (объектілері) ақпараттық жүйені қолдана отырып, жоғары тәуекел дәрежесінен орташа тәуекел дәрежесіне немесе орташа тәуекел дәрежесінен төмен тәуекел дәрежесіне мынадай жағдайларда:</w:t>
      </w:r>
    </w:p>
    <w:bookmarkEnd w:id="32"/>
    <w:bookmarkStart w:name="z38" w:id="33"/>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33"/>
    <w:bookmarkStart w:name="z39" w:id="34"/>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34"/>
    <w:bookmarkStart w:name="z40" w:id="35"/>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болып табылса ауыстырылады.</w:t>
      </w:r>
    </w:p>
    <w:bookmarkEnd w:id="35"/>
    <w:bookmarkStart w:name="z41" w:id="36"/>
    <w:p>
      <w:pPr>
        <w:spacing w:after="0"/>
        <w:ind w:left="0"/>
        <w:jc w:val="both"/>
      </w:pPr>
      <w:r>
        <w:rPr>
          <w:rFonts w:ascii="Times New Roman"/>
          <w:b w:val="false"/>
          <w:i w:val="false"/>
          <w:color w:val="000000"/>
          <w:sz w:val="28"/>
        </w:rPr>
        <w:t>
      18.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6"/>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және қадағалау субъектілері (объектілері) санының ең аз жол берілетін шегі осындай бақылау субъектілерінің жалпы санының бес пайызынан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еңбек заңнамасы сақталуының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3" w:id="37"/>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End w:id="37"/>
    <w:bookmarkStart w:name="z44" w:id="3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Қазақстан Республикасының заңнамасында белгіленген тәртіппен:</w:t>
      </w:r>
    </w:p>
    <w:bookmarkEnd w:id="38"/>
    <w:bookmarkStart w:name="z45" w:id="39"/>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9"/>
    <w:bookmarkStart w:name="z46" w:id="40"/>
    <w:p>
      <w:pPr>
        <w:spacing w:after="0"/>
        <w:ind w:left="0"/>
        <w:jc w:val="both"/>
      </w:pPr>
      <w:r>
        <w:rPr>
          <w:rFonts w:ascii="Times New Roman"/>
          <w:b w:val="false"/>
          <w:i w:val="false"/>
          <w:color w:val="000000"/>
          <w:sz w:val="28"/>
        </w:rPr>
        <w:t>
      2) осы бірлескен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0"/>
    <w:bookmarkStart w:name="z47" w:id="41"/>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41"/>
    <w:bookmarkStart w:name="z48" w:id="42"/>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бірінші вице-министрі А. Ә. Сарбасовқа жүктелсін.</w:t>
      </w:r>
    </w:p>
    <w:bookmarkEnd w:id="42"/>
    <w:bookmarkStart w:name="z49" w:id="43"/>
    <w:p>
      <w:pPr>
        <w:spacing w:after="0"/>
        <w:ind w:left="0"/>
        <w:jc w:val="both"/>
      </w:pPr>
      <w:r>
        <w:rPr>
          <w:rFonts w:ascii="Times New Roman"/>
          <w:b w:val="false"/>
          <w:i w:val="false"/>
          <w:color w:val="000000"/>
          <w:sz w:val="28"/>
        </w:rPr>
        <w:t>
      4. Осы бірлескен бұйрық 2023 жылғы 1 қаңтарда қолданысқа енгізіледі және ресми жариялануға тиіс.</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заңнамасын сақтаудағы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 /</w:t>
            </w:r>
          </w:p>
        </w:tc>
      </w:tr>
    </w:tbl>
    <w:bookmarkStart w:name="z51" w:id="44"/>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 сақтаудағы тәуекелдер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Еңбек қызметіне байланысты жазатайым оқиғалар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адам өлімімен аяқталған еңбек қызметіне байланысты жазатайым оқиғаның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Алдыңғы тексерулердің және субъектіге бару арқылы профилактикалық бақылау нәтижелері (ауырлық дәрежесі төменде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адам өлімімен аяқталған еңбек қызметіне байланысты жазатайым оқиғаларды тергеп-тексеруді жүргізу сонымен қатар, зардап шеккен адамдардың өндірістік жарақаттарының ауырлық дәрежесіне қарамастан, бір мезгілде екі және одан да көп жұмыскерлер ұшыраған топтық жазатайым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 белгілеген нысан бойынша еңбек қызметіне байланысты жазатайым оқиға туралы еңбек инспекциясы жөніндегі жергілікті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жекелеген санаттары үшін жұмыс уақытының қалыпты ұзақтығын, жұмыс уақытының қысқартылған ұзақтығын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демалу және тамақтану үшін үзіліс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Ауысымішілік және арнайы үзілістер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жеке және ұжымдық қорғану құралдарымен, арнайы киіммен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парағының сондай-ақ, еңбекке уақытша жарамсыздық парағын төлеуді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төленетін еңбек демалысының (жыл сайынғы еңбек демалысы) пайдаланылмаған күндері үшін өтемақы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және қосалқы бөлімшелерді жұмыс берушінің аттестаттаудан өткізгенін растайтын аттестаттау нәтижесі туралы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жағдайларын жасау, сондай-ақ жұмыскерлерді еңбек қауіпсіздігі мен еңбекті қорғау талаптарына сәйкес жабдықталған жұмыс орнымен, жабдықтармен, құралдармен, техникалық құжаттамамен және еңбек міндеттерін орындауға қажетті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жұмыскерлердің қауіпсіздігін қамтамасыз ету үшін тиісті техникалық паспорты (сертификаты), ескерту белгілері мен қоршаулары немесе қорғау құрылғылары бар жабдықтың осы түрі үшін белгіленген қауіпсіздік нормаларына сәйкес келетін жұмыс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p>
            <w:pPr>
              <w:spacing w:after="20"/>
              <w:ind w:left="20"/>
              <w:jc w:val="both"/>
            </w:pP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оңалтудың жеке бағдарламасында көзделген, жұмыс берушінің кінәсінен алынған еңбек жарақатынан, кәсіптік аурудан мүгедектігі бар адамдарды жұмыспен қамту және кәсіптік оңалту саласындағы міндеттерді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Жұмыскерден жазбаша түрде түсіндіруді, жұмыскерді жұмыс берушінің қол қою арқылы тәртіптік жаза қолдану туралы актісімен таныстыруды талап етуді көздейтін тәртіптік жазаларды қолдану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келісімдердің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және еңбек жағдайлары бөлігінде, оның ішінде персонал беру жөніндегі қызметтер көрсетуге арналған шарт жасасу кезінде жіберуші тараптың қызметкерлеріне қатысты еңбек саласындағы кемсітушілік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төменгі мөлшерін жүзеге асыру бойынша кепілдіктерді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жұмыс режимі мен еңбек жағдайларына, жұмысынан айырылуына, жұмыскердің еңбек, мемлекеттік немесе қоғамдық міндеттерін атқаруына байланысты шығындарды өтеуіне байланысты өтемақы төлемдерін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немесе еңбек қатынастарында тұрмайтын өзге де адамдарды кәсіптік даярлауға, қайта даярлауға және олардың біліктілігін арттыруға байланысты өтемақы төлемдерін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беру (еңбек кітапшасы, еңбек шарты, Жұмыс берушінің актілерінен үзінді көшірмелер, жұмыскерлерге жалақы беру ведомосінен үзінді көшірмелер, қызметтік тізім, дуальды оқыту туралы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лауазым), жұмыс уақыты және жалақы мөлшері көрсетілген анықтама жүгінген сәттен бастап бес жұмыс күні ішінде қызметкердің (оның ішінде бұрынғы қызметкердің) талабы бойынша қызметкердің біліктілігі және оның жұмысқа қатынасы туралы мәліметтерді қамтитын мінездеме-ұсыным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беруші-заңды тұлға таратылған, банкроттыққа ұшыраған, жұмыс беруші-жеке тұлға қызметі тоқтатылған кезде қызметкер алдында берешек болған кезде тиісті түрде ресімделген жалақы және өзге де төлемдер бойынша пайда болған берешектің мөлшері туралы анықтама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кәмелетке толғанға дейін ата-анасының қамқорлығынсыз қалған, білім беру ұйымдарының түлектері болып табылатын жастар қатарындағы азаматтар үшін белгіленген жұмыс орындарының квотасын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беруші-жеке тұлға қызметінің тоқтатылуына не жұмыс беруші-заңды тұлғаның таратылуына, санының немесе штатының қысқаруына, жұмыс берушінің экономикалық жай-күйінің нашарлауына әкеп соққан өндірістер мен орындалатын жұмыстар мен көрсетілетін қызметтер көлемінің төмендеуіне байланысты қызметкерлердің алдағы босатылуы туралы халықты жұмыспен қамту орталығына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еңбек жағдайлары мен ақы төлеуді көрсете отырып, олар пайда болған күннен бастап бес жұмыс күні ішінде бос жұмыс орындарының болуы туралы мәліметтерді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жұмысқа қабылдау немесе жұмысқа қабылдаудан бас тарту туралы уақтылы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 мен азаматтығы жоқ адамдардың еңбегін пайдалануы, сонымен қатар жұмыс берушiнiң шетелдiк жұмыскердi жергiлiктi атқарушы органның шетелдiк жұмыс күшiн тартуға рұқсатында көрсетiлген лауазымға (кәсiпке немесе мамандыққа) сәйкес келмейтiн лауазымға (кәсiпке немесе мамандыққа) тартуы.</w:t>
            </w:r>
          </w:p>
          <w:p>
            <w:pPr>
              <w:spacing w:after="20"/>
              <w:ind w:left="20"/>
              <w:jc w:val="both"/>
            </w:pPr>
            <w:r>
              <w:rPr>
                <w:rFonts w:ascii="Times New Roman"/>
                <w:b w:val="false"/>
                <w:i w:val="false"/>
                <w:color w:val="000000"/>
                <w:sz w:val="20"/>
              </w:rPr>
              <w:t>
Жұмыс беруші рұқсаттар бойынша тартатын шетелдік жұмыс күшінің саны еңбек қызметін персонал беру жөніндегі қызметтерді көрсетуге арналған шарт шеңберінде жүзеге асыратын жіберуші тараптың жұмыскерлері ескеріле отырып, халықты жұмыспен қамту мәселелері жөніндегі уәкілетті орган айқындайтын қазақстандық кадрлар санының пайыздық арақатынасына сәйкес келуге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ауыстыру, төлеу, шектету, жүргізілген ұсталымдар, демалыстар беру, қосымша төлемдерін белгілеу және кепілдіктер бөлігінде тиісті тұрде қабылдаған актілердің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кәсіпорындарда еңбекті қорғауды басқару жүйесін енгізу және оның жұмыс істеуіне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еңбекті пайдалануға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Уәкілетті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 еңбек (қызметтік) міндеттерін орындауы кезінде жазатайым оқиғалардан міндетті әлеуметтік сақтандыру шартының жасалмауы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берілетін есептілік пен мәліметтерді мониторингтеу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ұсынатын өндірістік объектілерді еңбек жағдайлары бойынша аттестаттаудан өткізу нәтижелерін Қазақстан Республикасы стратегиялық жоспарлау және реформалар агенттігі Ұлттық статистика бюросы республиканың зиянды, ауыр және (немесе) қауіпті еңбек жағдайлары бар кәсіпорындары бойынша мәліметтерімен салыстыру кезіндегі сәйкессіздіктердің анықталуы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қауіпсіздік және еңбекті қорғауды қамтамасыз етуге жауапты адамдардың еңбек қауіпсіздігі және оны қорғау бойынша білімдерін тексерудің қанағаттанарлықсыз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еңбек жағдайларына байланысты аттестаттау бойынша есептерден мынадай көрсеткіштерге сәйкессіздікті анықтау:</w:t>
            </w:r>
          </w:p>
          <w:p>
            <w:pPr>
              <w:spacing w:after="20"/>
              <w:ind w:left="20"/>
              <w:jc w:val="both"/>
            </w:pPr>
            <w:r>
              <w:rPr>
                <w:rFonts w:ascii="Times New Roman"/>
                <w:b w:val="false"/>
                <w:i w:val="false"/>
                <w:color w:val="000000"/>
                <w:sz w:val="20"/>
              </w:rPr>
              <w:t>
1) өндірістік орта факторларының зияндығы мен қауіптілігі;</w:t>
            </w:r>
          </w:p>
          <w:p>
            <w:pPr>
              <w:spacing w:after="20"/>
              <w:ind w:left="20"/>
              <w:jc w:val="both"/>
            </w:pPr>
            <w:r>
              <w:rPr>
                <w:rFonts w:ascii="Times New Roman"/>
                <w:b w:val="false"/>
                <w:i w:val="false"/>
                <w:color w:val="000000"/>
                <w:sz w:val="20"/>
              </w:rPr>
              <w:t>
2) жеке қорғаныс құралдарын беру нормасына сәйкес қамтамасыз ету;</w:t>
            </w:r>
          </w:p>
          <w:p>
            <w:pPr>
              <w:spacing w:after="20"/>
              <w:ind w:left="20"/>
              <w:jc w:val="both"/>
            </w:pPr>
            <w:r>
              <w:rPr>
                <w:rFonts w:ascii="Times New Roman"/>
                <w:b w:val="false"/>
                <w:i w:val="false"/>
                <w:color w:val="000000"/>
                <w:sz w:val="20"/>
              </w:rPr>
              <w:t>
3) жарақаттану қауіпсіздігі;</w:t>
            </w:r>
          </w:p>
          <w:p>
            <w:pPr>
              <w:spacing w:after="20"/>
              <w:ind w:left="20"/>
              <w:jc w:val="both"/>
            </w:pPr>
            <w:r>
              <w:rPr>
                <w:rFonts w:ascii="Times New Roman"/>
                <w:b w:val="false"/>
                <w:i w:val="false"/>
                <w:color w:val="000000"/>
                <w:sz w:val="20"/>
              </w:rPr>
              <w:t>
4) еңбек процесінің ауырлығы;</w:t>
            </w:r>
          </w:p>
          <w:p>
            <w:pPr>
              <w:spacing w:after="20"/>
              <w:ind w:left="20"/>
              <w:jc w:val="both"/>
            </w:pPr>
            <w:r>
              <w:rPr>
                <w:rFonts w:ascii="Times New Roman"/>
                <w:b w:val="false"/>
                <w:i w:val="false"/>
                <w:color w:val="000000"/>
                <w:sz w:val="20"/>
              </w:rPr>
              <w:t>
5) еңбек процесінің шиеленісі;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нәтижелерімен расталған жалақы төленбеу (үш немесе одан көп ай) мәселесі бойынша бір жыл ішінде жеке тұлғалардың жүгінуі туралы бірнеше фактілер (екі және одан да көп) не бiр ұжымдық өтiнiш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801 бірлескен бұйрығына</w:t>
            </w:r>
            <w:r>
              <w:br/>
            </w:r>
            <w:r>
              <w:rPr>
                <w:rFonts w:ascii="Times New Roman"/>
                <w:b w:val="false"/>
                <w:i w:val="false"/>
                <w:color w:val="000000"/>
                <w:sz w:val="20"/>
              </w:rPr>
              <w:t xml:space="preserve"> 2-қосымша /</w:t>
            </w:r>
          </w:p>
        </w:tc>
      </w:tr>
    </w:tbl>
    <w:bookmarkStart w:name="z53" w:id="45"/>
    <w:p>
      <w:pPr>
        <w:spacing w:after="0"/>
        <w:ind w:left="0"/>
        <w:jc w:val="left"/>
      </w:pPr>
      <w:r>
        <w:rPr>
          <w:rFonts w:ascii="Times New Roman"/>
          <w:b/>
          <w:i w:val="false"/>
          <w:color w:val="000000"/>
        </w:rPr>
        <w:t xml:space="preserve"> Қазақстан Республикасының Кәсіпкерлік кодексінің 138-бабына сәйкес</w:t>
      </w:r>
    </w:p>
    <w:bookmarkEnd w:id="45"/>
    <w:p>
      <w:pPr>
        <w:spacing w:after="0"/>
        <w:ind w:left="0"/>
        <w:jc w:val="both"/>
      </w:pPr>
      <w:r>
        <w:rPr>
          <w:rFonts w:ascii="Times New Roman"/>
          <w:b w:val="false"/>
          <w:i w:val="false"/>
          <w:color w:val="000000"/>
          <w:sz w:val="28"/>
        </w:rPr>
        <w:t>
      Жеке тұлғаларға, заңды тұлғаларға, оның ішінде мемлекеттік органдарға, заңды</w:t>
      </w:r>
    </w:p>
    <w:p>
      <w:pPr>
        <w:spacing w:after="0"/>
        <w:ind w:left="0"/>
        <w:jc w:val="both"/>
      </w:pPr>
      <w:r>
        <w:rPr>
          <w:rFonts w:ascii="Times New Roman"/>
          <w:b w:val="false"/>
          <w:i w:val="false"/>
          <w:color w:val="000000"/>
          <w:sz w:val="28"/>
        </w:rPr>
        <w:t>
      тұлғалардың филиалдары мен өкілдіктеріне қатысты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Қазақстан Республикасы еңбек заңнамасының және Қазақстан Республикасының</w:t>
      </w:r>
    </w:p>
    <w:p>
      <w:pPr>
        <w:spacing w:after="0"/>
        <w:ind w:left="0"/>
        <w:jc w:val="both"/>
      </w:pPr>
      <w:r>
        <w:rPr>
          <w:rFonts w:ascii="Times New Roman"/>
          <w:b w:val="false"/>
          <w:i w:val="false"/>
          <w:color w:val="000000"/>
          <w:sz w:val="28"/>
        </w:rPr>
        <w:t>
      халықты жұмыспен қамту туралы   заңнамасының сақталуын тексеру парағы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 бару арқылы тексеруді/профилактикалық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субъектісіне бару арқылы тексеру/профилактикалық бақылау тағайындау</w:t>
      </w:r>
    </w:p>
    <w:p>
      <w:pPr>
        <w:spacing w:after="0"/>
        <w:ind w:left="0"/>
        <w:jc w:val="both"/>
      </w:pPr>
      <w:r>
        <w:rPr>
          <w:rFonts w:ascii="Times New Roman"/>
          <w:b w:val="false"/>
          <w:i w:val="false"/>
          <w:color w:val="000000"/>
          <w:sz w:val="28"/>
        </w:rPr>
        <w:t>
      туралы акт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жеке сәйкестендіру нөмірі), бизнес сәйкестендіру</w:t>
      </w:r>
    </w:p>
    <w:p>
      <w:pPr>
        <w:spacing w:after="0"/>
        <w:ind w:left="0"/>
        <w:jc w:val="both"/>
      </w:pPr>
      <w:r>
        <w:rPr>
          <w:rFonts w:ascii="Times New Roman"/>
          <w:b w:val="false"/>
          <w:i w:val="false"/>
          <w:color w:val="000000"/>
          <w:sz w:val="28"/>
        </w:rPr>
        <w:t>
      нөмірі_______________________________________________________________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тергеуге жататын жағдайларды қоспағанда, жазатайым оқиғаларға тергеп-тексеру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мемлекеттік орган белгілеген нысан бойынша еңбек қызметіне байланысты жазатайым оқиға туралы еңбек инспекциясы жөніндегі жергілікті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жыл сайынғы ақы төленетін негізгі еңбек демалысын: жыл сайынғы ақы төленетін қосымша еңбек демалысын; оқу демалысын; жүктілікке және баланың (балалардың) тууына, жаңа туған баланы (балаларды) асырап алуға байланысты демалыс; бала үш жасқа толғанға дейін оның күтіміне байланысты жалақы сақталмайтын демалыс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жекелеген санаттары үшін жұмыс уақытының қалыпты ұзақтығын, жұмыс уақытының қысқартылған ұзақтығын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демалу және тамақтану үшін үзіліс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Ауысымішілік және арнайы үзілістер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толық әрі уақтылы төлеуді қамтамасыз ету, оның ішінде жұмыскердің өмірі мен денсаулығына келтірілген зиянды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еңбек қызметін офистік үй жайларда жүзеге асыратын өндірістік емес саладағы ұйымдарды қоспағанда, жұмыскерлерді жеке және ұжымдық қорғау құралдарымен, арнайы киіммен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парағының, сондай-ақ еңбекке уақытша жарамсыздық парағының төленгенін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ақылы еңбек демалысының (жыл сайынғы еңбек демалысының) пайдаланылмаған күндері үшін өтемақы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еңбек қызметін офистік үй жайларда жүзеге асыратын өндірістік емес сала ұйымдарын қоспағанда, жұмыс берушінің өндірістік объектілерді және қосалқы бөлімшелерді еңбек жағдайлары бойынша аттестаттаудан өткізгенін растайтын аттестаттау нәтижелері туралы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бойынша қызметтің немесе маманның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еңбек қауіпсіздігі және еңбекті қорғау талаптарына сәйкес жабдықталған жұмыс орнымен, Еңбек міндеттерін орындау үшін қажетті жабдықтармен, құралдармен, техникалық құжаттамамен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жұмыскерлердің қауіпсіздігін қамтамасыз ету үшін тиісті техникалық паспорты (сертификаты), ескерту белгілері мен қоршаулары немесе қорғау құрылғылары бар жабдықтың осы түрі үшін белгіленген қауіпсіздік нормаларына сәйкес келетін жұмыс жабдығының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мәселелері бойынша оқытуды, нұсқаулық беруді және білімдерін тексеруді жүргізуге арналған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еңбек (қызметтік) міндеттерін атқарған кезде оны жазатайым оқиғалардан міндетті әлеуметтік сақтандыру, жұмыскерлерді міндетті әлеуметтік сақтандыру шарттарының болуы.</w:t>
            </w:r>
          </w:p>
          <w:p>
            <w:pPr>
              <w:spacing w:after="20"/>
              <w:ind w:left="20"/>
              <w:jc w:val="both"/>
            </w:pPr>
            <w:r>
              <w:rPr>
                <w:rFonts w:ascii="Times New Roman"/>
                <w:b w:val="false"/>
                <w:i w:val="false"/>
                <w:color w:val="000000"/>
                <w:sz w:val="20"/>
              </w:rPr>
              <w:t>
Жұмыс беруші қызметті персонал беру жөніндегі қызметтерді көрсетуге арналған шарт шеңберінде жіберуші тарап ретінде жүзеге асырған жағдайда, ол өзі жасасатын персонал беру жөніндегі қызметтерді көрсетуге арналған шарттарға сәйкес кәсіптік тәуекел сыныбы қабылдаушы тараптың кәсіптік тәуекел сыныбынан немесе қабылдаушы тараптың ең жоғары кәсіптік тәуекел сыныбынан төмен емес экономикалық қызмет түріне жатқызылуға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оңалтудың жеке бағдарламасында көзделген, жұмыс берушінің кінәсінен алынған еңбек жарақатынан, кәсіптік аурудан мүгедектігі бар адамдарды жұмыспен қамту және кәсіптік оңалту саласындағы міндеттерді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Жұмыскерден жазбаша түрде түсіндіруді, жұмыскерді жұмыс берушінің қол қою арқылы тәртіптік жаза қолдану туралы актісімен таныстыруды талап етуді көздейтін тәртіптік жазаларды қолдану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шарттың, әлеуметтік әріптестік келісімдерінің талаптарын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қатысты еңбек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еңбегін пайдалануға қойылған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тең еңбек үшін тең ақы төлеуді, сондай-ақ қандай да бір кемсітусіз, оның ішінде персоналды ұсыну бойынша қызметтер көрсетуге шарт жасасу кезінде жіберуші Тараптың қызметкерлеріне қатысты тең өндірістік-тұрмыстық жағдайларды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еңбек дауларын қарау жөніндегі келісу комиссиясын құру туралы жұмыс берушінің актісінің болуы, сондай-ақ келісу комиссиясының жеке еңбек дауын белгіленген мерзімдерде 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ең төменгі мөлшерін жүзеге асыру бойынша кепілдіктерді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жұмыс режимі мен еңбек жағдайларына, жұмысынан айырылуына, жұмыскердің еңбек, мемлекеттік немесе қоғамдық міндеттерін атқаруына байланысты шығындарды өтеуіне байланысты өтемақы төлемдерін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немесе еңбек қатынастарында тұрмайтын өзге де адамдарды кәсіптік даярлауға, қайта даярлауға және олардың біліктілігін арттыруға байланысты өтемақы төлемдерін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еңбек қызметін растайтын құжаттарды беру (еңбек кітапшасы, еңбек шарты, Жұмыс берушінің актілерінен үзінді көшірмелер, жұмыскерлерге жалақы беру ведомосінен үзінді көшірмелер, қызметтік тізім, дуальды оқыту туралы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лауазым), жұмыс уақыты және жалақы мөлшері көрсетілген анықтама жүгінген сәттен бастап бес жұмыс күні ішінде қызметкердің (оның ішінде бұрынғы жұмыскердің) талабы бойынша қызметкердің біліктілігі және оның жұмысқа қатынасы туралы мәліметтерді қамтитын мінездеме-ұсыным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беруші-заңды тұлға таратылған, банкроттыққа ұшыраған, жұмыс беруші-жеке тұлға қызметі тоқтатылған кезде қызметкер алдында берешек болған кезде тиісті түрде ресімделген жалақы және өзге де төлемдер бойынша пайда болған берешектің мөлшері туралы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пробация қызметінің есебінде тұрған адамдар, сондай-ақ бас бостандығынан айыру орындарынан босатылған адамдар және кәмелетке толғанға дейін ата-анасының қамқорлығынсыз қалған, білім беру ұйымдарының түлектері болып табылатын жастар қатарындағы азаматтар үшін белгіленген жұмыс орындарының квотасын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беруші-жеке тұлға қызметінің тоқтатылуына не жұмыс беруші-заңды тұлғаның таратылуына, санының немесе штатының қысқаруына, жұмыс берушінің экономикалық жай-күйінің нашарлауына әкеп соққан өндірістер мен орындалатын жұмыстар мен көрсетілетін қызметтер көлемінің төмендеуіне байланысты қызметкерлердің алдағы босатылуы туралы халықты жұмыспен қамту орталығына ақпарат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еңбек жағдайлары мен ақы төлеуді көрсете отырып олар пайда болған күннен бастап бес жұмыс күні ішінде бос жұмыс орындарының болуы туралы мәліметтерді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жұмысқа қабылдау немесе жұмысқа қабылдаудан бас тарту туралы уақтылы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жергілікті атқарушы органның рұқсатынсыз шетелдік жұмыс күшін тартуы немесе халықтың көші-қоны мәселелері жөніндегі уәкілетті орган берген өз бетінше жұмысқа орналасу үшін біліктілігінің сәйкестігі туралы анықтамасы немесе ішкі істер органдары беретін еңбекші көшіп келушіге рұқсаты жоқ шетелдіктер мен азаматтығы жоқ адамдардың еңбегін пайдалануы, сондай-ақ жұмыс берушінің шетелдік жұмыскерді лауазымға (кәсіпке немесе мамандыққа)тартуы лауазымына (кәсібіне немесе мамандығына)сәйкес келмейтін, жергілікті атқарушы органның шетелдік жұмыс күшін тартуға арналған рұқсатында көрсетілген.</w:t>
            </w:r>
          </w:p>
          <w:p>
            <w:pPr>
              <w:spacing w:after="20"/>
              <w:ind w:left="20"/>
              <w:jc w:val="both"/>
            </w:pPr>
            <w:r>
              <w:rPr>
                <w:rFonts w:ascii="Times New Roman"/>
                <w:b w:val="false"/>
                <w:i w:val="false"/>
                <w:color w:val="000000"/>
                <w:sz w:val="20"/>
              </w:rPr>
              <w:t>
Рұқсаттар бойынша жұмыс беруші тартатын шетелдік жұмыс күшінің саны жіберуші Тараптың персоналды ұсыну жөніндегі қызметтер көрсетуге арналған шарт шеңберінде еңбек қызметін жүзеге асыратын қызметкерлерін ескере отырып, халықты жұмыспен қамту мәселелері жөніндегі уәкілетті орган айқындайтын қазақстандық кадрлар санына пайыздық арақатынасқа сәйкес келуге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жұмысқа қабылдау, жұмыстан босату, демалыстар беру, қосымша төлемдер, өтемақы төлемдері мен кепілдіктер, беру, төлеу, тоқтата тұру, ұстап қалу, ұстап қалу бөлігінде еңбек қатынастарына қатысты қабылдаған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қызметкермен еңбек шартын жасасу және тоқтату, қызметкер мен жұмыс берушінің деректемелері бөлігінде мәліметтерді қамтитын оған енгізілетін өзгерістер мен (немесе) толықтырулар туралы ақпаратты, белгілі бір мамандық, кәсіп, біліктілік немесе лауазым бойынша жұмысты (еңбек функциясын), жұмыстың орындалатын орнын, еңбек шартының мерзімін, жұмыстың басталу күнін, еңбек шартының жасалған күні мен реттік нөмірін еңбек шарттарын есепке алудың бірыңғай жүйесіне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саладағы ұйымдарды (денсаулық сақтау, білім беру, мәдениет, әлеуметтік қамсыздандыру, сауда, тұру және тамақтану жөніндегі қызметтер), оның ішінде жұмыскерлері офистік үй жайларда еңбек қызметін жүзеге асыратын ұйымдарды қоспағанда, еңбекті қорғауды басқару жүйесін енгізу және оның жұмыс істеуіне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 еңбек қызметін офистік үй жайларында жүзеге асыратын өндірістік емес саладағы ұйымдарды қоспағанда, мәжбүрлі еңбекті пайдалануға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