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3288" w14:textId="1083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туристік қызмет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2015 жылғы 29 желтоқсандағы № 1264 және Қазақстан Республикасы Ұлттық экономика министрінің міндетін атқарушының 2015 жылғы 31 желтоқсандағы № 842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2022 жылғы 13 желтоқсандағы № 364 және Қазақстан Республикасы Ұлттық экономика министрінің 2022 жылғы 13 желтоқсандағы № 124 бірлескен бұйрығы. Қазақстан Республикасының Әділет министрлігінде 2022 жылғы 15 желтоқсанда № 31119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бастап қолданысқа енгізіледі.</w:t>
      </w:r>
    </w:p>
    <w:bookmarkStart w:name="z0" w:id="0"/>
    <w:p>
      <w:pPr>
        <w:spacing w:after="0"/>
        <w:ind w:left="0"/>
        <w:jc w:val="both"/>
      </w:pPr>
      <w:r>
        <w:rPr>
          <w:rFonts w:ascii="Times New Roman"/>
          <w:b w:val="false"/>
          <w:i w:val="false"/>
          <w:color w:val="000000"/>
          <w:sz w:val="28"/>
        </w:rPr>
        <w:t>
      БҰЙЫРАМЫЗ:</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туристік қызмет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2015 жылғы 29 желтоқсандағы № 1264 және Қазақстан Республикасы Ұлттық экономика министрінің міндетін атқарушының 2015 жылғы 31 желтоқсандағы № 842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12991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бірлескен бұйрыққа:</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туристік қызмет саласындағы тәуекел дәрежесін бағалау өлшемшарттары;</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туристік операторға қатысты туристік қызмет саласындағы тексеру парағы;</w:t>
      </w:r>
    </w:p>
    <w:bookmarkEnd w:id="5"/>
    <w:bookmarkStart w:name="z8"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туристік агентке қатысты туристік қызмет саласындағы тексеру парағы;</w:t>
      </w:r>
    </w:p>
    <w:bookmarkEnd w:id="6"/>
    <w:bookmarkStart w:name="z9"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4-қосымшаға</w:t>
      </w:r>
      <w:r>
        <w:rPr>
          <w:rFonts w:ascii="Times New Roman"/>
          <w:b w:val="false"/>
          <w:i w:val="false"/>
          <w:color w:val="000000"/>
          <w:sz w:val="28"/>
        </w:rPr>
        <w:t xml:space="preserve"> сәйкес гидке қатысты туристік қызмет саласындағы тексеру парағы;</w:t>
      </w:r>
    </w:p>
    <w:bookmarkEnd w:id="7"/>
    <w:bookmarkStart w:name="z10"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5-қосымшаға</w:t>
      </w:r>
      <w:r>
        <w:rPr>
          <w:rFonts w:ascii="Times New Roman"/>
          <w:b w:val="false"/>
          <w:i w:val="false"/>
          <w:color w:val="000000"/>
          <w:sz w:val="28"/>
        </w:rPr>
        <w:t xml:space="preserve"> сәйкес экскурсоводқа қатысты туристік қызмет саласындағы тексеру парағы;</w:t>
      </w:r>
    </w:p>
    <w:bookmarkEnd w:id="8"/>
    <w:bookmarkStart w:name="z11"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6-қосымшаға</w:t>
      </w:r>
      <w:r>
        <w:rPr>
          <w:rFonts w:ascii="Times New Roman"/>
          <w:b w:val="false"/>
          <w:i w:val="false"/>
          <w:color w:val="000000"/>
          <w:sz w:val="28"/>
        </w:rPr>
        <w:t xml:space="preserve"> сәйкес туризм нұсқаушысына қатысты туристік қызмет саласындағы тексеру парағы;</w:t>
      </w:r>
    </w:p>
    <w:bookmarkEnd w:id="9"/>
    <w:bookmarkStart w:name="z12" w:id="10"/>
    <w:p>
      <w:pPr>
        <w:spacing w:after="0"/>
        <w:ind w:left="0"/>
        <w:jc w:val="both"/>
      </w:pPr>
      <w:r>
        <w:rPr>
          <w:rFonts w:ascii="Times New Roman"/>
          <w:b w:val="false"/>
          <w:i w:val="false"/>
          <w:color w:val="000000"/>
          <w:sz w:val="28"/>
        </w:rPr>
        <w:t>
      7) 7-қосымшаға сәйкес туристік операторға қатысты туристік қызмет саласындағы біліктілік талаптарына сәйкестігін тексеру парағы бекітілсін.";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14" w:id="11"/>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көрсетілген бірлескен бұйрыққа 7-қосымшамен толықтырылсын.</w:t>
      </w:r>
    </w:p>
    <w:bookmarkEnd w:id="11"/>
    <w:bookmarkStart w:name="z15" w:id="1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12"/>
    <w:bookmarkStart w:name="z16" w:id="1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3"/>
    <w:bookmarkStart w:name="z17" w:id="14"/>
    <w:p>
      <w:pPr>
        <w:spacing w:after="0"/>
        <w:ind w:left="0"/>
        <w:jc w:val="both"/>
      </w:pPr>
      <w:r>
        <w:rPr>
          <w:rFonts w:ascii="Times New Roman"/>
          <w:b w:val="false"/>
          <w:i w:val="false"/>
          <w:color w:val="000000"/>
          <w:sz w:val="28"/>
        </w:rPr>
        <w:t>
      2) осы бірлескен бұйрық қолданысқа енгізілгеннен кейін үш жұмыс күні ішінде оны Қазақстан Республикасы Мәдениет және спорт министрлігінің интернет-ресурстарында орналастыруды;</w:t>
      </w:r>
    </w:p>
    <w:bookmarkEnd w:id="14"/>
    <w:bookmarkStart w:name="z18" w:id="1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ұсынылуын қамтамасыз етсін.</w:t>
      </w:r>
    </w:p>
    <w:bookmarkEnd w:id="15"/>
    <w:bookmarkStart w:name="z19" w:id="1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Мәдениет және спорт вице-министріне жүктелсін.</w:t>
      </w:r>
    </w:p>
    <w:bookmarkEnd w:id="16"/>
    <w:bookmarkStart w:name="z20" w:id="17"/>
    <w:p>
      <w:pPr>
        <w:spacing w:after="0"/>
        <w:ind w:left="0"/>
        <w:jc w:val="both"/>
      </w:pPr>
      <w:r>
        <w:rPr>
          <w:rFonts w:ascii="Times New Roman"/>
          <w:b w:val="false"/>
          <w:i w:val="false"/>
          <w:color w:val="000000"/>
          <w:sz w:val="28"/>
        </w:rPr>
        <w:t>
      4. Осы бірлескен бұйрық ресми жариялануға жатады және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124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2022 жылғы 13 желтоқсандағы</w:t>
            </w:r>
            <w:r>
              <w:br/>
            </w:r>
            <w:r>
              <w:rPr>
                <w:rFonts w:ascii="Times New Roman"/>
                <w:b w:val="false"/>
                <w:i w:val="false"/>
                <w:color w:val="000000"/>
                <w:sz w:val="20"/>
              </w:rPr>
              <w:t>№ 364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1264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842 бірлескен бұйрығына</w:t>
            </w:r>
            <w:r>
              <w:br/>
            </w:r>
            <w:r>
              <w:rPr>
                <w:rFonts w:ascii="Times New Roman"/>
                <w:b w:val="false"/>
                <w:i w:val="false"/>
                <w:color w:val="000000"/>
                <w:sz w:val="20"/>
              </w:rPr>
              <w:t>1-қосымша</w:t>
            </w:r>
          </w:p>
        </w:tc>
      </w:tr>
    </w:tbl>
    <w:bookmarkStart w:name="z22" w:id="18"/>
    <w:p>
      <w:pPr>
        <w:spacing w:after="0"/>
        <w:ind w:left="0"/>
        <w:jc w:val="left"/>
      </w:pPr>
      <w:r>
        <w:rPr>
          <w:rFonts w:ascii="Times New Roman"/>
          <w:b/>
          <w:i w:val="false"/>
          <w:color w:val="000000"/>
        </w:rPr>
        <w:t xml:space="preserve"> Туристік қызмет саласындағы тәуекел дәрежесін бағалау өлшемшарттары</w:t>
      </w:r>
    </w:p>
    <w:bookmarkEnd w:id="18"/>
    <w:bookmarkStart w:name="z23" w:id="19"/>
    <w:p>
      <w:pPr>
        <w:spacing w:after="0"/>
        <w:ind w:left="0"/>
        <w:jc w:val="left"/>
      </w:pPr>
      <w:r>
        <w:rPr>
          <w:rFonts w:ascii="Times New Roman"/>
          <w:b/>
          <w:i w:val="false"/>
          <w:color w:val="000000"/>
        </w:rPr>
        <w:t xml:space="preserve"> 1-тарау. Жалпы ережелер</w:t>
      </w:r>
    </w:p>
    <w:bookmarkEnd w:id="19"/>
    <w:bookmarkStart w:name="z24" w:id="20"/>
    <w:p>
      <w:pPr>
        <w:spacing w:after="0"/>
        <w:ind w:left="0"/>
        <w:jc w:val="both"/>
      </w:pPr>
      <w:r>
        <w:rPr>
          <w:rFonts w:ascii="Times New Roman"/>
          <w:b w:val="false"/>
          <w:i w:val="false"/>
          <w:color w:val="000000"/>
          <w:sz w:val="28"/>
        </w:rPr>
        <w:t xml:space="preserve">
      1. Осы туристік қызмет саласындағы тәуекел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Тексеру парақтарының нысанын бекіту туралы қағидаларына (Нормативтік құқықтық актілерді мемлекеттік тіркеу тізілімінде № 17371 болып тіркелген),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тәуекелдерді бағалау жүйесін және тексеру парақтарының нысандарын қалыптастыру қағидаларына сәйкес (Нормативтік құқықтық актілерді мемлекеттік тіркеу тізілімінде № 28577 болып тіркелген), бақылау субъектісіне (объектісіне) бара отырып, профилактикалық бақылау жүргізу мақсатында туристік қызмет саласындағы бақылау субъектілерін (объектілерін) тәуекел дәрежесіне жатқызу мақсатында тәуекелдер көрсеткіштерін айқындау үшін әзірленді.</w:t>
      </w:r>
    </w:p>
    <w:bookmarkEnd w:id="20"/>
    <w:bookmarkStart w:name="z25" w:id="21"/>
    <w:p>
      <w:pPr>
        <w:spacing w:after="0"/>
        <w:ind w:left="0"/>
        <w:jc w:val="both"/>
      </w:pPr>
      <w:r>
        <w:rPr>
          <w:rFonts w:ascii="Times New Roman"/>
          <w:b w:val="false"/>
          <w:i w:val="false"/>
          <w:color w:val="000000"/>
          <w:sz w:val="28"/>
        </w:rPr>
        <w:t>
      2. Осы Өлшемшарттарда мынадай негізгі ұғымдар пайдаланылады:</w:t>
      </w:r>
    </w:p>
    <w:bookmarkEnd w:id="21"/>
    <w:bookmarkStart w:name="z26" w:id="22"/>
    <w:p>
      <w:pPr>
        <w:spacing w:after="0"/>
        <w:ind w:left="0"/>
        <w:jc w:val="both"/>
      </w:pPr>
      <w:r>
        <w:rPr>
          <w:rFonts w:ascii="Times New Roman"/>
          <w:b w:val="false"/>
          <w:i w:val="false"/>
          <w:color w:val="000000"/>
          <w:sz w:val="28"/>
        </w:rPr>
        <w:t xml:space="preserve">
      1) елеулі бұзушылық – "Қазақстан Республикасындағы туристік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туристтер болып табылатын Қазақстан Республикасы азаматтарына сапалы туристік қызмет алуға кедергі жасайтын талаптардың бұзушылығы;</w:t>
      </w:r>
    </w:p>
    <w:bookmarkEnd w:id="22"/>
    <w:bookmarkStart w:name="z27" w:id="23"/>
    <w:p>
      <w:pPr>
        <w:spacing w:after="0"/>
        <w:ind w:left="0"/>
        <w:jc w:val="both"/>
      </w:pPr>
      <w:r>
        <w:rPr>
          <w:rFonts w:ascii="Times New Roman"/>
          <w:b w:val="false"/>
          <w:i w:val="false"/>
          <w:color w:val="000000"/>
          <w:sz w:val="28"/>
        </w:rPr>
        <w:t>
      2) елеулісіз бұзушылық – туристтер болып табылатын Қазақстан Республикасы азаматтарына дұрыс ақпарат алуды шектейтін бұзушылық, сондай-ақ бақылау субъектілерге (объектілерге) құқығы бұзылған расталған шағымдардың және өтініштердің болуы;</w:t>
      </w:r>
    </w:p>
    <w:bookmarkEnd w:id="23"/>
    <w:bookmarkStart w:name="z28" w:id="24"/>
    <w:p>
      <w:pPr>
        <w:spacing w:after="0"/>
        <w:ind w:left="0"/>
        <w:jc w:val="both"/>
      </w:pPr>
      <w:r>
        <w:rPr>
          <w:rFonts w:ascii="Times New Roman"/>
          <w:b w:val="false"/>
          <w:i w:val="false"/>
          <w:color w:val="000000"/>
          <w:sz w:val="28"/>
        </w:rPr>
        <w:t>
      3) өрескел бұзушылық – Заңда белгіленген туристік агенттік қызметтің (бұдан әрі – турагенттік қызмет), гидтің, экскурсоводтың және туризм нұсқаушының қызметінің басталғаны туралы хабарламаның, туристік қызмет көрсету және туристік оператор (бұдан әрі – туроператор) қалыптастырған туристік өнімді іске асыру шарттарының, екінші деңгейдегі банкпен банктік кепілдік жасасқан шартының, әрбір туристік өнімнен ақшаны аударғандығын куәландыратын, төлем құжатының, туристті міндетті сақтандыру шартының жоқтығы, сонымен қатар туристтер болып табылатын Қазақстан Республикасы азаматтарына саяхаттың ерекшеліктері туралы берілетін мәлімет бойынша растаудың бар болуы;</w:t>
      </w:r>
    </w:p>
    <w:bookmarkEnd w:id="24"/>
    <w:bookmarkStart w:name="z29" w:id="25"/>
    <w:p>
      <w:pPr>
        <w:spacing w:after="0"/>
        <w:ind w:left="0"/>
        <w:jc w:val="both"/>
      </w:pPr>
      <w:r>
        <w:rPr>
          <w:rFonts w:ascii="Times New Roman"/>
          <w:b w:val="false"/>
          <w:i w:val="false"/>
          <w:color w:val="000000"/>
          <w:sz w:val="28"/>
        </w:rPr>
        <w:t>
      4) тәуекел – бақылау субъектінің (объектінің) қызметі нәтижесінде, оның салдарының ауырлық дәрежесі ескеріле отырып, жеке және заңды тұлғалардың заңды мүдделеріне, мемлекеттің мүліктік мүдделеріне зиян келтіру ықтималдығы;</w:t>
      </w:r>
    </w:p>
    <w:bookmarkEnd w:id="25"/>
    <w:bookmarkStart w:name="z30" w:id="26"/>
    <w:p>
      <w:pPr>
        <w:spacing w:after="0"/>
        <w:ind w:left="0"/>
        <w:jc w:val="both"/>
      </w:pPr>
      <w:r>
        <w:rPr>
          <w:rFonts w:ascii="Times New Roman"/>
          <w:b w:val="false"/>
          <w:i w:val="false"/>
          <w:color w:val="000000"/>
          <w:sz w:val="28"/>
        </w:rPr>
        <w:t>
      5)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6"/>
    <w:bookmarkStart w:name="z31" w:id="27"/>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7"/>
    <w:bookmarkStart w:name="z32" w:id="28"/>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8"/>
    <w:bookmarkStart w:name="z33" w:id="29"/>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29"/>
    <w:bookmarkStart w:name="z34" w:id="30"/>
    <w:p>
      <w:pPr>
        <w:spacing w:after="0"/>
        <w:ind w:left="0"/>
        <w:jc w:val="both"/>
      </w:pPr>
      <w:r>
        <w:rPr>
          <w:rFonts w:ascii="Times New Roman"/>
          <w:b w:val="false"/>
          <w:i w:val="false"/>
          <w:color w:val="000000"/>
          <w:sz w:val="28"/>
        </w:rPr>
        <w:t>
      9)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30"/>
    <w:bookmarkStart w:name="z35" w:id="31"/>
    <w:p>
      <w:pPr>
        <w:spacing w:after="0"/>
        <w:ind w:left="0"/>
        <w:jc w:val="both"/>
      </w:pPr>
      <w:r>
        <w:rPr>
          <w:rFonts w:ascii="Times New Roman"/>
          <w:b w:val="false"/>
          <w:i w:val="false"/>
          <w:color w:val="000000"/>
          <w:sz w:val="28"/>
        </w:rPr>
        <w:t>
      10) туристік қызмет саласындағы бақылау объектілері (бұдан әрі – бақылау объектілері) – туристік қызмет саласындағы бақылау субъектісіндегі меншік құқығындағы немесе өзге де заңды негіздегі мемлекеттік бақылауға жататын мүлік;</w:t>
      </w:r>
    </w:p>
    <w:bookmarkEnd w:id="31"/>
    <w:bookmarkStart w:name="z36" w:id="32"/>
    <w:p>
      <w:pPr>
        <w:spacing w:after="0"/>
        <w:ind w:left="0"/>
        <w:jc w:val="both"/>
      </w:pPr>
      <w:r>
        <w:rPr>
          <w:rFonts w:ascii="Times New Roman"/>
          <w:b w:val="false"/>
          <w:i w:val="false"/>
          <w:color w:val="000000"/>
          <w:sz w:val="28"/>
        </w:rPr>
        <w:t>
      11) туристік қызмет саласындағы бақылау субъектілері (бұдан әрі – бақылау субъектілері) – туроператорлар, туристік агенттер (бұдан әрі –турагент), сондай-ақ Қазақстан Республикасында дара кәсіпкерлер ретінде қызметін жүзеге асыратын гидтер, экскурсоводтар, туризм нұсқаушылары.</w:t>
      </w:r>
    </w:p>
    <w:bookmarkEnd w:id="32"/>
    <w:bookmarkStart w:name="z37" w:id="33"/>
    <w:p>
      <w:pPr>
        <w:spacing w:after="0"/>
        <w:ind w:left="0"/>
        <w:jc w:val="both"/>
      </w:pPr>
      <w:r>
        <w:rPr>
          <w:rFonts w:ascii="Times New Roman"/>
          <w:b w:val="false"/>
          <w:i w:val="false"/>
          <w:color w:val="000000"/>
          <w:sz w:val="28"/>
        </w:rPr>
        <w:t>
      3. Туризм саласындағы уәкілетті орган бақылау субъектісіне (объектісіне) бару арқылы профилактикалық бақылауды және (немесе) туристік қызмет саласындағы Қазақстан Республикасы заңнамасының талаптарына сәйкестігін тексеруді жүзеге асыру кезінде тәуекелдерді басқару мақсаттары үшін бақылау субъектілерін (объектілерін) мынадай тәуекел дәрежелерінің біріне (бұдан әрі – тәуекел дәрежесі) жатқызады:</w:t>
      </w:r>
    </w:p>
    <w:bookmarkEnd w:id="33"/>
    <w:bookmarkStart w:name="z38" w:id="34"/>
    <w:p>
      <w:pPr>
        <w:spacing w:after="0"/>
        <w:ind w:left="0"/>
        <w:jc w:val="both"/>
      </w:pPr>
      <w:r>
        <w:rPr>
          <w:rFonts w:ascii="Times New Roman"/>
          <w:b w:val="false"/>
          <w:i w:val="false"/>
          <w:color w:val="000000"/>
          <w:sz w:val="28"/>
        </w:rPr>
        <w:t>
      1) жоғары тәуекел;</w:t>
      </w:r>
    </w:p>
    <w:bookmarkEnd w:id="34"/>
    <w:bookmarkStart w:name="z39" w:id="35"/>
    <w:p>
      <w:pPr>
        <w:spacing w:after="0"/>
        <w:ind w:left="0"/>
        <w:jc w:val="both"/>
      </w:pPr>
      <w:r>
        <w:rPr>
          <w:rFonts w:ascii="Times New Roman"/>
          <w:b w:val="false"/>
          <w:i w:val="false"/>
          <w:color w:val="000000"/>
          <w:sz w:val="28"/>
        </w:rPr>
        <w:t>
      2) орташа тәуекел;</w:t>
      </w:r>
    </w:p>
    <w:bookmarkEnd w:id="35"/>
    <w:bookmarkStart w:name="z40" w:id="36"/>
    <w:p>
      <w:pPr>
        <w:spacing w:after="0"/>
        <w:ind w:left="0"/>
        <w:jc w:val="both"/>
      </w:pPr>
      <w:r>
        <w:rPr>
          <w:rFonts w:ascii="Times New Roman"/>
          <w:b w:val="false"/>
          <w:i w:val="false"/>
          <w:color w:val="000000"/>
          <w:sz w:val="28"/>
        </w:rPr>
        <w:t>
      3) төмен тәуекел.</w:t>
      </w:r>
    </w:p>
    <w:bookmarkEnd w:id="36"/>
    <w:bookmarkStart w:name="z41" w:id="37"/>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субъектілерінің (объектілерінің) қызметі салаларында туристік қызмет саласындағы Қазақстан Республикасы заңнамасының талаптарына сәйкестігіне тексеру, бақылау субъектісіне (объектісіне) бару арқылы профилактикалық бақылау, бақылау және субъектісіне (объектісіне) бармай профилактикалық бақылау және жоспардан тыс тексеру жүргізіледі.</w:t>
      </w:r>
    </w:p>
    <w:bookmarkEnd w:id="37"/>
    <w:bookmarkStart w:name="z42" w:id="38"/>
    <w:p>
      <w:pPr>
        <w:spacing w:after="0"/>
        <w:ind w:left="0"/>
        <w:jc w:val="both"/>
      </w:pPr>
      <w:r>
        <w:rPr>
          <w:rFonts w:ascii="Times New Roman"/>
          <w:b w:val="false"/>
          <w:i w:val="false"/>
          <w:color w:val="000000"/>
          <w:sz w:val="28"/>
        </w:rPr>
        <w:t>
      Тәуекелдің төмен дәрежесіне жатқызылған бақылау субъектілерінің (объектілерінің) қызметі салаларында туристік қызмет саласындағы Қазақстан Республикасы заңнамасының талаптарына сәйкестігіне тексеру, бақылау субъектісіне (объектісіне) бармай профилактикалық бақылау және жоспардан тыс тексеру жүргізіледі.</w:t>
      </w:r>
    </w:p>
    <w:bookmarkEnd w:id="38"/>
    <w:bookmarkStart w:name="z43" w:id="39"/>
    <w:p>
      <w:pPr>
        <w:spacing w:after="0"/>
        <w:ind w:left="0"/>
        <w:jc w:val="both"/>
      </w:pPr>
      <w:r>
        <w:rPr>
          <w:rFonts w:ascii="Times New Roman"/>
          <w:b w:val="false"/>
          <w:i w:val="false"/>
          <w:color w:val="000000"/>
          <w:sz w:val="28"/>
        </w:rPr>
        <w:t>
      4. Бақылау субъектілерінің (объектілерінің) туристік қызмет саласындағы Қазақстан Республикасы заңнамасының талаптарына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9"/>
    <w:bookmarkStart w:name="z44" w:id="40"/>
    <w:p>
      <w:pPr>
        <w:spacing w:after="0"/>
        <w:ind w:left="0"/>
        <w:jc w:val="left"/>
      </w:pPr>
      <w:r>
        <w:rPr>
          <w:rFonts w:ascii="Times New Roman"/>
          <w:b/>
          <w:i w:val="false"/>
          <w:color w:val="000000"/>
        </w:rPr>
        <w:t xml:space="preserve"> 2-тарау. Объективті өлшемшарттар</w:t>
      </w:r>
    </w:p>
    <w:bookmarkEnd w:id="40"/>
    <w:bookmarkStart w:name="z45" w:id="41"/>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41"/>
    <w:bookmarkStart w:name="z46" w:id="42"/>
    <w:p>
      <w:pPr>
        <w:spacing w:after="0"/>
        <w:ind w:left="0"/>
        <w:jc w:val="both"/>
      </w:pPr>
      <w:r>
        <w:rPr>
          <w:rFonts w:ascii="Times New Roman"/>
          <w:b w:val="false"/>
          <w:i w:val="false"/>
          <w:color w:val="000000"/>
          <w:sz w:val="28"/>
        </w:rPr>
        <w:t>
      6. Тәуекелді айқындау мынадай өлшемшарттардың бірін ескере отырып, мемлекеттік бақылау жүзеге асырылатын саланың ерекшелігіне қарай жүзеге асырылады:</w:t>
      </w:r>
    </w:p>
    <w:bookmarkEnd w:id="42"/>
    <w:bookmarkStart w:name="z47" w:id="43"/>
    <w:p>
      <w:pPr>
        <w:spacing w:after="0"/>
        <w:ind w:left="0"/>
        <w:jc w:val="both"/>
      </w:pPr>
      <w:r>
        <w:rPr>
          <w:rFonts w:ascii="Times New Roman"/>
          <w:b w:val="false"/>
          <w:i w:val="false"/>
          <w:color w:val="000000"/>
          <w:sz w:val="28"/>
        </w:rPr>
        <w:t>
      1) объектінің қауіптілік (күрделілік) деңгейі;</w:t>
      </w:r>
    </w:p>
    <w:bookmarkEnd w:id="43"/>
    <w:bookmarkStart w:name="z48" w:id="44"/>
    <w:p>
      <w:pPr>
        <w:spacing w:after="0"/>
        <w:ind w:left="0"/>
        <w:jc w:val="both"/>
      </w:pPr>
      <w:r>
        <w:rPr>
          <w:rFonts w:ascii="Times New Roman"/>
          <w:b w:val="false"/>
          <w:i w:val="false"/>
          <w:color w:val="000000"/>
          <w:sz w:val="28"/>
        </w:rPr>
        <w:t>
      2) реттелетін туризм саласына ықтимал теріс салдарлар ауырлығының, зиянның ауқымы;</w:t>
      </w:r>
    </w:p>
    <w:bookmarkEnd w:id="44"/>
    <w:bookmarkStart w:name="z49" w:id="45"/>
    <w:p>
      <w:pPr>
        <w:spacing w:after="0"/>
        <w:ind w:left="0"/>
        <w:jc w:val="both"/>
      </w:pPr>
      <w:r>
        <w:rPr>
          <w:rFonts w:ascii="Times New Roman"/>
          <w:b w:val="false"/>
          <w:i w:val="false"/>
          <w:color w:val="000000"/>
          <w:sz w:val="28"/>
        </w:rPr>
        <w:t>
      3) адамның өмірі немесе денсаулығы, жеке және заңды тұлғалардың, мемлекеттің заңды мүдделері үшін қолайсыз оқиғаның туындау мүмкіндігі.</w:t>
      </w:r>
    </w:p>
    <w:bookmarkEnd w:id="45"/>
    <w:bookmarkStart w:name="z50" w:id="46"/>
    <w:p>
      <w:pPr>
        <w:spacing w:after="0"/>
        <w:ind w:left="0"/>
        <w:jc w:val="both"/>
      </w:pPr>
      <w:r>
        <w:rPr>
          <w:rFonts w:ascii="Times New Roman"/>
          <w:b w:val="false"/>
          <w:i w:val="false"/>
          <w:color w:val="000000"/>
          <w:sz w:val="28"/>
        </w:rPr>
        <w:t>
      Барлық ықтимал тәуекелдерге талдау жүргізгеннен кейін бақылау субъектілері (объектілері) тәуекелдің үш дәрежесі (жоғары, орта және төмен) бойынша бөлінеді.</w:t>
      </w:r>
    </w:p>
    <w:bookmarkEnd w:id="46"/>
    <w:bookmarkStart w:name="z51" w:id="47"/>
    <w:p>
      <w:pPr>
        <w:spacing w:after="0"/>
        <w:ind w:left="0"/>
        <w:jc w:val="both"/>
      </w:pPr>
      <w:r>
        <w:rPr>
          <w:rFonts w:ascii="Times New Roman"/>
          <w:b w:val="false"/>
          <w:i w:val="false"/>
          <w:color w:val="000000"/>
          <w:sz w:val="28"/>
        </w:rPr>
        <w:t>
      7. Туристік қызмет саласындағы жоғары тәуекел дәрежесіне Қазақстан Республикасы азаматтарының өміріне және (немесе) денсаулығына және заңды мүдделеріне бақылау субъектілердің (объектілердің) зиян келтіру ықтималдығы жатады.</w:t>
      </w:r>
    </w:p>
    <w:bookmarkEnd w:id="47"/>
    <w:bookmarkStart w:name="z52" w:id="48"/>
    <w:p>
      <w:pPr>
        <w:spacing w:after="0"/>
        <w:ind w:left="0"/>
        <w:jc w:val="both"/>
      </w:pPr>
      <w:r>
        <w:rPr>
          <w:rFonts w:ascii="Times New Roman"/>
          <w:b w:val="false"/>
          <w:i w:val="false"/>
          <w:color w:val="000000"/>
          <w:sz w:val="28"/>
        </w:rPr>
        <w:t>
      Объективті өлшемшарттар бойынша жоғары тәуекел дәрежесіне туроператорлар жатады.</w:t>
      </w:r>
    </w:p>
    <w:bookmarkEnd w:id="48"/>
    <w:bookmarkStart w:name="z53" w:id="49"/>
    <w:p>
      <w:pPr>
        <w:spacing w:after="0"/>
        <w:ind w:left="0"/>
        <w:jc w:val="both"/>
      </w:pPr>
      <w:r>
        <w:rPr>
          <w:rFonts w:ascii="Times New Roman"/>
          <w:b w:val="false"/>
          <w:i w:val="false"/>
          <w:color w:val="000000"/>
          <w:sz w:val="28"/>
        </w:rPr>
        <w:t>
      Тәуекелдің орташа дәрежесіне турагенттер жатады.</w:t>
      </w:r>
    </w:p>
    <w:bookmarkEnd w:id="49"/>
    <w:bookmarkStart w:name="z54" w:id="50"/>
    <w:p>
      <w:pPr>
        <w:spacing w:after="0"/>
        <w:ind w:left="0"/>
        <w:jc w:val="both"/>
      </w:pPr>
      <w:r>
        <w:rPr>
          <w:rFonts w:ascii="Times New Roman"/>
          <w:b w:val="false"/>
          <w:i w:val="false"/>
          <w:color w:val="000000"/>
          <w:sz w:val="28"/>
        </w:rPr>
        <w:t>
      Тәуекелдің төмен дәрежесіне Қазақстан Республикасында дара кәсіпкерлер ретінде қызметін жүзеге асыратын гидтер, экскурсоводтар, туризм нұсқаушылары жатады.</w:t>
      </w:r>
    </w:p>
    <w:bookmarkEnd w:id="50"/>
    <w:bookmarkStart w:name="z55" w:id="51"/>
    <w:p>
      <w:pPr>
        <w:spacing w:after="0"/>
        <w:ind w:left="0"/>
        <w:jc w:val="left"/>
      </w:pPr>
      <w:r>
        <w:rPr>
          <w:rFonts w:ascii="Times New Roman"/>
          <w:b/>
          <w:i w:val="false"/>
          <w:color w:val="000000"/>
        </w:rPr>
        <w:t xml:space="preserve"> 3-тарау. Субъективті өлшемшарттар</w:t>
      </w:r>
    </w:p>
    <w:bookmarkEnd w:id="51"/>
    <w:bookmarkStart w:name="z56" w:id="52"/>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52"/>
    <w:bookmarkStart w:name="z57" w:id="53"/>
    <w:p>
      <w:pPr>
        <w:spacing w:after="0"/>
        <w:ind w:left="0"/>
        <w:jc w:val="both"/>
      </w:pPr>
      <w:r>
        <w:rPr>
          <w:rFonts w:ascii="Times New Roman"/>
          <w:b w:val="false"/>
          <w:i w:val="false"/>
          <w:color w:val="000000"/>
          <w:sz w:val="28"/>
        </w:rPr>
        <w:t>
      1) деректер базасын қалыптастыру және ақпарат жинау;</w:t>
      </w:r>
    </w:p>
    <w:bookmarkEnd w:id="53"/>
    <w:bookmarkStart w:name="z58" w:id="54"/>
    <w:p>
      <w:pPr>
        <w:spacing w:after="0"/>
        <w:ind w:left="0"/>
        <w:jc w:val="both"/>
      </w:pPr>
      <w:r>
        <w:rPr>
          <w:rFonts w:ascii="Times New Roman"/>
          <w:b w:val="false"/>
          <w:i w:val="false"/>
          <w:color w:val="000000"/>
          <w:sz w:val="28"/>
        </w:rPr>
        <w:t>
      2) ақпаратты талдау және тәуекелдерді бағалау.</w:t>
      </w:r>
    </w:p>
    <w:bookmarkEnd w:id="54"/>
    <w:bookmarkStart w:name="z59" w:id="55"/>
    <w:p>
      <w:pPr>
        <w:spacing w:after="0"/>
        <w:ind w:left="0"/>
        <w:jc w:val="both"/>
      </w:pPr>
      <w:r>
        <w:rPr>
          <w:rFonts w:ascii="Times New Roman"/>
          <w:b w:val="false"/>
          <w:i w:val="false"/>
          <w:color w:val="000000"/>
          <w:sz w:val="28"/>
        </w:rPr>
        <w:t>
      9.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bookmarkEnd w:id="55"/>
    <w:bookmarkStart w:name="z60" w:id="56"/>
    <w:p>
      <w:pPr>
        <w:spacing w:after="0"/>
        <w:ind w:left="0"/>
        <w:jc w:val="both"/>
      </w:pPr>
      <w:r>
        <w:rPr>
          <w:rFonts w:ascii="Times New Roman"/>
          <w:b w:val="false"/>
          <w:i w:val="false"/>
          <w:color w:val="000000"/>
          <w:sz w:val="28"/>
        </w:rPr>
        <w:t>
      10. Субъективті өлшемшарттар бойынша тәуекел дәрежесін бағалау үшін бақылау субъектілеріне (объектілеріне) бара отырып профилактикалық бақылау жүргізу үшін мынадай ақпарат көздері пайдаланылады:</w:t>
      </w:r>
    </w:p>
    <w:bookmarkEnd w:id="56"/>
    <w:bookmarkStart w:name="z61" w:id="57"/>
    <w:p>
      <w:pPr>
        <w:spacing w:after="0"/>
        <w:ind w:left="0"/>
        <w:jc w:val="both"/>
      </w:pPr>
      <w:r>
        <w:rPr>
          <w:rFonts w:ascii="Times New Roman"/>
          <w:b w:val="false"/>
          <w:i w:val="false"/>
          <w:color w:val="000000"/>
          <w:sz w:val="28"/>
        </w:rPr>
        <w:t>
      1) бақылау субъектілеріне (объектілеріне) алдыңғы тексерулер мен бару арқылы профилактикалық бақылаудың нәтижелері;</w:t>
      </w:r>
    </w:p>
    <w:bookmarkEnd w:id="57"/>
    <w:bookmarkStart w:name="z62" w:id="58"/>
    <w:p>
      <w:pPr>
        <w:spacing w:after="0"/>
        <w:ind w:left="0"/>
        <w:jc w:val="both"/>
      </w:pPr>
      <w:r>
        <w:rPr>
          <w:rFonts w:ascii="Times New Roman"/>
          <w:b w:val="false"/>
          <w:i w:val="false"/>
          <w:color w:val="000000"/>
          <w:sz w:val="28"/>
        </w:rPr>
        <w:t>
      2) бақылау субъектісі кінәсінен туындаған қолайсыз жағдайлардың болуы;</w:t>
      </w:r>
    </w:p>
    <w:bookmarkEnd w:id="58"/>
    <w:bookmarkStart w:name="z63" w:id="59"/>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59"/>
    <w:bookmarkStart w:name="z64" w:id="60"/>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жүйесінің әкімшісі ұсынатын ақпарат пен мәліметтерді талдау нәтижелері;</w:t>
      </w:r>
    </w:p>
    <w:bookmarkEnd w:id="60"/>
    <w:bookmarkStart w:name="z65" w:id="61"/>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61"/>
    <w:bookmarkStart w:name="z66" w:id="62"/>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бақылау субъектілерінің (объектілерінің) біліктілік талаптарына сәйкестігіне тексеру жүргізу үшін мынадай ақпарат көздері пайдаланылады:</w:t>
      </w:r>
    </w:p>
    <w:bookmarkEnd w:id="62"/>
    <w:bookmarkStart w:name="z67" w:id="63"/>
    <w:p>
      <w:pPr>
        <w:spacing w:after="0"/>
        <w:ind w:left="0"/>
        <w:jc w:val="both"/>
      </w:pPr>
      <w:r>
        <w:rPr>
          <w:rFonts w:ascii="Times New Roman"/>
          <w:b w:val="false"/>
          <w:i w:val="false"/>
          <w:color w:val="000000"/>
          <w:sz w:val="28"/>
        </w:rPr>
        <w:t>
      1) бақылау субъектілерінің (объектілерінің) біліктілік талаптарына сәйкестігіне алдыңғы тексерулердің нәтижелері;</w:t>
      </w:r>
    </w:p>
    <w:bookmarkEnd w:id="63"/>
    <w:bookmarkStart w:name="z68" w:id="64"/>
    <w:p>
      <w:pPr>
        <w:spacing w:after="0"/>
        <w:ind w:left="0"/>
        <w:jc w:val="both"/>
      </w:pPr>
      <w:r>
        <w:rPr>
          <w:rFonts w:ascii="Times New Roman"/>
          <w:b w:val="false"/>
          <w:i w:val="false"/>
          <w:color w:val="000000"/>
          <w:sz w:val="28"/>
        </w:rPr>
        <w:t>
      2) расталған шағымдар мен өтініштердің болуы және саны.</w:t>
      </w:r>
    </w:p>
    <w:bookmarkEnd w:id="64"/>
    <w:bookmarkStart w:name="z69" w:id="65"/>
    <w:p>
      <w:pPr>
        <w:spacing w:after="0"/>
        <w:ind w:left="0"/>
        <w:jc w:val="both"/>
      </w:pPr>
      <w:r>
        <w:rPr>
          <w:rFonts w:ascii="Times New Roman"/>
          <w:b w:val="false"/>
          <w:i w:val="false"/>
          <w:color w:val="000000"/>
          <w:sz w:val="28"/>
        </w:rPr>
        <w:t>
      Қолда бар ақпарат көздерінің негізінде, туризм саласындағы уәкілетті орган бағалауға жататын, субъективті өлшемшарттарды қалыптастырады.</w:t>
      </w:r>
    </w:p>
    <w:bookmarkEnd w:id="65"/>
    <w:bookmarkStart w:name="z70" w:id="66"/>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сәйкестігіне тексеру жүргізуді және профилактикалық бақылауды шоғырландыруға мүмкіндік береді.</w:t>
      </w:r>
    </w:p>
    <w:bookmarkEnd w:id="66"/>
    <w:bookmarkStart w:name="z71" w:id="67"/>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немесе Қазақстан Республикасының заңнамасына сәйкес талап қою мерзімі өткен деректер қолданылмайды.</w:t>
      </w:r>
    </w:p>
    <w:bookmarkEnd w:id="67"/>
    <w:bookmarkStart w:name="z72" w:id="68"/>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End w:id="68"/>
    <w:bookmarkStart w:name="z73" w:id="69"/>
    <w:p>
      <w:pPr>
        <w:spacing w:after="0"/>
        <w:ind w:left="0"/>
        <w:jc w:val="both"/>
      </w:pPr>
      <w:r>
        <w:rPr>
          <w:rFonts w:ascii="Times New Roman"/>
          <w:b w:val="false"/>
          <w:i w:val="false"/>
          <w:color w:val="000000"/>
          <w:sz w:val="28"/>
        </w:rPr>
        <w:t>
      Осы Өлшемшарттар тармағында айқындалған ақпарат көздерінің негізінде 1-қосымшаға сәйкес туристік қызмет субъектілеріне бара отырып профилактикалық бақылау жүргізу үшін тәуекел дәрежесінің субъективті өлшемшарттары және 2-қосымшаға сәйкес туристік қызмет субъектілерінің біліктілік талаптарына сәйкестігіне тексеру жүргізу үшін тәуекел дәрежесінің субъективті өлшемшарттары айқындалады.</w:t>
      </w:r>
    </w:p>
    <w:bookmarkEnd w:id="69"/>
    <w:bookmarkStart w:name="z74" w:id="70"/>
    <w:p>
      <w:pPr>
        <w:spacing w:after="0"/>
        <w:ind w:left="0"/>
        <w:jc w:val="both"/>
      </w:pPr>
      <w:r>
        <w:rPr>
          <w:rFonts w:ascii="Times New Roman"/>
          <w:b w:val="false"/>
          <w:i w:val="false"/>
          <w:color w:val="000000"/>
          <w:sz w:val="28"/>
        </w:rPr>
        <w:t>
      11.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реттеуші мемлекеттік органның тәуекел дәрежесін бағалау өлшемшарттарына сәйкес, бұзушылық дәрежесіне – өрескел, елеулі және елеулісіз дәрежелерге сәйкес келетін субъективті өлшемшарттар айқындалады.</w:t>
      </w:r>
    </w:p>
    <w:bookmarkEnd w:id="70"/>
    <w:p>
      <w:pPr>
        <w:spacing w:after="0"/>
        <w:ind w:left="0"/>
        <w:jc w:val="both"/>
      </w:pPr>
      <w:r>
        <w:rPr>
          <w:rFonts w:ascii="Times New Roman"/>
          <w:b w:val="false"/>
          <w:i w:val="false"/>
          <w:color w:val="000000"/>
          <w:sz w:val="28"/>
        </w:rPr>
        <w:t>
      Бұл ретте өрескел, елеулі және елеулісіз бұзушылықтарды айқындау туризм саласындағы уәкілетті органның тәуекел дәрежесін бағалау өлшемшарттарында тиісті мемлекеттік бақылау саласының ерекшелігі ескеріле отырып белгіленеді.</w:t>
      </w:r>
    </w:p>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елеулісіз) өрескел, елеулі, елеулісіз бұзушылықтардың белгіленген анықтамаларына сәйкес беріледі.</w:t>
      </w:r>
    </w:p>
    <w:bookmarkStart w:name="z75" w:id="71"/>
    <w:p>
      <w:pPr>
        <w:spacing w:after="0"/>
        <w:ind w:left="0"/>
        <w:jc w:val="both"/>
      </w:pPr>
      <w:r>
        <w:rPr>
          <w:rFonts w:ascii="Times New Roman"/>
          <w:b w:val="false"/>
          <w:i w:val="false"/>
          <w:color w:val="000000"/>
          <w:sz w:val="28"/>
        </w:rPr>
        <w:t>
      12.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осы Қағидалардың осы тарауына сәйкес субъективті өлшемшарттар бойынша тәуекел дәрежесінің жалпы көрсеткіші 0-ден 100-ге дейінгі шәкіл бойынша есептеледі.</w:t>
      </w:r>
    </w:p>
    <w:bookmarkEnd w:id="71"/>
    <w:bookmarkStart w:name="z76" w:id="72"/>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72"/>
    <w:bookmarkStart w:name="z77" w:id="73"/>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73"/>
    <w:bookmarkStart w:name="z78" w:id="74"/>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74"/>
    <w:bookmarkStart w:name="z79" w:id="75"/>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75"/>
    <w:bookmarkStart w:name="z80" w:id="76"/>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76"/>
    <w:bookmarkStart w:name="z81" w:id="77"/>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77"/>
    <w:bookmarkStart w:name="z82" w:id="78"/>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bookmarkEnd w:id="78"/>
    <w:bookmarkStart w:name="z83" w:id="79"/>
    <w:p>
      <w:pPr>
        <w:spacing w:after="0"/>
        <w:ind w:left="0"/>
        <w:jc w:val="both"/>
      </w:pPr>
      <w:r>
        <w:rPr>
          <w:rFonts w:ascii="Times New Roman"/>
          <w:b w:val="false"/>
          <w:i w:val="false"/>
          <w:color w:val="000000"/>
          <w:sz w:val="28"/>
        </w:rPr>
        <w:t>
      14. Осы Қағидалардың 12-тармағына сәйкес бақылау субъектісін тәуекел дәрежесіне жатқызу үшін тәуекел дәрежесінің көрсеткішін есептеудің мынадай тәртібі қолданылады.</w:t>
      </w:r>
    </w:p>
    <w:bookmarkEnd w:id="79"/>
    <w:bookmarkStart w:name="z84" w:id="80"/>
    <w:p>
      <w:pPr>
        <w:spacing w:after="0"/>
        <w:ind w:left="0"/>
        <w:jc w:val="both"/>
      </w:pPr>
      <w:r>
        <w:rPr>
          <w:rFonts w:ascii="Times New Roman"/>
          <w:b w:val="false"/>
          <w:i w:val="false"/>
          <w:color w:val="000000"/>
          <w:sz w:val="28"/>
        </w:rPr>
        <w:t>
      Бір өрескел бұзушылық анықталған кезде бақылау субъектісіне тәуекел дәрежесінің 100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bookmarkEnd w:id="80"/>
    <w:bookmarkStart w:name="z85" w:id="81"/>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елеулісіз дәрежедегі бұзушылықтар бойынша жиынтық көрсеткіш есептеледі.</w:t>
      </w:r>
    </w:p>
    <w:bookmarkEnd w:id="81"/>
    <w:bookmarkStart w:name="z86" w:id="82"/>
    <w:p>
      <w:pPr>
        <w:spacing w:after="0"/>
        <w:ind w:left="0"/>
        <w:jc w:val="both"/>
      </w:pPr>
      <w:r>
        <w:rPr>
          <w:rFonts w:ascii="Times New Roman"/>
          <w:b w:val="false"/>
          <w:i w:val="false"/>
          <w:color w:val="000000"/>
          <w:sz w:val="28"/>
        </w:rPr>
        <w:t>
      15. Елеулі бұзушылықтар көрсеткішін айқындау кезінде 0,7 коэффициенті қолданылады және бұл көрсеткіш мына формула бойынша есептеледі:</w:t>
      </w:r>
    </w:p>
    <w:bookmarkEnd w:id="82"/>
    <w:bookmarkStart w:name="z87" w:id="83"/>
    <w:p>
      <w:pPr>
        <w:spacing w:after="0"/>
        <w:ind w:left="0"/>
        <w:jc w:val="both"/>
      </w:pPr>
      <w:r>
        <w:rPr>
          <w:rFonts w:ascii="Times New Roman"/>
          <w:b w:val="false"/>
          <w:i w:val="false"/>
          <w:color w:val="000000"/>
          <w:sz w:val="28"/>
        </w:rPr>
        <w:t>
      SР3 = (ЅР2 х 100/ ЅР1) х 0,7,</w:t>
      </w:r>
    </w:p>
    <w:bookmarkEnd w:id="83"/>
    <w:bookmarkStart w:name="z88" w:id="84"/>
    <w:p>
      <w:pPr>
        <w:spacing w:after="0"/>
        <w:ind w:left="0"/>
        <w:jc w:val="both"/>
      </w:pPr>
      <w:r>
        <w:rPr>
          <w:rFonts w:ascii="Times New Roman"/>
          <w:b w:val="false"/>
          <w:i w:val="false"/>
          <w:color w:val="000000"/>
          <w:sz w:val="28"/>
        </w:rPr>
        <w:t>
      мұнда:</w:t>
      </w:r>
    </w:p>
    <w:bookmarkEnd w:id="84"/>
    <w:bookmarkStart w:name="z89" w:id="85"/>
    <w:p>
      <w:pPr>
        <w:spacing w:after="0"/>
        <w:ind w:left="0"/>
        <w:jc w:val="both"/>
      </w:pPr>
      <w:r>
        <w:rPr>
          <w:rFonts w:ascii="Times New Roman"/>
          <w:b w:val="false"/>
          <w:i w:val="false"/>
          <w:color w:val="000000"/>
          <w:sz w:val="28"/>
        </w:rPr>
        <w:t>
      SР3 – елеулі бұзушылықтардың көрсеткіші;</w:t>
      </w:r>
    </w:p>
    <w:bookmarkEnd w:id="85"/>
    <w:bookmarkStart w:name="z90" w:id="86"/>
    <w:p>
      <w:pPr>
        <w:spacing w:after="0"/>
        <w:ind w:left="0"/>
        <w:jc w:val="both"/>
      </w:pPr>
      <w:r>
        <w:rPr>
          <w:rFonts w:ascii="Times New Roman"/>
          <w:b w:val="false"/>
          <w:i w:val="false"/>
          <w:color w:val="000000"/>
          <w:sz w:val="28"/>
        </w:rPr>
        <w:t>
      ЅР1 - елеулі бұзушылықтардың талап етілетін саны;</w:t>
      </w:r>
    </w:p>
    <w:bookmarkEnd w:id="86"/>
    <w:bookmarkStart w:name="z91" w:id="87"/>
    <w:p>
      <w:pPr>
        <w:spacing w:after="0"/>
        <w:ind w:left="0"/>
        <w:jc w:val="both"/>
      </w:pPr>
      <w:r>
        <w:rPr>
          <w:rFonts w:ascii="Times New Roman"/>
          <w:b w:val="false"/>
          <w:i w:val="false"/>
          <w:color w:val="000000"/>
          <w:sz w:val="28"/>
        </w:rPr>
        <w:t>
      ЅР2 - анықталған елеулі бұзушылықтардың саны;</w:t>
      </w:r>
    </w:p>
    <w:bookmarkEnd w:id="87"/>
    <w:bookmarkStart w:name="z92" w:id="88"/>
    <w:p>
      <w:pPr>
        <w:spacing w:after="0"/>
        <w:ind w:left="0"/>
        <w:jc w:val="both"/>
      </w:pPr>
      <w:r>
        <w:rPr>
          <w:rFonts w:ascii="Times New Roman"/>
          <w:b w:val="false"/>
          <w:i w:val="false"/>
          <w:color w:val="000000"/>
          <w:sz w:val="28"/>
        </w:rPr>
        <w:t>
      Елеулісіз бұзушылықтардың көрсеткішін айқындау кезінде 0,3 коэффициенті қолданылады және бұл көрсеткіш мына формула бойынша есептеледі:</w:t>
      </w:r>
    </w:p>
    <w:bookmarkEnd w:id="88"/>
    <w:bookmarkStart w:name="z93" w:id="89"/>
    <w:p>
      <w:pPr>
        <w:spacing w:after="0"/>
        <w:ind w:left="0"/>
        <w:jc w:val="both"/>
      </w:pPr>
      <w:r>
        <w:rPr>
          <w:rFonts w:ascii="Times New Roman"/>
          <w:b w:val="false"/>
          <w:i w:val="false"/>
          <w:color w:val="000000"/>
          <w:sz w:val="28"/>
        </w:rPr>
        <w:t>
      SРн = (ЅР2 х 100/ЅР1) х 0,3,</w:t>
      </w:r>
    </w:p>
    <w:bookmarkEnd w:id="89"/>
    <w:bookmarkStart w:name="z94" w:id="90"/>
    <w:p>
      <w:pPr>
        <w:spacing w:after="0"/>
        <w:ind w:left="0"/>
        <w:jc w:val="both"/>
      </w:pPr>
      <w:r>
        <w:rPr>
          <w:rFonts w:ascii="Times New Roman"/>
          <w:b w:val="false"/>
          <w:i w:val="false"/>
          <w:color w:val="000000"/>
          <w:sz w:val="28"/>
        </w:rPr>
        <w:t>
      мұнда:</w:t>
      </w:r>
    </w:p>
    <w:bookmarkEnd w:id="90"/>
    <w:bookmarkStart w:name="z95" w:id="91"/>
    <w:p>
      <w:pPr>
        <w:spacing w:after="0"/>
        <w:ind w:left="0"/>
        <w:jc w:val="both"/>
      </w:pPr>
      <w:r>
        <w:rPr>
          <w:rFonts w:ascii="Times New Roman"/>
          <w:b w:val="false"/>
          <w:i w:val="false"/>
          <w:color w:val="000000"/>
          <w:sz w:val="28"/>
        </w:rPr>
        <w:t>
      ЅРн – елеулісіз бұзушылықтардың көрсеткіші;</w:t>
      </w:r>
    </w:p>
    <w:bookmarkEnd w:id="91"/>
    <w:bookmarkStart w:name="z96" w:id="92"/>
    <w:p>
      <w:pPr>
        <w:spacing w:after="0"/>
        <w:ind w:left="0"/>
        <w:jc w:val="both"/>
      </w:pPr>
      <w:r>
        <w:rPr>
          <w:rFonts w:ascii="Times New Roman"/>
          <w:b w:val="false"/>
          <w:i w:val="false"/>
          <w:color w:val="000000"/>
          <w:sz w:val="28"/>
        </w:rPr>
        <w:t>
      ЅР1 – елеулісіз бұзушылықтардың талап етілетін саны;</w:t>
      </w:r>
    </w:p>
    <w:bookmarkEnd w:id="92"/>
    <w:bookmarkStart w:name="z97" w:id="93"/>
    <w:p>
      <w:pPr>
        <w:spacing w:after="0"/>
        <w:ind w:left="0"/>
        <w:jc w:val="both"/>
      </w:pPr>
      <w:r>
        <w:rPr>
          <w:rFonts w:ascii="Times New Roman"/>
          <w:b w:val="false"/>
          <w:i w:val="false"/>
          <w:color w:val="000000"/>
          <w:sz w:val="28"/>
        </w:rPr>
        <w:t>
      ЅР2 – анықталған елеулісіз бұзушылықтардың саны;</w:t>
      </w:r>
    </w:p>
    <w:bookmarkEnd w:id="93"/>
    <w:bookmarkStart w:name="z98" w:id="94"/>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елеулісіз бұзушылықтардың көрсеткіштерін қосу арқылы айқындалады:</w:t>
      </w:r>
    </w:p>
    <w:bookmarkEnd w:id="94"/>
    <w:bookmarkStart w:name="z99" w:id="95"/>
    <w:p>
      <w:pPr>
        <w:spacing w:after="0"/>
        <w:ind w:left="0"/>
        <w:jc w:val="both"/>
      </w:pPr>
      <w:r>
        <w:rPr>
          <w:rFonts w:ascii="Times New Roman"/>
          <w:b w:val="false"/>
          <w:i w:val="false"/>
          <w:color w:val="000000"/>
          <w:sz w:val="28"/>
        </w:rPr>
        <w:t>
      SР = SР3 + SРн,</w:t>
      </w:r>
    </w:p>
    <w:bookmarkEnd w:id="95"/>
    <w:bookmarkStart w:name="z100" w:id="96"/>
    <w:p>
      <w:pPr>
        <w:spacing w:after="0"/>
        <w:ind w:left="0"/>
        <w:jc w:val="both"/>
      </w:pPr>
      <w:r>
        <w:rPr>
          <w:rFonts w:ascii="Times New Roman"/>
          <w:b w:val="false"/>
          <w:i w:val="false"/>
          <w:color w:val="000000"/>
          <w:sz w:val="28"/>
        </w:rPr>
        <w:t>
      мұнда:</w:t>
      </w:r>
    </w:p>
    <w:bookmarkEnd w:id="96"/>
    <w:bookmarkStart w:name="z101" w:id="97"/>
    <w:p>
      <w:pPr>
        <w:spacing w:after="0"/>
        <w:ind w:left="0"/>
        <w:jc w:val="both"/>
      </w:pPr>
      <w:r>
        <w:rPr>
          <w:rFonts w:ascii="Times New Roman"/>
          <w:b w:val="false"/>
          <w:i w:val="false"/>
          <w:color w:val="000000"/>
          <w:sz w:val="28"/>
        </w:rPr>
        <w:t>
      SР – тәуекел дәрежесінің жалпы көрсеткіші;</w:t>
      </w:r>
    </w:p>
    <w:bookmarkEnd w:id="97"/>
    <w:bookmarkStart w:name="z102" w:id="98"/>
    <w:p>
      <w:pPr>
        <w:spacing w:after="0"/>
        <w:ind w:left="0"/>
        <w:jc w:val="both"/>
      </w:pPr>
      <w:r>
        <w:rPr>
          <w:rFonts w:ascii="Times New Roman"/>
          <w:b w:val="false"/>
          <w:i w:val="false"/>
          <w:color w:val="000000"/>
          <w:sz w:val="28"/>
        </w:rPr>
        <w:t>
      SР3 – елеулі бұзушылықтардың көрсеткіші;</w:t>
      </w:r>
    </w:p>
    <w:bookmarkEnd w:id="98"/>
    <w:bookmarkStart w:name="z103" w:id="99"/>
    <w:p>
      <w:pPr>
        <w:spacing w:after="0"/>
        <w:ind w:left="0"/>
        <w:jc w:val="both"/>
      </w:pPr>
      <w:r>
        <w:rPr>
          <w:rFonts w:ascii="Times New Roman"/>
          <w:b w:val="false"/>
          <w:i w:val="false"/>
          <w:color w:val="000000"/>
          <w:sz w:val="28"/>
        </w:rPr>
        <w:t>
      SРн – елеулісіз бұзушылықтардың көрсеткіші.</w:t>
      </w:r>
    </w:p>
    <w:bookmarkEnd w:id="99"/>
    <w:bookmarkStart w:name="z104" w:id="100"/>
    <w:p>
      <w:pPr>
        <w:spacing w:after="0"/>
        <w:ind w:left="0"/>
        <w:jc w:val="left"/>
      </w:pPr>
      <w:r>
        <w:rPr>
          <w:rFonts w:ascii="Times New Roman"/>
          <w:b/>
          <w:i w:val="false"/>
          <w:color w:val="000000"/>
        </w:rPr>
        <w:t xml:space="preserve"> 5-тарау. Қорытынды ережелер</w:t>
      </w:r>
    </w:p>
    <w:bookmarkEnd w:id="100"/>
    <w:bookmarkStart w:name="z105" w:id="101"/>
    <w:p>
      <w:pPr>
        <w:spacing w:after="0"/>
        <w:ind w:left="0"/>
        <w:jc w:val="both"/>
      </w:pPr>
      <w:r>
        <w:rPr>
          <w:rFonts w:ascii="Times New Roman"/>
          <w:b w:val="false"/>
          <w:i w:val="false"/>
          <w:color w:val="000000"/>
          <w:sz w:val="28"/>
        </w:rPr>
        <w:t>
      16.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айқындалады, алайда жылына ең көбі бір реттен аспайды.</w:t>
      </w:r>
    </w:p>
    <w:bookmarkEnd w:id="101"/>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алайда ең көбі екі жылда бір реттен аспайды.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алайда ең көбі үш жылда бір реттен аспайды.</w:t>
      </w:r>
    </w:p>
    <w:bookmarkStart w:name="z106" w:id="102"/>
    <w:p>
      <w:pPr>
        <w:spacing w:after="0"/>
        <w:ind w:left="0"/>
        <w:jc w:val="both"/>
      </w:pPr>
      <w:r>
        <w:rPr>
          <w:rFonts w:ascii="Times New Roman"/>
          <w:b w:val="false"/>
          <w:i w:val="false"/>
          <w:color w:val="000000"/>
          <w:sz w:val="28"/>
        </w:rPr>
        <w:t>
      17. Бақылау субъектісіне (объектісіне) бару арқылы профилактикалық бақылау Кодекстің 144-2-бабының 4-тармағына сәйкес құрылатын бақылау субъектісіне (объектісіне) бару арқылы профилактикалық бақылаудың жарты жылдық тізімдері негізінде жүргізіледі.</w:t>
      </w:r>
    </w:p>
    <w:bookmarkEnd w:id="102"/>
    <w:p>
      <w:pPr>
        <w:spacing w:after="0"/>
        <w:ind w:left="0"/>
        <w:jc w:val="both"/>
      </w:pPr>
      <w:r>
        <w:rPr>
          <w:rFonts w:ascii="Times New Roman"/>
          <w:b w:val="false"/>
          <w:i w:val="false"/>
          <w:color w:val="000000"/>
          <w:sz w:val="28"/>
        </w:rPr>
        <w:t>
      Тәуекелдер дәрежесін талдау және бағалау кезінде нақты бақылау субъектіге (объектіге) қатысты бұрын есептелген және пайдаланған субъективті өлшемшарттардың деректері қолданылмайды.</w:t>
      </w:r>
    </w:p>
    <w:bookmarkStart w:name="z107" w:id="103"/>
    <w:p>
      <w:pPr>
        <w:spacing w:after="0"/>
        <w:ind w:left="0"/>
        <w:jc w:val="both"/>
      </w:pPr>
      <w:r>
        <w:rPr>
          <w:rFonts w:ascii="Times New Roman"/>
          <w:b w:val="false"/>
          <w:i w:val="false"/>
          <w:color w:val="000000"/>
          <w:sz w:val="28"/>
        </w:rPr>
        <w:t>
      18. Бақылау субъектісіне (объектісіне) бару арқылы профилактикалық бақылау тізімдері субъективті өлшемшарттар бойынша тәуекел дәрежесінің барынша жоғары көрсеткіші бар бақылау субъектісінің басымдығы ескеріле отырып жасалады.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тәуекел дәрежелерін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09" w:id="104"/>
    <w:p>
      <w:pPr>
        <w:spacing w:after="0"/>
        <w:ind w:left="0"/>
        <w:jc w:val="left"/>
      </w:pPr>
      <w:r>
        <w:rPr>
          <w:rFonts w:ascii="Times New Roman"/>
          <w:b/>
          <w:i w:val="false"/>
          <w:color w:val="000000"/>
        </w:rPr>
        <w:t xml:space="preserve"> Туристік қызмет субъектілеріне бара отырып профилактикалық бақылау жүргізу үшін тәуекел дәрежесінің субъективті өлшемшарттары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Бұзушылық дәрежелері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Алдыңғы тексерулердің және бақылау субъектісіне (объектісіне) бару арқылы профилактикалық бақылаудың нәтижелері (бұзушылықтың ауырлық дәрежесі (өрескел, елеулі, елеулісіз) туристік қызмет саласындағы Қазақстан Республикасы заңнамасының талаптарын сақтамағанда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көрсетуге жасалған жазбаша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өнімді өткізуге агенттік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елге (орынға) келу, кету, уақытша болу қағидалар туралы заңнамасы туралы, жергілікті халықтың дәстүрлері туралы, діни салттары, киелі жерлері, ерекше қорғауға алынған табиғи, тарихи, мәдени ескерткіштері және ерекше қорғауда тұрған, басқа туристік көрсету объектілерді қоршаған ортаның жай-күйі туралы, сондай-ақ саяхат барысында оларға кездесетін және туристердің қауіпсіздігін қамтамасыз етуге бағытталған алдын алу шараларын жүзеге асыра алатын қауіптер туралы саяхат ерекшеліктері туралы, қажетті және дұрыс ақпарат туралы жазбаша растаудың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шығу туризмі саласындағы құқықтарына кепілдік беру жүйесі әкімшісіне шарттың түпнұсқасын не нотариат куәландырған көшірмесін ұсына отырып, Қазақстан Республикасы азаматтарының шығу туризмі саласындағы құқықтарына кепілдік беру жүйесі әкімшісінің не Қазақстан Республикасы азаматтарының шығу туризмі саласындағы құқықтарына кепілдік беру жүйесінің әкімшісі айқындаған үшінші тұлғаның пайдасына банк кепілдігімен қамтамасыз етілген ақшаны төлеуді көздейтін, Қазақстан Республикасының банк заңнамасына сәйкес екінші деңгейдегі банкпен банктік кепілдік жасасқан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шотқа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0,5 айлық есептік көрсеткіш сомада ақшаны аударғандығын куәландыратын, төлем құжатының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Туристті міндетті сақтандыру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субъектінің (объектінің) кінәсі бойынша пайда болған оқиғалардың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 түскен Қазақстан Республикасындағы туристік қызмет туралы Қазақстан Республикасының заңнамасын бұзу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субъектілерге жеке және заңды тұлғалардан, мемлекеттік органдардан түскен және расталған шағымдар мен өтініштерің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 бұзылған жеке және заңды тұлғалардан, мемлекеттік органдардан түскен расталған шағымдардың және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азаматтарының шығу туризмі саласындағы құқықтарына кепілдік беру жүйесінің әкімшісі ұсынатын ақпарат пен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шығу туризмі саласындағы құқықтарына кепілдік беру жүйесі әкімшісіне шарттың түпнұсқасын не нотариат куәландырған көшірмесін ұсына отырып, Қазақстан Республикасы азаматтарының шығу туризмі саласындағы құқықтарына кепілдік беру жүйесі әкімшісінің не Қазақстан Республикасы азаматтарының шығу туризмі саласындағы құқықтарына кепілдік беру жүйесінің әкімшісі айқындаған үшінші тұлғаның пайдасына банк кепілдігімен қамтамасыз етілген ақшаны төлеуді көздейтін, Қазақстан Республикасының банк заңнамасына сәйкес екінші деңгейдегі банкпен банктік кепілдік жасасқан шартыныңболмауы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шотқа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0,5 айлық есептік көрсеткіш сомада ақшаны аударылмау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қызмет саласындағы Қазақстан Республикасы заңнамасының талаптарын сақтамаған жағдайда,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Алдыңғы тексерулердің және бақылау субъектісіне (объектісіне) бару арқылы профилактикалық бақылаудың нәтижелері (бұзушылықтың ауырлық дәрежесі (өрескел, елеулі, елеулісіз) туристік қызмет саласындағы Қазақстан Республикасы заңнамасының талаптарын сақтамағанда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Турагенттік қызметті жүзеге асырудың басталғаны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көрсетуге жасалған жазбаша шарттың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өнімді өткізуге агенттік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елге (орынға) келу, кету, уақытша болу қағидалар туралы заңнамасы туралы, жергілікті халықтың дәстүрлері туралы, діни салттары, киелі жерлері, ерекше қорғауға алынған табиғи, тарихи, мәдени ескерткіштері және ерекше қорғауда тұрған, басқа туристік көрсету объектілерді қоршаған ортаның жай-күйі туралы, сондай-ақ саяхат барысында оларға кездесетін және туристердің қауіпсіздігін қамтамасыз етуге бағытталған алдын алу шараларын жүзеге асыра алатын қауіптер туралы саяхат ерекшеліктері туралы, қажетті және дұрыс ақпарат туралы жазбаша растаудың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субъектінің (объектінің) кінәсі бойынша пайда болған оқиғалардың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 түскен Қазақстан Республикасындағы туристік қызмет туралы Қазақстан Республикасының заңнамасын бұзу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субъектілерге жеке және заңды тұлғалардан, мемлекеттік органдардан түскен және расталған шағымдар мен өтініштерің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 бұзылған жеке және заңды тұлғалардан, мемлекеттік органдардан түскен расталған шағымдардың және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саласындағы Қазақстан Республикасы заңнамасының талаптарын сақтамаған жағдайда,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тәуекел дәрежелерін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Туристік қызмет субъектілерінің біліктілік талаптарына сәйкестігіне тексеру жүргізу үшін тәуекел дәрежесінің субъективті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Бұзушылық дәрежелері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субъектілерінің (объектілерінің) біліктілік талаптарына сәйкестігіне алдыңғы тексерулердің нәтижелері (бұзушылықтардың ауырлық дәрежесі (өрескел, елеулі, елеулісіз) туристік қызмет саласындағы Қазақстан Республикасы заңнамасының талаптарын сақтамағанда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операторлық қызметке лицензияның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Қалыптасқан туристік өнімнің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білімі бар, жұмыс өтілі бір жылдан кем емес, бір адамнан кем емес жұмыскердің барболуы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бар немесе өзге заңды негізде кеңсе үшін үй – жайдың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субъектілге жеке және заңды тұлғалардан, мемлекеттік органдардан түскен және расталған шағымдар мен өтініштерің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 бұзылған жеке және заңды тұлғалардан, мемлекеттік органдардан түскен расталған шағымдардың және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124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2022 жылғы 13 желтоқсандағы</w:t>
            </w:r>
            <w:r>
              <w:br/>
            </w:r>
            <w:r>
              <w:rPr>
                <w:rFonts w:ascii="Times New Roman"/>
                <w:b w:val="false"/>
                <w:i w:val="false"/>
                <w:color w:val="000000"/>
                <w:sz w:val="20"/>
              </w:rPr>
              <w:t>№ 364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1264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842 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Үлгі</w:t>
            </w:r>
          </w:p>
        </w:tc>
      </w:tr>
    </w:tbl>
    <w:bookmarkStart w:name="z111" w:id="105"/>
    <w:p>
      <w:pPr>
        <w:spacing w:after="0"/>
        <w:ind w:left="0"/>
        <w:jc w:val="left"/>
      </w:pPr>
      <w:r>
        <w:rPr>
          <w:rFonts w:ascii="Times New Roman"/>
          <w:b/>
          <w:i w:val="false"/>
          <w:color w:val="000000"/>
        </w:rPr>
        <w:t xml:space="preserve"> Туристік операторға қатысты туристік қызмет саласындағы тексеру парағы</w:t>
      </w:r>
    </w:p>
    <w:bookmarkEnd w:id="105"/>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қатысты</w:t>
      </w:r>
    </w:p>
    <w:p>
      <w:pPr>
        <w:spacing w:after="0"/>
        <w:ind w:left="0"/>
        <w:jc w:val="both"/>
      </w:pPr>
      <w:r>
        <w:rPr>
          <w:rFonts w:ascii="Times New Roman"/>
          <w:b w:val="false"/>
          <w:i w:val="false"/>
          <w:color w:val="000000"/>
          <w:sz w:val="28"/>
        </w:rPr>
        <w:t>
      ________________________________________________________ бақылау</w:t>
      </w:r>
    </w:p>
    <w:p>
      <w:pPr>
        <w:spacing w:after="0"/>
        <w:ind w:left="0"/>
        <w:jc w:val="both"/>
      </w:pPr>
      <w:r>
        <w:rPr>
          <w:rFonts w:ascii="Times New Roman"/>
          <w:b w:val="false"/>
          <w:i w:val="false"/>
          <w:color w:val="000000"/>
          <w:sz w:val="28"/>
        </w:rPr>
        <w:t>
      субъектісінің (объектісінің) атауы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 (№, күні)</w:t>
      </w:r>
    </w:p>
    <w:p>
      <w:pPr>
        <w:spacing w:after="0"/>
        <w:ind w:left="0"/>
        <w:jc w:val="both"/>
      </w:pPr>
      <w:r>
        <w:rPr>
          <w:rFonts w:ascii="Times New Roman"/>
          <w:b w:val="false"/>
          <w:i w:val="false"/>
          <w:color w:val="000000"/>
          <w:sz w:val="28"/>
        </w:rPr>
        <w:t>
      Бақылау субъектісінің (объектісінің) атауы 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w:t>
      </w:r>
    </w:p>
    <w:p>
      <w:pPr>
        <w:spacing w:after="0"/>
        <w:ind w:left="0"/>
        <w:jc w:val="both"/>
      </w:pPr>
      <w:r>
        <w:rPr>
          <w:rFonts w:ascii="Times New Roman"/>
          <w:b w:val="false"/>
          <w:i w:val="false"/>
          <w:color w:val="000000"/>
          <w:sz w:val="28"/>
        </w:rPr>
        <w:t>
      нөмірі) 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көрсетуге жасалған жазбаша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өнімді өткізуге арналған агенттік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уақытша болатын елге (жерге) бару, шығу және сонда болу қағидалары туралы, заңнама туралы, жергілікті халықтың салт-дәстүрлері туралы, діни әдет-ғұрып,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шығу туризмі саласындағы құқықтарына кепілдік беру жүйесі әкімшісіне шарттың түпнұсқасын не нотариат куәландырған көшірмесін ұсына отырып, Қазақстан Республикасы азаматтарының шығу туризмі саласындағы құқықтарына кепілдік беру жүйесі әкімшісінің не Қазақстан Республикасы азаматтарының шығу туризмі саласындағы құқықтарына кепілдік беру жүйесінің әкімшісі айқындаған үшінші тұлғаның пайдасына банк кепілдігімен қамтамасыз етілген ақшаны төлеуді көздейтін, Қазақстан Республикасының банк заңнамасына сәйкес екінші деңгейдегі банкпен банктік кепілдік жасасқан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шотқа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0,5 айлық есептік көрсеткіш сомада ақшаны аударғандығын куәландыратын, төлем құжатының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Туристті міндетті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тұлға(лар) 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1264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842 бірлескен бұйрығына</w:t>
            </w:r>
            <w:r>
              <w:br/>
            </w:r>
            <w:r>
              <w:rPr>
                <w:rFonts w:ascii="Times New Roman"/>
                <w:b w:val="false"/>
                <w:i w:val="false"/>
                <w:color w:val="000000"/>
                <w:sz w:val="20"/>
              </w:rPr>
              <w:t>3-қосымша</w:t>
            </w:r>
            <w:r>
              <w:br/>
            </w:r>
            <w:r>
              <w:rPr>
                <w:rFonts w:ascii="Times New Roman"/>
                <w:b w:val="false"/>
                <w:i w:val="false"/>
                <w:color w:val="000000"/>
                <w:sz w:val="20"/>
              </w:rPr>
              <w:t>Үлгі</w:t>
            </w:r>
          </w:p>
        </w:tc>
      </w:tr>
    </w:tbl>
    <w:bookmarkStart w:name="z113" w:id="106"/>
    <w:p>
      <w:pPr>
        <w:spacing w:after="0"/>
        <w:ind w:left="0"/>
        <w:jc w:val="left"/>
      </w:pPr>
      <w:r>
        <w:rPr>
          <w:rFonts w:ascii="Times New Roman"/>
          <w:b/>
          <w:i w:val="false"/>
          <w:color w:val="000000"/>
        </w:rPr>
        <w:t xml:space="preserve"> Туристік агентке қатысты туристік қызмет саласындағы тексеру парағы</w:t>
      </w:r>
    </w:p>
    <w:bookmarkEnd w:id="106"/>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қатысты</w:t>
      </w:r>
    </w:p>
    <w:p>
      <w:pPr>
        <w:spacing w:after="0"/>
        <w:ind w:left="0"/>
        <w:jc w:val="both"/>
      </w:pPr>
      <w:r>
        <w:rPr>
          <w:rFonts w:ascii="Times New Roman"/>
          <w:b w:val="false"/>
          <w:i w:val="false"/>
          <w:color w:val="000000"/>
          <w:sz w:val="28"/>
        </w:rPr>
        <w:t>
      _________________________________________________________ бақылау</w:t>
      </w:r>
    </w:p>
    <w:p>
      <w:pPr>
        <w:spacing w:after="0"/>
        <w:ind w:left="0"/>
        <w:jc w:val="both"/>
      </w:pPr>
      <w:r>
        <w:rPr>
          <w:rFonts w:ascii="Times New Roman"/>
          <w:b w:val="false"/>
          <w:i w:val="false"/>
          <w:color w:val="000000"/>
          <w:sz w:val="28"/>
        </w:rPr>
        <w:t>
      субъектісінің (объектісінің) атауы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 (№, күні)</w:t>
      </w:r>
    </w:p>
    <w:p>
      <w:pPr>
        <w:spacing w:after="0"/>
        <w:ind w:left="0"/>
        <w:jc w:val="both"/>
      </w:pPr>
      <w:r>
        <w:rPr>
          <w:rFonts w:ascii="Times New Roman"/>
          <w:b w:val="false"/>
          <w:i w:val="false"/>
          <w:color w:val="000000"/>
          <w:sz w:val="28"/>
        </w:rPr>
        <w:t>
      Бақылау субъектісінің (объектісінің) атауы 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 қызметтің басталғаны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көрсетуге жасалған жазбаша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өнімді өткізуге арналған агенттік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уақытша болатын елге (жерге) бару, шығу және сонда болу қағидалары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тұлға(лар) 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1264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842 бірлескен бұйрығына</w:t>
            </w:r>
            <w:r>
              <w:br/>
            </w:r>
            <w:r>
              <w:rPr>
                <w:rFonts w:ascii="Times New Roman"/>
                <w:b w:val="false"/>
                <w:i w:val="false"/>
                <w:color w:val="000000"/>
                <w:sz w:val="20"/>
              </w:rPr>
              <w:t>4-қосымша</w:t>
            </w:r>
            <w:r>
              <w:br/>
            </w:r>
            <w:r>
              <w:rPr>
                <w:rFonts w:ascii="Times New Roman"/>
                <w:b w:val="false"/>
                <w:i w:val="false"/>
                <w:color w:val="000000"/>
                <w:sz w:val="20"/>
              </w:rPr>
              <w:t>Үлгі</w:t>
            </w:r>
          </w:p>
        </w:tc>
      </w:tr>
    </w:tbl>
    <w:bookmarkStart w:name="z115" w:id="107"/>
    <w:p>
      <w:pPr>
        <w:spacing w:after="0"/>
        <w:ind w:left="0"/>
        <w:jc w:val="left"/>
      </w:pPr>
      <w:r>
        <w:rPr>
          <w:rFonts w:ascii="Times New Roman"/>
          <w:b/>
          <w:i w:val="false"/>
          <w:color w:val="000000"/>
        </w:rPr>
        <w:t xml:space="preserve"> Гидке қатысты туристік қызмет саласындағы тексеру парағы</w:t>
      </w:r>
    </w:p>
    <w:bookmarkEnd w:id="107"/>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қатысты</w:t>
      </w:r>
    </w:p>
    <w:p>
      <w:pPr>
        <w:spacing w:after="0"/>
        <w:ind w:left="0"/>
        <w:jc w:val="both"/>
      </w:pPr>
      <w:r>
        <w:rPr>
          <w:rFonts w:ascii="Times New Roman"/>
          <w:b w:val="false"/>
          <w:i w:val="false"/>
          <w:color w:val="000000"/>
          <w:sz w:val="28"/>
        </w:rPr>
        <w:t>
      __________________________________________________________ бақылау</w:t>
      </w:r>
    </w:p>
    <w:p>
      <w:pPr>
        <w:spacing w:after="0"/>
        <w:ind w:left="0"/>
        <w:jc w:val="both"/>
      </w:pPr>
      <w:r>
        <w:rPr>
          <w:rFonts w:ascii="Times New Roman"/>
          <w:b w:val="false"/>
          <w:i w:val="false"/>
          <w:color w:val="000000"/>
          <w:sz w:val="28"/>
        </w:rPr>
        <w:t>
      субъектісінің (объектісінің) атауы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 (№, күні)</w:t>
      </w:r>
    </w:p>
    <w:p>
      <w:pPr>
        <w:spacing w:after="0"/>
        <w:ind w:left="0"/>
        <w:jc w:val="both"/>
      </w:pPr>
      <w:r>
        <w:rPr>
          <w:rFonts w:ascii="Times New Roman"/>
          <w:b w:val="false"/>
          <w:i w:val="false"/>
          <w:color w:val="000000"/>
          <w:sz w:val="28"/>
        </w:rPr>
        <w:t>
      Бақылау субъектісінің (объектісінің) атауы 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w:t>
      </w:r>
    </w:p>
    <w:p>
      <w:pPr>
        <w:spacing w:after="0"/>
        <w:ind w:left="0"/>
        <w:jc w:val="both"/>
      </w:pPr>
      <w:r>
        <w:rPr>
          <w:rFonts w:ascii="Times New Roman"/>
          <w:b w:val="false"/>
          <w:i w:val="false"/>
          <w:color w:val="000000"/>
          <w:sz w:val="28"/>
        </w:rPr>
        <w:t>
      нөмірі) 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дара кәсіпкерлер ретінде қызметін жүзеге асыратын гидтің, қызметін жүзеге асырудың басталғаны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азаматтығының, сондай-ақ туризм саласындағы даярлықтан өткені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уақытша болатын елге (жерге) бару, шығу және сонда болу қағидалары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тұлға(лар)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1264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842 бірлескен бұйрығына</w:t>
            </w:r>
            <w:r>
              <w:br/>
            </w:r>
            <w:r>
              <w:rPr>
                <w:rFonts w:ascii="Times New Roman"/>
                <w:b w:val="false"/>
                <w:i w:val="false"/>
                <w:color w:val="000000"/>
                <w:sz w:val="20"/>
              </w:rPr>
              <w:t>5-қосымша</w:t>
            </w:r>
            <w:r>
              <w:br/>
            </w:r>
            <w:r>
              <w:rPr>
                <w:rFonts w:ascii="Times New Roman"/>
                <w:b w:val="false"/>
                <w:i w:val="false"/>
                <w:color w:val="000000"/>
                <w:sz w:val="20"/>
              </w:rPr>
              <w:t>Үлгі</w:t>
            </w:r>
          </w:p>
        </w:tc>
      </w:tr>
    </w:tbl>
    <w:bookmarkStart w:name="z117" w:id="108"/>
    <w:p>
      <w:pPr>
        <w:spacing w:after="0"/>
        <w:ind w:left="0"/>
        <w:jc w:val="left"/>
      </w:pPr>
      <w:r>
        <w:rPr>
          <w:rFonts w:ascii="Times New Roman"/>
          <w:b/>
          <w:i w:val="false"/>
          <w:color w:val="000000"/>
        </w:rPr>
        <w:t xml:space="preserve"> Экскурсоводқа қатысты туристік қызмет саласындағы тексеру парағы</w:t>
      </w:r>
    </w:p>
    <w:bookmarkEnd w:id="108"/>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қатысты</w:t>
      </w:r>
    </w:p>
    <w:p>
      <w:pPr>
        <w:spacing w:after="0"/>
        <w:ind w:left="0"/>
        <w:jc w:val="both"/>
      </w:pPr>
      <w:r>
        <w:rPr>
          <w:rFonts w:ascii="Times New Roman"/>
          <w:b w:val="false"/>
          <w:i w:val="false"/>
          <w:color w:val="000000"/>
          <w:sz w:val="28"/>
        </w:rPr>
        <w:t>
      ___________________________________________________________ бақылау</w:t>
      </w:r>
    </w:p>
    <w:p>
      <w:pPr>
        <w:spacing w:after="0"/>
        <w:ind w:left="0"/>
        <w:jc w:val="both"/>
      </w:pPr>
      <w:r>
        <w:rPr>
          <w:rFonts w:ascii="Times New Roman"/>
          <w:b w:val="false"/>
          <w:i w:val="false"/>
          <w:color w:val="000000"/>
          <w:sz w:val="28"/>
        </w:rPr>
        <w:t>
      субъектісінің (объектісінің) атауы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 (№, күні)</w:t>
      </w:r>
    </w:p>
    <w:p>
      <w:pPr>
        <w:spacing w:after="0"/>
        <w:ind w:left="0"/>
        <w:jc w:val="both"/>
      </w:pPr>
      <w:r>
        <w:rPr>
          <w:rFonts w:ascii="Times New Roman"/>
          <w:b w:val="false"/>
          <w:i w:val="false"/>
          <w:color w:val="000000"/>
          <w:sz w:val="28"/>
        </w:rPr>
        <w:t>
      Бақылау субъектісінің (объектісінің) атауы 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w:t>
      </w:r>
    </w:p>
    <w:p>
      <w:pPr>
        <w:spacing w:after="0"/>
        <w:ind w:left="0"/>
        <w:jc w:val="both"/>
      </w:pPr>
      <w:r>
        <w:rPr>
          <w:rFonts w:ascii="Times New Roman"/>
          <w:b w:val="false"/>
          <w:i w:val="false"/>
          <w:color w:val="000000"/>
          <w:sz w:val="28"/>
        </w:rPr>
        <w:t>
      нөмірі) 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дара кәсіпкерлер ретінде қызметін жүзеге асыратын экскурсоводтың, қызметін жүзеге асырудың басталғаны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азаматтығының, туризм саласында даярлықтан өткені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уақытша болатын елге (жерге) бару, шығу және сонда болу қағидалары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тұлға(лар)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1264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842 бірлескен бұйрығына</w:t>
            </w:r>
            <w:r>
              <w:br/>
            </w:r>
            <w:r>
              <w:rPr>
                <w:rFonts w:ascii="Times New Roman"/>
                <w:b w:val="false"/>
                <w:i w:val="false"/>
                <w:color w:val="000000"/>
                <w:sz w:val="20"/>
              </w:rPr>
              <w:t>6-қосымша</w:t>
            </w:r>
            <w:r>
              <w:br/>
            </w:r>
            <w:r>
              <w:rPr>
                <w:rFonts w:ascii="Times New Roman"/>
                <w:b w:val="false"/>
                <w:i w:val="false"/>
                <w:color w:val="000000"/>
                <w:sz w:val="20"/>
              </w:rPr>
              <w:t>Үлгі</w:t>
            </w:r>
          </w:p>
        </w:tc>
      </w:tr>
    </w:tbl>
    <w:bookmarkStart w:name="z119" w:id="109"/>
    <w:p>
      <w:pPr>
        <w:spacing w:after="0"/>
        <w:ind w:left="0"/>
        <w:jc w:val="left"/>
      </w:pPr>
      <w:r>
        <w:rPr>
          <w:rFonts w:ascii="Times New Roman"/>
          <w:b/>
          <w:i w:val="false"/>
          <w:color w:val="000000"/>
        </w:rPr>
        <w:t xml:space="preserve"> Туризм нұсқаушысына қатысты туристік қызмет саласындағы тексеру парағы</w:t>
      </w:r>
    </w:p>
    <w:bookmarkEnd w:id="109"/>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қатысты</w:t>
      </w:r>
    </w:p>
    <w:p>
      <w:pPr>
        <w:spacing w:after="0"/>
        <w:ind w:left="0"/>
        <w:jc w:val="both"/>
      </w:pPr>
      <w:r>
        <w:rPr>
          <w:rFonts w:ascii="Times New Roman"/>
          <w:b w:val="false"/>
          <w:i w:val="false"/>
          <w:color w:val="000000"/>
          <w:sz w:val="28"/>
        </w:rPr>
        <w:t>
      _________________________________________________________ бақылау</w:t>
      </w:r>
    </w:p>
    <w:p>
      <w:pPr>
        <w:spacing w:after="0"/>
        <w:ind w:left="0"/>
        <w:jc w:val="both"/>
      </w:pPr>
      <w:r>
        <w:rPr>
          <w:rFonts w:ascii="Times New Roman"/>
          <w:b w:val="false"/>
          <w:i w:val="false"/>
          <w:color w:val="000000"/>
          <w:sz w:val="28"/>
        </w:rPr>
        <w:t>
      субъектісінің (объектісінің) атауы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 (№, күні)</w:t>
      </w:r>
    </w:p>
    <w:p>
      <w:pPr>
        <w:spacing w:after="0"/>
        <w:ind w:left="0"/>
        <w:jc w:val="both"/>
      </w:pPr>
      <w:r>
        <w:rPr>
          <w:rFonts w:ascii="Times New Roman"/>
          <w:b w:val="false"/>
          <w:i w:val="false"/>
          <w:color w:val="000000"/>
          <w:sz w:val="28"/>
        </w:rPr>
        <w:t>
      Бақылау субъектісінің (объектісінің) атауы 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w:t>
      </w:r>
    </w:p>
    <w:p>
      <w:pPr>
        <w:spacing w:after="0"/>
        <w:ind w:left="0"/>
        <w:jc w:val="both"/>
      </w:pPr>
      <w:r>
        <w:rPr>
          <w:rFonts w:ascii="Times New Roman"/>
          <w:b w:val="false"/>
          <w:i w:val="false"/>
          <w:color w:val="000000"/>
          <w:sz w:val="28"/>
        </w:rPr>
        <w:t>
      нөмірі) 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дара кәсіпкерлер ретінде қызметін жүзеге асыратын туризм нұсқаушысының, қызметін жүзеге асырудың басталғаны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азаматтығының, сондай-ақ туризм саласында даярлықтан өткені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уақытша болатын елге (жерге) бару, шығу және сонда болу қағидалары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тұлға(лар)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1264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842 бірлескен бұйрығына</w:t>
            </w:r>
            <w:r>
              <w:br/>
            </w:r>
            <w:r>
              <w:rPr>
                <w:rFonts w:ascii="Times New Roman"/>
                <w:b w:val="false"/>
                <w:i w:val="false"/>
                <w:color w:val="000000"/>
                <w:sz w:val="20"/>
              </w:rPr>
              <w:t>7-қосымша</w:t>
            </w:r>
            <w:r>
              <w:br/>
            </w:r>
            <w:r>
              <w:rPr>
                <w:rFonts w:ascii="Times New Roman"/>
                <w:b w:val="false"/>
                <w:i w:val="false"/>
                <w:color w:val="000000"/>
                <w:sz w:val="20"/>
              </w:rPr>
              <w:t>Үлгі</w:t>
            </w:r>
          </w:p>
        </w:tc>
      </w:tr>
    </w:tbl>
    <w:bookmarkStart w:name="z121" w:id="110"/>
    <w:p>
      <w:pPr>
        <w:spacing w:after="0"/>
        <w:ind w:left="0"/>
        <w:jc w:val="left"/>
      </w:pPr>
      <w:r>
        <w:rPr>
          <w:rFonts w:ascii="Times New Roman"/>
          <w:b/>
          <w:i w:val="false"/>
          <w:color w:val="000000"/>
        </w:rPr>
        <w:t xml:space="preserve"> Туристік операторға қатысты біліктілік талаптарына сәйкестігіне қатысты туристік қызмет саласындағы тексеру парағы</w:t>
      </w:r>
    </w:p>
    <w:bookmarkEnd w:id="110"/>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қатысты</w:t>
      </w:r>
    </w:p>
    <w:p>
      <w:pPr>
        <w:spacing w:after="0"/>
        <w:ind w:left="0"/>
        <w:jc w:val="both"/>
      </w:pPr>
      <w:r>
        <w:rPr>
          <w:rFonts w:ascii="Times New Roman"/>
          <w:b w:val="false"/>
          <w:i w:val="false"/>
          <w:color w:val="000000"/>
          <w:sz w:val="28"/>
        </w:rPr>
        <w:t>
      _____________________________________________________________ бақылау</w:t>
      </w:r>
    </w:p>
    <w:p>
      <w:pPr>
        <w:spacing w:after="0"/>
        <w:ind w:left="0"/>
        <w:jc w:val="both"/>
      </w:pPr>
      <w:r>
        <w:rPr>
          <w:rFonts w:ascii="Times New Roman"/>
          <w:b w:val="false"/>
          <w:i w:val="false"/>
          <w:color w:val="000000"/>
          <w:sz w:val="28"/>
        </w:rPr>
        <w:t>
      субъектісінің (объектісінің) атауы</w:t>
      </w:r>
    </w:p>
    <w:p>
      <w:pPr>
        <w:spacing w:after="0"/>
        <w:ind w:left="0"/>
        <w:jc w:val="both"/>
      </w:pPr>
      <w:r>
        <w:rPr>
          <w:rFonts w:ascii="Times New Roman"/>
          <w:b w:val="false"/>
          <w:i w:val="false"/>
          <w:color w:val="000000"/>
          <w:sz w:val="28"/>
        </w:rPr>
        <w:t>
      Бақылау субъектісінің (объектісінің) біліктілік талаптарына сәйкестігін тексеруді</w:t>
      </w:r>
    </w:p>
    <w:p>
      <w:pPr>
        <w:spacing w:after="0"/>
        <w:ind w:left="0"/>
        <w:jc w:val="both"/>
      </w:pPr>
      <w:r>
        <w:rPr>
          <w:rFonts w:ascii="Times New Roman"/>
          <w:b w:val="false"/>
          <w:i w:val="false"/>
          <w:color w:val="000000"/>
          <w:sz w:val="28"/>
        </w:rPr>
        <w:t>
      тағайындаған мемлекеттік орган _________________________________________</w:t>
      </w:r>
    </w:p>
    <w:p>
      <w:pPr>
        <w:spacing w:after="0"/>
        <w:ind w:left="0"/>
        <w:jc w:val="both"/>
      </w:pPr>
      <w:r>
        <w:rPr>
          <w:rFonts w:ascii="Times New Roman"/>
          <w:b w:val="false"/>
          <w:i w:val="false"/>
          <w:color w:val="000000"/>
          <w:sz w:val="28"/>
        </w:rPr>
        <w:t>
      Бақылау субъектісінің (объектісінің) біліктілік талаптарына сәйкестігін тексеруді</w:t>
      </w:r>
    </w:p>
    <w:p>
      <w:pPr>
        <w:spacing w:after="0"/>
        <w:ind w:left="0"/>
        <w:jc w:val="both"/>
      </w:pPr>
      <w:r>
        <w:rPr>
          <w:rFonts w:ascii="Times New Roman"/>
          <w:b w:val="false"/>
          <w:i w:val="false"/>
          <w:color w:val="000000"/>
          <w:sz w:val="28"/>
        </w:rPr>
        <w:t>
      тағайындау туралы акт 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w:t>
      </w:r>
    </w:p>
    <w:p>
      <w:pPr>
        <w:spacing w:after="0"/>
        <w:ind w:left="0"/>
        <w:jc w:val="both"/>
      </w:pPr>
      <w:r>
        <w:rPr>
          <w:rFonts w:ascii="Times New Roman"/>
          <w:b w:val="false"/>
          <w:i w:val="false"/>
          <w:color w:val="000000"/>
          <w:sz w:val="28"/>
        </w:rPr>
        <w:t>
      нөмірі) 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қызметке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Қалыптастырған туристік өнімнің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бір жылдан кем емес, туристік білімі бар, кемінде бір қызметкердің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құқығындағы немесе өзгеде заңды негіздегі кеңсеге арналған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тұлға(лар)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